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eg" ContentType="image/jpeg"/>
  <Default Extension="wmf" ContentType="image/x-wmf"/>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openxmlformats.org/drawingml/2006/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10/wordprocessingInk" xmlns:wps="http://schemas.microsoft.com/office/word/2010/wordprocessingShape" mc:Ignorable="w14 wp14">
  <w:body>
    <w:p>
      <w:pPr>
        <w:rPr>
          <w:rFonts/>
        </w:rPr>
      </w:pPr>
      <w:r>
        <w:rPr>
          <w:rFonts/>
          <w:color w:val="FF0000"/>
          <w:sz w:val="24"/>
        </w:rPr>
        <w:t xml:space="preserve">Evaluation Warning: The document was created with Spire.Doc for .NET.</w:t>
      </w:r>
    </w:p>
    <w:p>
      <w:pPr>
        <w:pStyle w:val="Default"/>
        <w:rPr>
          <w:rFonts/>
        </w:rPr>
      </w:pPr>
      <w:r>
        <w:rPr>
          <w:rFonts/>
        </w:rPr>
        <w:t xml:space="preserve">SHED Inventory discrepancies for 8/31/2017</w:t>
      </w:r>
    </w:p>
    <w:p>
      <w:pPr>
        <w:pStyle w:val="Default"/>
        <w:rPr>
          <w:rFonts/>
        </w:rPr>
      </w:pPr>
      <w:r>
        <w:rPr>
          <w:rFonts/>
        </w:rPr>
      </w:r>
    </w:p>
    <w:p>
      <w:pPr>
        <w:pStyle w:val="Default"/>
        <w:rPr>
          <w:rFonts/>
        </w:rPr>
      </w:pPr>
      <w:r>
        <w:rPr>
          <w:rFonts/>
        </w:rPr>
        <w:t xml:space="preserve">Report created by: JR</w:t>
      </w:r>
    </w:p>
    <w:p>
      <w:pPr>
        <w:pStyle w:val="Default"/>
        <w:rPr>
          <w:rFonts/>
        </w:rPr>
      </w:pPr>
      <w:r>
        <w:rPr>
          <w:rFonts/>
        </w:rPr>
        <w:t xml:space="preserve">At:4:16 PM</w:t>
      </w:r>
      <w:r>
        <w:rPr>
          <w:rFonts/>
        </w:rPr>
      </w:r>
    </w:p>
    <w:p>
      <w:pPr>
        <w:pStyle w:val="Default"/>
        <w:rPr>
          <w:rFonts/>
        </w:rPr>
      </w:pPr>
      <w:r>
        <w:rPr>
          <w:rFonts/>
        </w:rPr>
      </w:r>
    </w:p>
    <w:p>
      <w:pPr>
        <w:pStyle w:val="Default"/>
        <w:rPr>
          <w:rFonts/>
        </w:rPr>
      </w:pPr>
      <w:r>
        <w:rPr>
          <w:rFonts/>
        </w:rPr>
      </w:r>
    </w:p>
    <w:p>
      <w:pPr>
        <w:pStyle w:val="Default"/>
        <w:rPr>
          <w:rFonts/>
        </w:rPr>
      </w:pPr>
      <w:r>
        <w:rPr>
          <w:rFonts/>
        </w:rPr>
        <w:t xml:space="preserve">ITEM NAME</w:t>
        <w:tab/>
        <w:tab/>
        <w:t xml:space="preserve">DESCRIPTION</w:t>
        <w:tab/>
        <w:tab/>
        <w:t xml:space="preserve">BARCODE</w:t>
        <w:tab/>
        <w:tab/>
        <w:t xml:space="preserve">PHYSICAL STATUS</w:t>
      </w:r>
    </w:p>
    <w:p>
      <w:pPr>
        <w:pStyle w:val="Default"/>
        <w:rPr>
          <w:rFonts/>
        </w:rPr>
      </w:pPr>
    </w:p>
    <w:p>
      <w:pPr>
        <w:pStyle w:val="Default"/>
        <w:rPr>
          <w:rFonts/>
        </w:rPr>
      </w:pPr>
      <w:r>
        <w:rPr>
          <w:rFonts/>
        </w:rPr>
        <w:t xml:space="preserve">2 Hour Laptop</w:t>
        <w:tab/>
        <w:tab/>
        <w:t xml:space="preserve">03</w:t>
        <w:tab/>
        <w:tab/>
        <w:t xml:space="preserve">33951001359426</w:t>
        <w:tab/>
        <w:tab/>
        <w:t xml:space="preserve">Item not in place</w:t>
      </w:r>
    </w:p>
    <w:p>
      <w:pPr>
        <w:pStyle w:val="Default"/>
        <w:rPr>
          <w:rFonts/>
        </w:rPr>
      </w:pPr>
    </w:p>
    <w:p>
      <w:pPr>
        <w:pStyle w:val="Size"/>
        <w:rPr>
          <w:rFonts/>
        </w:rPr>
      </w:pPr>
      <w:r>
        <w:rPr>
          <w:rFonts/>
        </w:rPr>
      </w:r>
    </w:p>
    <w:p>
      <w:pPr>
        <w:pStyle w:val="Size"/>
        <w:rPr>
          <w:rFonts/>
        </w:rPr>
      </w:pPr>
      <w:r>
        <w:rPr>
          <w:rFonts/>
        </w:rPr>
      </w:r>
    </w:p>
    <w:p>
      <w:pPr>
        <w:pStyle w:val="Size"/>
        <w:rPr>
          <w:rFonts/>
        </w:rPr>
      </w:pPr>
      <w:r>
        <w:rPr>
          <w:rFonts/>
        </w:rPr>
        <w:t xml:space="preserve">None shall pass...</w:t>
      </w:r>
    </w:p>
    <w:p>
      <w:pPr>
        <w:pStyle w:val="Size"/>
        <w:rPr>
          <w:rFonts/>
        </w:rPr>
      </w:pPr>
      <w:r>
        <w:rPr>
          <w:rFonts/>
        </w:rPr>
        <w:drawing>
          <wp:inline>
            <wp:extent cx="3175000" cy="3810000"/>
            <wp:effectExtent l="0" t="0" r="0" b="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
                    <a:srcRect/>
                    <a:stretch>
                      <a:fillRect/>
                    </a:stretch>
                  </pic:blipFill>
                  <pic:spPr bwMode="auto">
                    <a:xfrm>
                      <a:off x="0" y="0"/>
                      <a:ext cx="3175000" cy="3810000"/>
                    </a:xfrm>
                    <a:prstGeom prst="rect">
                      <a:avLst/>
                    </a:prstGeom>
                  </pic:spPr>
                </pic:pic>
              </a:graphicData>
            </a:graphic>
          </wp:inline>
        </w:drawing>
      </w:r>
    </w:p>
    <w:p>
      <w:pPr>
        <w:pStyle w:val="Default"/>
        <w:rPr>
          <w:rFonts/>
        </w:rPr>
      </w:pPr>
      <w:r>
        <w:rPr>
          <w:rFonts/>
        </w:rPr>
        <w:t xml:space="preserve">Go through each item on this report and ensure that the physical status matches what is reported.  If the physical status does not match, delete item from report.  After verifying the status of each item save the text file.</w:t>
      </w:r>
    </w:p>
    <w:sectPr>
      <w:type w:val="nextPage"/>
      <w:pgSz w:w="11907" w:h="16839"/>
      <w:pgMar w:top="400" w:right="1000" w:bottom="400" w:left="1000" w:gutter="0"/>
      <w:lnNumType w:start="0" w:restart="newPage"/>
      <w:pgNumType w:fmt="decimal"/>
      <w:cols w:equalWidth="1"/>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pPr>
        <w:ind w:left="1080" w:hanging="360"/>
      </w:pPr>
      <w:rPr>
        <w:rFonts w:ascii="Times New Roman" w:eastAsia="Times New Roman" w:hAnsi="Times New Roman" w:cs="Times New Roman"/>
      </w:rPr>
    </w:lvl>
    <w:lvl w:ilvl="1">
      <w:start w:val="1"/>
      <w:numFmt w:val="lowerLetter"/>
      <w:suff w:val="tab"/>
      <w:lvlText w:val="%2."/>
      <w:lvlJc w:val="right"/>
      <w:pPr>
        <w:ind w:left="1800" w:hanging="360"/>
      </w:pPr>
      <w:rPr>
        <w:rFonts w:ascii="Times New Roman" w:eastAsia="Times New Roman" w:hAnsi="Times New Roman" w:cs="Times New Roman"/>
      </w:rPr>
    </w:lvl>
    <w:lvl w:ilvl="2">
      <w:start w:val="1"/>
      <w:numFmt w:val="lowerRoman"/>
      <w:suff w:val="tab"/>
      <w:lvlText w:val="%3."/>
      <w:pPr>
        <w:ind w:left="2520" w:hanging="360"/>
      </w:pPr>
      <w:rPr>
        <w:rFonts w:ascii="Times New Roman" w:eastAsia="Times New Roman" w:hAnsi="Times New Roman" w:cs="Times New Roman"/>
      </w:rPr>
    </w:lvl>
    <w:lvl w:ilvl="3">
      <w:start w:val="1"/>
      <w:numFmt w:val="decimal"/>
      <w:suff w:val="tab"/>
      <w:lvlText w:val="%4."/>
      <w:pPr>
        <w:ind w:left="3240" w:hanging="360"/>
      </w:pPr>
      <w:rPr>
        <w:rFonts w:ascii="Times New Roman" w:eastAsia="Times New Roman" w:hAnsi="Times New Roman" w:cs="Times New Roman"/>
      </w:rPr>
    </w:lvl>
    <w:lvl w:ilvl="4">
      <w:start w:val="1"/>
      <w:numFmt w:val="lowerLetter"/>
      <w:suff w:val="tab"/>
      <w:lvlText w:val="%5."/>
      <w:lvlJc w:val="right"/>
      <w:pPr>
        <w:ind w:left="3960" w:hanging="360"/>
      </w:pPr>
      <w:rPr>
        <w:rFonts w:ascii="Times New Roman" w:eastAsia="Times New Roman" w:hAnsi="Times New Roman" w:cs="Times New Roman"/>
      </w:rPr>
    </w:lvl>
    <w:lvl w:ilvl="5">
      <w:start w:val="1"/>
      <w:numFmt w:val="lowerRoman"/>
      <w:suff w:val="tab"/>
      <w:lvlText w:val="%6."/>
      <w:pPr>
        <w:ind w:left="4680" w:hanging="360"/>
      </w:pPr>
      <w:rPr>
        <w:rFonts w:ascii="Times New Roman" w:eastAsia="Times New Roman" w:hAnsi="Times New Roman" w:cs="Times New Roman"/>
      </w:rPr>
    </w:lvl>
    <w:lvl w:ilvl="6">
      <w:start w:val="1"/>
      <w:numFmt w:val="decimal"/>
      <w:suff w:val="tab"/>
      <w:lvlText w:val="%7."/>
      <w:pPr>
        <w:ind w:left="5400" w:hanging="360"/>
      </w:pPr>
      <w:rPr>
        <w:rFonts w:ascii="Times New Roman" w:eastAsia="Times New Roman" w:hAnsi="Times New Roman" w:cs="Times New Roman"/>
      </w:rPr>
    </w:lvl>
    <w:lvl w:ilvl="7">
      <w:start w:val="1"/>
      <w:numFmt w:val="lowerLetter"/>
      <w:suff w:val="tab"/>
      <w:lvlText w:val="%8."/>
      <w:lvlJc w:val="right"/>
      <w:pPr>
        <w:ind w:left="6120" w:hanging="360"/>
      </w:pPr>
      <w:rPr>
        <w:rFonts w:ascii="Times New Roman" w:eastAsia="Times New Roman" w:hAnsi="Times New Roman" w:cs="Times New Roman"/>
      </w:rPr>
    </w:lvl>
    <w:lvl w:ilvl="8">
      <w:start w:val="1"/>
      <w:numFmt w:val="lowerRoman"/>
      <w:suff w:val="tab"/>
      <w:lvlText w:val="%9."/>
      <w:pPr>
        <w:ind w:left="6840" w:hanging="360"/>
      </w:pPr>
      <w:rPr>
        <w:rFonts w:ascii="Times New Roman" w:eastAsia="Times New Roman" w:hAnsi="Times New Roman" w:cs="Times New Roman"/>
      </w:rPr>
    </w:lvl>
  </w:abstractNum>
  <w:abstractNum w:abstractNumId="1">
    <w:multiLevelType w:val="multilevel"/>
    <w:lvl w:ilvl="0">
      <w:start w:val="1"/>
      <w:numFmt w:val="bullet"/>
      <w:suff w:val="tab"/>
      <w:lvlText w:val=""/>
      <w:pPr>
        <w:ind w:left="1080" w:hanging="360"/>
      </w:pPr>
      <w:rPr>
        <w:rFonts w:ascii="Symbol" w:eastAsia="Symbol" w:hAnsi="Symbol" w:cs="Symbol"/>
      </w:rPr>
    </w:lvl>
    <w:lvl w:ilvl="1">
      <w:start w:val="1"/>
      <w:numFmt w:val="bullet"/>
      <w:suff w:val="tab"/>
      <w:lvlText w:val="o"/>
      <w:pPr>
        <w:ind w:left="1800" w:hanging="360"/>
      </w:pPr>
      <w:rPr>
        <w:rFonts w:ascii="Courier New" w:eastAsia="Courier New" w:hAnsi="Courier New" w:cs="Courier New"/>
      </w:rPr>
    </w:lvl>
    <w:lvl w:ilvl="2">
      <w:start w:val="1"/>
      <w:numFmt w:val="bullet"/>
      <w:suff w:val="tab"/>
      <w:lvlText w:val=""/>
      <w:pPr>
        <w:ind w:left="2520" w:hanging="360"/>
      </w:pPr>
      <w:rPr>
        <w:rFonts w:ascii="Wingdings" w:eastAsia="Wingdings" w:hAnsi="Wingdings" w:cs="Wingdings"/>
      </w:rPr>
    </w:lvl>
    <w:lvl w:ilvl="3">
      <w:start w:val="1"/>
      <w:numFmt w:val="bullet"/>
      <w:suff w:val="tab"/>
      <w:lvlText w:val=""/>
      <w:pPr>
        <w:ind w:left="3240" w:hanging="360"/>
      </w:pPr>
      <w:rPr>
        <w:rFonts w:ascii="Symbol" w:eastAsia="Symbol" w:hAnsi="Symbol" w:cs="Symbol"/>
      </w:rPr>
    </w:lvl>
    <w:lvl w:ilvl="4">
      <w:start w:val="1"/>
      <w:numFmt w:val="bullet"/>
      <w:suff w:val="tab"/>
      <w:lvlText w:val="o"/>
      <w:pPr>
        <w:ind w:left="3960" w:hanging="360"/>
      </w:pPr>
      <w:rPr>
        <w:rFonts w:ascii="Courier New" w:eastAsia="Courier New" w:hAnsi="Courier New" w:cs="Courier New"/>
      </w:rPr>
    </w:lvl>
    <w:lvl w:ilvl="5">
      <w:start w:val="1"/>
      <w:numFmt w:val="bullet"/>
      <w:suff w:val="tab"/>
      <w:lvlText w:val=""/>
      <w:pPr>
        <w:ind w:left="4680" w:hanging="360"/>
      </w:pPr>
      <w:rPr>
        <w:rFonts w:ascii="Wingdings" w:eastAsia="Wingdings" w:hAnsi="Wingdings" w:cs="Wingdings"/>
      </w:rPr>
    </w:lvl>
    <w:lvl w:ilvl="6">
      <w:start w:val="1"/>
      <w:numFmt w:val="bullet"/>
      <w:suff w:val="tab"/>
      <w:lvlText w:val=""/>
      <w:pPr>
        <w:ind w:left="5400" w:hanging="360"/>
      </w:pPr>
      <w:rPr>
        <w:rFonts w:ascii="Symbol" w:eastAsia="Symbol" w:hAnsi="Symbol" w:cs="Symbol"/>
      </w:rPr>
    </w:lvl>
    <w:lvl w:ilvl="7">
      <w:start w:val="1"/>
      <w:numFmt w:val="bullet"/>
      <w:suff w:val="tab"/>
      <w:lvlText w:val="o"/>
      <w:pPr>
        <w:ind w:left="6120" w:hanging="360"/>
      </w:pPr>
      <w:rPr>
        <w:rFonts w:ascii="Courier New" w:eastAsia="Courier New" w:hAnsi="Courier New" w:cs="Courier New"/>
      </w:rPr>
    </w:lvl>
    <w:lvl w:ilvl="8">
      <w:start w:val="1"/>
      <w:numFmt w:val="bullet"/>
      <w:suff w:val="tab"/>
      <w:lvlText w:val=""/>
      <w:pPr>
        <w:ind w:left="684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percent="100"/>
  <w:documentProtection w:edit="trackedChanges" w:enforcement="0"/>
  <w:defaultTabStop w:val="720"/>
  <w:bordersDoNotSurroundFooter w:val="0"/>
  <w:bordersDoNotSurroundHeader w:val="0"/>
  <w:characterSpacingControl w:val="doNotCompress"/>
  <w:doNotHyphenateCaps/>
  <w:footnotePr>
    <w:pos w:val="pageBottom"/>
    <w:numFmt w:val="decimal"/>
    <w:numRestart w:val="continuous"/>
    <w:numStart w:val="1"/>
  </w:footnotePr>
  <w:endnotePr>
    <w:pos w:val="docEnd"/>
    <w:numFmt w:val="lowerRoman"/>
    <w:numRestart w:val="continuous"/>
    <w:numStart w:val="1"/>
  </w:endnotePr>
  <w:compat>
    <w:spaceForUL/>
    <w:balanceSingleByteDoubleByteWidth/>
    <w:doNotLeaveBackslashAlone/>
    <w:ulTrailSpace/>
    <w:doNotExpandShiftReturn/>
    <w:adjustLineHeightInTable/>
    <w:compatSetting w:name="doNotFlipMirrorIndents" w:uri="http://schemas.microsoft.com/office/word" w:val="1"/>
    <w:compatSetting w:name="enableOpenTypeFeatures" w:uri="http://schemas.microsoft.com/office/word" w:val="1"/>
    <w:compatSetting w:name="overrideTableStyleFontSizeAndJustification" w:uri="http://schemas.microsoft.com/office/word" w:val="1"/>
    <w:compatSetting w:name="compatibilityMode" w:uri="http://schemas.microsoft.com/office/word" w:val="12"/>
  </w:compat>
  <w:clrSchemeMapping/>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 w:default="1">
    <w:name w:val="Normal"/>
    <w:pPr/>
    <w:rPr>
      <w:rFonts w:ascii="Times New Roman" w:eastAsia="Times New Roman" w:hAnsi="Times New Roman"/>
      <w:sz w:val="24"/>
      <w:szCs w:val="24"/>
      <w:lang w:val="en-US" w:bidi="ar-SA"/>
    </w:rPr>
  </w:style>
  <w:style w:type="paragraph" w:styleId="Default">
    <w:name w:val="Default"/>
    <w:basedOn w:val="Normal"/>
    <w:pPr/>
    <w:rPr>
      <w:rFonts/>
      <w:sz w:val="24"/>
    </w:rPr>
  </w:style>
  <w:style w:type="paragraph" w:styleId="Size">
    <w:name w:val="Size"/>
    <w:basedOn w:val="Normal"/>
    <w:pPr/>
    <w:rPr>
      <w:rFonts w:ascii="Showcard Gothic" w:eastAsia="Showcard Gothic" w:hAnsi="Showcard Gothic" w:cs="Showcard Gothic"/>
      <w:sz w:val="36"/>
    </w:rPr>
  </w:style>
  <w:style w:type="paragraph" w:styleId="Ross">
    <w:name w:val="Ross"/>
    <w:basedOn w:val="Normal"/>
    <w:pPr/>
    <w:rPr>
      <w:rFonts w:ascii="Harlow Solid Italic" w:eastAsia="Harlow Solid Italic" w:hAnsi="Harlow Solid Italic" w:cs="Harlow Solid Italic"/>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numbering" Target="numbering.xml" /><Relationship Id="rId2" Type="http://schemas.openxmlformats.org/officeDocument/2006/relationships/image" Target="media/image2.jpeg" /></Relationships>
</file>

<file path=docProps/app.xml><?xml version="1.0" encoding="utf-8"?>
<Properties xmlns:vt="http://schemas.openxmlformats.org/officeDocument/2006/docPropsVTypes" xmlns="http://schemas.openxmlformats.org/officeDocument/2006/extended-properties">
  <Application>Spire.Doc</Application>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