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Installing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follow along with the code samples/examples in the workshop, participants need to have a working version of R on their computer.  Due to the time constraints, we will not have time to troubleshoot installations during the workshop.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Below we provide links for installation on Mac and Windows, with the caveat that individual systems might be different and the installation procedure might differ.    For the most part, the installations should be straightforward, but if you need additional help, your department/institution IT staff should be able to help.  There are also some very detailed youtube videos demonstrating the installation for both operating systems.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https://cran.r-project.org/bin/macosx/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https://cran.r-project.org/bin/windows/base/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 think you have successfully installed R, please try to open it to confirm everything works.  Many of the youtube videos demonstrate a quick R session following the installation.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Installing Rstudio: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 the instructions for you operating system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https://www.rstudio.com/products/RStudio/#Desktop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ran.r-project.org/bin/macosx/" TargetMode="External"/><Relationship Id="rId6" Type="http://schemas.openxmlformats.org/officeDocument/2006/relationships/hyperlink" Target="https://cran.r-project.org/bin/windows/base/" TargetMode="External"/><Relationship Id="rId7" Type="http://schemas.openxmlformats.org/officeDocument/2006/relationships/hyperlink" Target="https://www.rstudio.com/products/RStudio/#Desktop" TargetMode="External"/></Relationships>
</file>