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_rels/fontTable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8.odttf" ContentType="application/vnd.openxmlformats-officedocument.obfuscatedFont"/>
  <Override PartName="/word/fonts/font14.odttf" ContentType="application/vnd.openxmlformats-officedocument.obfuscatedFont"/>
  <Override PartName="/word/fonts/font18.odttf" ContentType="application/vnd.openxmlformats-officedocument.obfuscatedFont"/>
  <Override PartName="/word/fonts/font17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7.odttf" ContentType="application/vnd.openxmlformats-officedocument.obfuscatedFont"/>
  <Override PartName="/word/fonts/font13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pBdr/>
        <w:spacing w:before="120" w:after="0"/>
        <w:rPr>
          <w:rFonts w:ascii="Roboto" w:hAnsi="Roboto" w:eastAsia="Roboto" w:cs="Roboto"/>
        </w:rPr>
      </w:pPr>
      <w:bookmarkStart w:id="0" w:name="_5x0d5h95i329"/>
      <w:bookmarkEnd w:id="0"/>
      <w:r>
        <w:rPr>
          <w:rFonts w:eastAsia="Roboto" w:cs="Roboto" w:ascii="Roboto" w:hAnsi="Roboto"/>
        </w:rPr>
        <w:t>James Shaver</w:t>
      </w:r>
    </w:p>
    <w:p>
      <w:pPr>
        <w:pStyle w:val="Subtitle"/>
        <w:keepNext w:val="false"/>
        <w:keepLines w:val="false"/>
        <w:pBdr/>
        <w:rPr>
          <w:rFonts w:ascii="Roboto" w:hAnsi="Roboto" w:eastAsia="Roboto" w:cs="Roboto"/>
        </w:rPr>
      </w:pPr>
      <w:bookmarkStart w:id="1" w:name="_sbziogryzzql"/>
      <w:bookmarkEnd w:id="1"/>
      <w:r>
        <w:rPr>
          <w:rFonts w:eastAsia="Roboto" w:cs="Roboto" w:ascii="Roboto" w:hAnsi="Roboto"/>
        </w:rPr>
        <w:t>Technical Customer Success Engineer</w:t>
      </w:r>
    </w:p>
    <w:p>
      <w:pPr>
        <w:pStyle w:val="Normal"/>
        <w:pBdr/>
        <w:spacing w:lineRule="auto" w:line="240" w:before="0" w:after="0"/>
        <w:rPr>
          <w:rFonts w:ascii="Roboto" w:hAnsi="Roboto" w:eastAsia="Roboto" w:cs="Roboto"/>
          <w:color w:val="666666"/>
        </w:rPr>
      </w:pPr>
      <w:r>
        <w:rPr>
          <w:rFonts w:eastAsia="Roboto" w:cs="Roboto" w:ascii="Roboto" w:hAnsi="Roboto"/>
          <w:color w:val="666666"/>
        </w:rPr>
        <w:t>(503)610-0832</w:t>
      </w:r>
    </w:p>
    <w:p>
      <w:pPr>
        <w:pStyle w:val="Normal"/>
        <w:pBdr/>
        <w:spacing w:lineRule="auto" w:line="240" w:before="0" w:after="0"/>
        <w:rPr>
          <w:rFonts w:ascii="Roboto" w:hAnsi="Roboto" w:eastAsia="Roboto" w:cs="Roboto"/>
          <w:color w:val="666666"/>
        </w:rPr>
      </w:pPr>
      <w:r>
        <w:rPr>
          <w:rFonts w:eastAsia="Roboto" w:cs="Roboto" w:ascii="Roboto" w:hAnsi="Roboto"/>
          <w:color w:val="666666"/>
        </w:rPr>
        <w:t>contact@jshaver.me</w:t>
      </w:r>
    </w:p>
    <w:p>
      <w:pPr>
        <w:pStyle w:val="Heading1"/>
        <w:pBdr/>
        <w:rPr>
          <w:rFonts w:ascii="Roboto" w:hAnsi="Roboto" w:eastAsia="Roboto" w:cs="Roboto"/>
        </w:rPr>
      </w:pPr>
      <w:bookmarkStart w:id="2" w:name="_inx73jfg7qti"/>
      <w:bookmarkEnd w:id="2"/>
      <w:r>
        <w:rPr>
          <w:rFonts w:eastAsia="Roboto" w:cs="Roboto" w:ascii="Roboto" w:hAnsi="Roboto"/>
        </w:rPr>
        <w:t>SUMMARY</w:t>
      </w:r>
    </w:p>
    <w:p>
      <w:pPr>
        <w:pStyle w:val="Normal"/>
        <w:pBdr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 xml:space="preserve">Organized and goal-oriented, fully committed to providing the highest possible standards of customer service and support. </w:t>
      </w:r>
    </w:p>
    <w:p>
      <w:pPr>
        <w:pStyle w:val="Normal"/>
        <w:pBdr/>
        <w:rPr>
          <w:rFonts w:ascii="Roboto" w:hAnsi="Roboto" w:eastAsia="Roboto" w:cs="Roboto"/>
          <w:lang w:val="en-US"/>
        </w:rPr>
      </w:pPr>
      <w:r>
        <w:rPr>
          <w:rFonts w:eastAsia="Roboto" w:cs="Roboto" w:ascii="Roboto" w:hAnsi="Roboto"/>
          <w:lang w:val="en-US"/>
        </w:rPr>
        <w:t xml:space="preserve">Analytical problem-solver, able to anticipate issues and define processes to resolve concerns and improve efficiency. </w:t>
      </w:r>
    </w:p>
    <w:p>
      <w:pPr>
        <w:pStyle w:val="Normal"/>
        <w:pBdr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Highly skilled in building client / team member relationships. Able to see the big picture, delegate effectively and motivate team members to achieve project completion on time.</w:t>
      </w:r>
    </w:p>
    <w:p>
      <w:pPr>
        <w:pStyle w:val="Heading1"/>
        <w:keepNext w:val="false"/>
        <w:keepLines w:val="false"/>
        <w:pBdr/>
        <w:rPr>
          <w:rFonts w:ascii="Roboto" w:hAnsi="Roboto" w:eastAsia="Roboto" w:cs="Roboto"/>
          <w:color w:val="53BB84"/>
        </w:rPr>
      </w:pPr>
      <w:bookmarkStart w:id="3" w:name="_5sh58lh512k2"/>
      <w:bookmarkEnd w:id="3"/>
      <w:r>
        <w:rPr>
          <w:rFonts w:eastAsia="Roboto" w:cs="Roboto" w:ascii="Roboto" w:hAnsi="Roboto"/>
        </w:rPr>
        <w:t>EXPERIENCE</w:t>
      </w:r>
    </w:p>
    <w:p>
      <w:pPr>
        <w:pStyle w:val="Heading2"/>
        <w:keepNext w:val="false"/>
        <w:keepLines w:val="false"/>
        <w:pBdr/>
        <w:rPr>
          <w:rFonts w:ascii="Roboto" w:hAnsi="Roboto" w:eastAsia="Roboto" w:cs="Roboto"/>
          <w:b w:val="false"/>
          <w:bCs w:val="false"/>
          <w:i/>
          <w:i/>
          <w:iCs/>
          <w:color w:val="666666"/>
          <w:lang w:val="en-US"/>
        </w:rPr>
      </w:pPr>
      <w:bookmarkStart w:id="4" w:name="_mu43qcboozqe"/>
      <w:bookmarkEnd w:id="4"/>
      <w:r>
        <w:rPr>
          <w:rFonts w:eastAsia="Roboto" w:cs="Roboto" w:ascii="Roboto" w:hAnsi="Roboto"/>
          <w:lang w:val="en-US"/>
        </w:rPr>
        <w:t>Docusign, Portland, Oregon</w:t>
      </w:r>
      <w:r>
        <w:rPr>
          <w:rFonts w:eastAsia="Roboto" w:cs="Roboto" w:ascii="Roboto" w:hAnsi="Roboto"/>
          <w:b w:val="false"/>
          <w:bCs w:val="false"/>
          <w:i/>
          <w:iCs/>
          <w:color w:val="666666"/>
          <w:lang w:val="en-US"/>
        </w:rPr>
        <w:t xml:space="preserve"> - Technical Customer Success Engineer</w:t>
      </w:r>
    </w:p>
    <w:p>
      <w:pPr>
        <w:pStyle w:val="Normal"/>
        <w:pBdr/>
        <w:spacing w:lineRule="auto" w:line="240"/>
        <w:rPr>
          <w:rFonts w:ascii="Roboto" w:hAnsi="Roboto" w:eastAsia="Roboto" w:cs="Roboto"/>
          <w:color w:val="666666"/>
          <w:sz w:val="20"/>
          <w:szCs w:val="20"/>
        </w:rPr>
      </w:pPr>
      <w:r>
        <w:rPr>
          <w:rFonts w:eastAsia="Roboto" w:cs="Roboto" w:ascii="Roboto" w:hAnsi="Roboto"/>
          <w:color w:val="666666"/>
          <w:sz w:val="20"/>
          <w:szCs w:val="20"/>
        </w:rPr>
        <w:t>March 2023 - Present</w:t>
      </w:r>
    </w:p>
    <w:p>
      <w:pPr>
        <w:pStyle w:val="Normal"/>
        <w:spacing w:lineRule="auto" w:line="14" w:before="240" w:after="160"/>
        <w:ind w:hanging="360" w:left="720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Client Success:</w:t>
      </w:r>
    </w:p>
    <w:p>
      <w:pPr>
        <w:pStyle w:val="ListParagraph"/>
        <w:numPr>
          <w:ilvl w:val="0"/>
          <w:numId w:val="2"/>
        </w:numPr>
        <w:spacing w:lineRule="auto" w:line="288" w:beforeAutospacing="0" w:before="80" w:after="0"/>
        <w:contextualSpacing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Ensured client success and satisfaction by aligning their roadmaps with business-critical application needs.</w:t>
      </w:r>
    </w:p>
    <w:p>
      <w:pPr>
        <w:pStyle w:val="ListParagraph"/>
        <w:numPr>
          <w:ilvl w:val="0"/>
          <w:numId w:val="2"/>
        </w:numPr>
        <w:spacing w:lineRule="auto" w:line="288" w:beforeAutospacing="0" w:before="0" w:after="0"/>
        <w:contextualSpacing/>
        <w:rPr>
          <w:rFonts w:ascii="Roboto" w:hAnsi="Roboto" w:eastAsia="Roboto" w:cs="Roboto"/>
          <w:lang w:val="en-US"/>
        </w:rPr>
      </w:pPr>
      <w:r>
        <w:rPr>
          <w:rFonts w:eastAsia="Roboto" w:cs="Roboto" w:ascii="Roboto" w:hAnsi="Roboto"/>
          <w:lang w:val="en-US"/>
        </w:rPr>
        <w:t>Mitigated risks through escalated issue resolution and proactive monitoring for maximum uptime.</w:t>
      </w:r>
    </w:p>
    <w:p>
      <w:pPr>
        <w:pStyle w:val="ListParagraph"/>
        <w:numPr>
          <w:ilvl w:val="0"/>
          <w:numId w:val="2"/>
        </w:numPr>
        <w:spacing w:lineRule="auto" w:line="288" w:beforeAutospacing="0" w:before="0" w:after="240"/>
        <w:contextualSpacing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Provided ongoing lifecycle support, including guidance on new functionality, APIs, and configuration best practices.</w:t>
      </w:r>
    </w:p>
    <w:p>
      <w:pPr>
        <w:pStyle w:val="Normal"/>
        <w:spacing w:lineRule="auto" w:line="14" w:before="240" w:after="160"/>
        <w:ind w:hanging="360" w:left="720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Technical Expertise:</w:t>
      </w:r>
    </w:p>
    <w:p>
      <w:pPr>
        <w:pStyle w:val="ListParagraph"/>
        <w:numPr>
          <w:ilvl w:val="0"/>
          <w:numId w:val="1"/>
        </w:numPr>
        <w:rPr>
          <w:rFonts w:ascii="Roboto" w:hAnsi="Roboto" w:eastAsia="Roboto" w:cs="Roboto"/>
        </w:rPr>
      </w:pPr>
      <w:r>
        <w:rPr/>
        <w:t>Leveraged in-depth knowledge of technical accounts to efficiently resolve issues.</w:t>
      </w:r>
    </w:p>
    <w:p>
      <w:pPr>
        <w:pStyle w:val="ListParagraph"/>
        <w:numPr>
          <w:ilvl w:val="0"/>
          <w:numId w:val="1"/>
        </w:numPr>
        <w:rPr>
          <w:rFonts w:ascii="Roboto" w:hAnsi="Roboto" w:eastAsia="Roboto" w:cs="Roboto"/>
        </w:rPr>
      </w:pPr>
      <w:r>
        <w:rPr/>
        <w:t>Maintained a comprehensive support blueprint to ensure supportability.</w:t>
      </w:r>
    </w:p>
    <w:p>
      <w:pPr>
        <w:pStyle w:val="ListParagraph"/>
        <w:numPr>
          <w:ilvl w:val="0"/>
          <w:numId w:val="1"/>
        </w:numPr>
        <w:rPr>
          <w:rFonts w:ascii="Roboto" w:hAnsi="Roboto" w:eastAsia="Roboto" w:cs="Roboto"/>
          <w:lang w:val="en-US"/>
        </w:rPr>
      </w:pPr>
      <w:r>
        <w:rPr>
          <w:lang w:val="en-US"/>
        </w:rPr>
        <w:t>Actively monitored platform telemetry to identify and address technical risks.</w:t>
      </w:r>
    </w:p>
    <w:p>
      <w:pPr>
        <w:pStyle w:val="Normal"/>
        <w:spacing w:lineRule="auto" w:line="14" w:before="240" w:after="160"/>
        <w:ind w:hanging="360" w:left="720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Client Advocacy:</w:t>
      </w:r>
    </w:p>
    <w:p>
      <w:pPr>
        <w:pStyle w:val="ListParagraph"/>
        <w:numPr>
          <w:ilvl w:val="0"/>
          <w:numId w:val="3"/>
        </w:numPr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Advocated for client interests and provided visibility into the DocuSign product roadmap.</w:t>
      </w:r>
    </w:p>
    <w:p>
      <w:pPr>
        <w:pStyle w:val="ListParagraph"/>
        <w:numPr>
          <w:ilvl w:val="0"/>
          <w:numId w:val="3"/>
        </w:numPr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Fostered collaboration and transparency with clients.</w:t>
      </w:r>
    </w:p>
    <w:p>
      <w:pPr>
        <w:pStyle w:val="Heading2"/>
        <w:keepNext w:val="false"/>
        <w:keepLines w:val="false"/>
        <w:pBdr/>
        <w:rPr>
          <w:rFonts w:ascii="Roboto" w:hAnsi="Roboto" w:eastAsia="Roboto" w:cs="Roboto"/>
          <w:b w:val="false"/>
          <w:bCs w:val="false"/>
          <w:i/>
          <w:i/>
          <w:iCs/>
          <w:color w:val="666666"/>
        </w:rPr>
      </w:pPr>
      <w:bookmarkStart w:id="5" w:name="_25ksbxwbal7a"/>
      <w:bookmarkEnd w:id="5"/>
      <w:r>
        <w:rPr>
          <w:rFonts w:eastAsia="Roboto" w:cs="Roboto" w:ascii="Roboto" w:hAnsi="Roboto"/>
        </w:rPr>
        <w:t>TalentNet, Portland, Oregon</w:t>
      </w:r>
      <w:r>
        <w:rPr>
          <w:rFonts w:eastAsia="Roboto" w:cs="Roboto" w:ascii="Roboto" w:hAnsi="Roboto"/>
          <w:b w:val="false"/>
          <w:bCs w:val="false"/>
          <w:i/>
          <w:iCs/>
          <w:color w:val="666666"/>
        </w:rPr>
        <w:t xml:space="preserve"> - Customer Success Engineer</w:t>
      </w:r>
    </w:p>
    <w:p>
      <w:pPr>
        <w:pStyle w:val="Normal"/>
        <w:rPr>
          <w:rFonts w:ascii="Roboto" w:hAnsi="Roboto" w:eastAsia="Roboto" w:cs="Roboto"/>
          <w:color w:val="666666"/>
          <w:sz w:val="20"/>
          <w:szCs w:val="20"/>
        </w:rPr>
      </w:pPr>
      <w:r>
        <w:rPr>
          <w:rFonts w:eastAsia="Roboto" w:cs="Roboto" w:ascii="Roboto" w:hAnsi="Roboto"/>
          <w:color w:val="666666"/>
          <w:sz w:val="20"/>
          <w:szCs w:val="20"/>
        </w:rPr>
        <w:t>April 2021 - March 2023</w:t>
      </w:r>
    </w:p>
    <w:p>
      <w:pPr>
        <w:pStyle w:val="Normal"/>
        <w:numPr>
          <w:ilvl w:val="0"/>
          <w:numId w:val="4"/>
        </w:numPr>
        <w:spacing w:beforeAutospacing="0" w:before="80" w:after="0"/>
        <w:rPr/>
      </w:pPr>
      <w:r>
        <w:rPr>
          <w:rFonts w:eastAsia="Roboto" w:cs="Roboto" w:ascii="Roboto" w:hAnsi="Roboto"/>
          <w:b/>
          <w:bCs/>
          <w:sz w:val="20"/>
          <w:szCs w:val="20"/>
        </w:rPr>
        <w:t>Managed customer lifecycle:</w:t>
      </w:r>
      <w:r>
        <w:rPr>
          <w:rFonts w:eastAsia="Roboto" w:cs="Roboto" w:ascii="Roboto" w:hAnsi="Roboto"/>
          <w:sz w:val="20"/>
          <w:szCs w:val="20"/>
        </w:rPr>
        <w:t xml:space="preserve"> Focused on key technical areas: APIs, job boards, and white glove support.</w:t>
      </w:r>
    </w:p>
    <w:p>
      <w:pPr>
        <w:pStyle w:val="Normal"/>
        <w:numPr>
          <w:ilvl w:val="0"/>
          <w:numId w:val="4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  <w:sz w:val="20"/>
          <w:szCs w:val="20"/>
          <w:lang w:val="en-US"/>
        </w:rPr>
        <w:t>Served as technical resource:</w:t>
      </w:r>
      <w:r>
        <w:rPr>
          <w:rFonts w:eastAsia="Roboto" w:cs="Roboto" w:ascii="Roboto" w:hAnsi="Roboto"/>
          <w:sz w:val="20"/>
          <w:szCs w:val="20"/>
          <w:lang w:val="en-US"/>
        </w:rPr>
        <w:t xml:space="preserve"> Provided expertise to both customers and internal stakeholders.</w:t>
      </w:r>
    </w:p>
    <w:p>
      <w:pPr>
        <w:pStyle w:val="Normal"/>
        <w:numPr>
          <w:ilvl w:val="0"/>
          <w:numId w:val="4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  <w:sz w:val="20"/>
          <w:szCs w:val="20"/>
          <w:lang w:val="en-US"/>
        </w:rPr>
        <w:t>Strategized scalable solutions:</w:t>
      </w:r>
      <w:r>
        <w:rPr>
          <w:rFonts w:eastAsia="Roboto" w:cs="Roboto" w:ascii="Roboto" w:hAnsi="Roboto"/>
          <w:sz w:val="20"/>
          <w:szCs w:val="20"/>
          <w:lang w:val="en-US"/>
        </w:rPr>
        <w:t xml:space="preserve"> Identified and developed new use cases to enhance client satisfaction.</w:t>
      </w:r>
    </w:p>
    <w:p>
      <w:pPr>
        <w:pStyle w:val="Normal"/>
        <w:numPr>
          <w:ilvl w:val="0"/>
          <w:numId w:val="4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  <w:sz w:val="20"/>
          <w:szCs w:val="20"/>
        </w:rPr>
        <w:t>Collaborated with cross-functional teams:</w:t>
      </w:r>
      <w:r>
        <w:rPr>
          <w:rFonts w:eastAsia="Roboto" w:cs="Roboto" w:ascii="Roboto" w:hAnsi="Roboto"/>
          <w:sz w:val="20"/>
          <w:szCs w:val="20"/>
        </w:rPr>
        <w:t xml:space="preserve"> Guided customer requests and roadmap with product, engineering, and UX teams.</w:t>
      </w:r>
    </w:p>
    <w:p>
      <w:pPr>
        <w:pStyle w:val="Normal"/>
        <w:numPr>
          <w:ilvl w:val="0"/>
          <w:numId w:val="4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  <w:sz w:val="20"/>
          <w:szCs w:val="20"/>
          <w:lang w:val="en-US"/>
        </w:rPr>
        <w:t>Ensured timely issue resolution:</w:t>
      </w:r>
      <w:r>
        <w:rPr>
          <w:rFonts w:eastAsia="Roboto" w:cs="Roboto" w:ascii="Roboto" w:hAnsi="Roboto"/>
          <w:sz w:val="20"/>
          <w:szCs w:val="20"/>
          <w:lang w:val="en-US"/>
        </w:rPr>
        <w:t xml:space="preserve"> Liaised with support to address customer issues promptly.</w:t>
      </w:r>
    </w:p>
    <w:p>
      <w:pPr>
        <w:pStyle w:val="Normal"/>
        <w:numPr>
          <w:ilvl w:val="0"/>
          <w:numId w:val="4"/>
        </w:numPr>
        <w:spacing w:beforeAutospacing="0" w:before="0" w:after="0"/>
        <w:rPr>
          <w:rFonts w:ascii="Roboto" w:hAnsi="Roboto" w:eastAsia="Roboto" w:cs="Roboto"/>
          <w:sz w:val="20"/>
          <w:szCs w:val="20"/>
        </w:rPr>
      </w:pPr>
      <w:r>
        <w:rPr>
          <w:rFonts w:eastAsia="Roboto" w:cs="Roboto" w:ascii="Roboto" w:hAnsi="Roboto"/>
          <w:b/>
          <w:bCs/>
          <w:sz w:val="20"/>
          <w:szCs w:val="20"/>
        </w:rPr>
        <w:t>Advocated for customer success:</w:t>
      </w:r>
      <w:r>
        <w:rPr>
          <w:rFonts w:eastAsia="Roboto" w:cs="Roboto" w:ascii="Roboto" w:hAnsi="Roboto"/>
          <w:sz w:val="20"/>
          <w:szCs w:val="20"/>
        </w:rPr>
        <w:t xml:space="preserve"> Mentored team members to prioritize customer satisfaction.</w:t>
      </w:r>
    </w:p>
    <w:p>
      <w:pPr>
        <w:pStyle w:val="Heading2"/>
        <w:keepNext w:val="false"/>
        <w:keepLines w:val="false"/>
        <w:pBdr/>
        <w:rPr>
          <w:rFonts w:ascii="Roboto" w:hAnsi="Roboto" w:eastAsia="Roboto" w:cs="Roboto"/>
          <w:b w:val="false"/>
          <w:bCs w:val="false"/>
          <w:i/>
          <w:i/>
          <w:iCs/>
          <w:color w:val="666666"/>
        </w:rPr>
      </w:pPr>
      <w:bookmarkStart w:id="6" w:name="_qttiqnuhschn"/>
      <w:bookmarkEnd w:id="6"/>
      <w:r>
        <w:rPr>
          <w:rFonts w:eastAsia="Roboto" w:cs="Roboto" w:ascii="Roboto" w:hAnsi="Roboto"/>
        </w:rPr>
        <w:t>Fiserv, Portland, Oregon</w:t>
      </w:r>
      <w:r>
        <w:rPr>
          <w:rFonts w:eastAsia="Roboto" w:cs="Roboto" w:ascii="Roboto" w:hAnsi="Roboto"/>
          <w:b w:val="false"/>
          <w:bCs w:val="false"/>
          <w:i/>
          <w:iCs/>
          <w:color w:val="666666"/>
        </w:rPr>
        <w:t xml:space="preserve"> - Client Technical Support Engineer</w:t>
      </w:r>
    </w:p>
    <w:p>
      <w:pPr>
        <w:pStyle w:val="Normal"/>
        <w:pBdr/>
        <w:spacing w:lineRule="auto" w:line="240"/>
        <w:rPr>
          <w:rFonts w:ascii="Roboto" w:hAnsi="Roboto" w:eastAsia="Roboto" w:cs="Roboto"/>
          <w:color w:val="666666"/>
          <w:sz w:val="20"/>
          <w:szCs w:val="20"/>
        </w:rPr>
      </w:pPr>
      <w:r>
        <w:rPr>
          <w:rFonts w:eastAsia="Roboto" w:cs="Roboto" w:ascii="Roboto" w:hAnsi="Roboto"/>
          <w:color w:val="666666"/>
          <w:sz w:val="20"/>
          <w:szCs w:val="20"/>
        </w:rPr>
        <w:t>May 2017 - March 2021</w:t>
      </w:r>
    </w:p>
    <w:p>
      <w:pPr>
        <w:pStyle w:val="Normal"/>
        <w:numPr>
          <w:ilvl w:val="0"/>
          <w:numId w:val="5"/>
        </w:numPr>
        <w:spacing w:beforeAutospacing="0" w:before="80" w:after="0"/>
        <w:rPr/>
      </w:pPr>
      <w:r>
        <w:rPr>
          <w:rFonts w:eastAsia="Roboto" w:cs="Roboto" w:ascii="Roboto" w:hAnsi="Roboto"/>
          <w:b/>
          <w:bCs/>
        </w:rPr>
        <w:t>Led DadePay project:</w:t>
      </w:r>
      <w:r>
        <w:rPr>
          <w:rFonts w:eastAsia="Roboto" w:cs="Roboto" w:ascii="Roboto" w:hAnsi="Roboto"/>
        </w:rPr>
        <w:t xml:space="preserve"> Served as SME and led team in training exercises and Knowledge Base article development.</w:t>
      </w:r>
    </w:p>
    <w:p>
      <w:pPr>
        <w:pStyle w:val="Normal"/>
        <w:numPr>
          <w:ilvl w:val="0"/>
          <w:numId w:val="5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</w:rPr>
        <w:t>Developed DadePay support model:</w:t>
      </w:r>
      <w:r>
        <w:rPr>
          <w:rFonts w:eastAsia="Roboto" w:cs="Roboto" w:ascii="Roboto" w:hAnsi="Roboto"/>
        </w:rPr>
        <w:t xml:space="preserve"> Ensured 100% client readiness with support model and client readiness documentation.</w:t>
      </w:r>
    </w:p>
    <w:p>
      <w:pPr>
        <w:pStyle w:val="Normal"/>
        <w:numPr>
          <w:ilvl w:val="0"/>
          <w:numId w:val="5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</w:rPr>
        <w:t>Collaborated with stakeholders:</w:t>
      </w:r>
      <w:r>
        <w:rPr>
          <w:rFonts w:eastAsia="Roboto" w:cs="Roboto" w:ascii="Roboto" w:hAnsi="Roboto"/>
        </w:rPr>
        <w:t xml:space="preserve"> Increased visibility of client activity, feedback, and recurring themes to improve quality and reduce case activity.</w:t>
      </w:r>
    </w:p>
    <w:p>
      <w:pPr>
        <w:pStyle w:val="Normal"/>
        <w:numPr>
          <w:ilvl w:val="0"/>
          <w:numId w:val="5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</w:rPr>
        <w:t>Provided client support:</w:t>
      </w:r>
      <w:r>
        <w:rPr>
          <w:rFonts w:eastAsia="Roboto" w:cs="Roboto" w:ascii="Roboto" w:hAnsi="Roboto"/>
        </w:rPr>
        <w:t xml:space="preserve"> Supported clients across all aspects of FRMS products.</w:t>
      </w:r>
    </w:p>
    <w:p>
      <w:pPr>
        <w:pStyle w:val="Normal"/>
        <w:numPr>
          <w:ilvl w:val="0"/>
          <w:numId w:val="5"/>
        </w:numPr>
        <w:spacing w:beforeAutospacing="0" w:before="0" w:after="0"/>
        <w:rPr>
          <w:rFonts w:ascii="Roboto" w:hAnsi="Roboto" w:eastAsia="Roboto" w:cs="Roboto"/>
        </w:rPr>
      </w:pPr>
      <w:r>
        <w:rPr>
          <w:rFonts w:eastAsia="Roboto" w:cs="Roboto" w:ascii="Roboto" w:hAnsi="Roboto"/>
          <w:b/>
          <w:bCs/>
        </w:rPr>
        <w:t>Maintained client virtual machine pool:</w:t>
      </w:r>
      <w:r>
        <w:rPr>
          <w:rFonts w:eastAsia="Roboto" w:cs="Roboto" w:ascii="Roboto" w:hAnsi="Roboto"/>
        </w:rPr>
        <w:t xml:space="preserve"> Ensured availability of client models for testing.</w:t>
      </w:r>
    </w:p>
    <w:p>
      <w:pPr>
        <w:pStyle w:val="Heading2"/>
        <w:keepNext w:val="false"/>
        <w:keepLines w:val="false"/>
        <w:rPr>
          <w:rFonts w:ascii="Roboto" w:hAnsi="Roboto" w:eastAsia="Roboto" w:cs="Roboto"/>
          <w:b w:val="false"/>
          <w:bCs w:val="false"/>
          <w:i/>
          <w:i/>
          <w:iCs/>
          <w:color w:val="666666"/>
        </w:rPr>
      </w:pPr>
      <w:bookmarkStart w:id="7" w:name="_u48rzcbvg5y3"/>
      <w:bookmarkEnd w:id="7"/>
      <w:r>
        <w:rPr>
          <w:rFonts w:eastAsia="Roboto" w:cs="Roboto" w:ascii="Roboto" w:hAnsi="Roboto"/>
        </w:rPr>
        <w:t>Nuscale Power, Portland Oregon</w:t>
      </w:r>
      <w:r>
        <w:rPr>
          <w:rFonts w:eastAsia="Roboto" w:cs="Roboto" w:ascii="Roboto" w:hAnsi="Roboto"/>
          <w:b w:val="false"/>
          <w:bCs w:val="false"/>
          <w:i/>
          <w:iCs/>
          <w:color w:val="666666"/>
        </w:rPr>
        <w:t xml:space="preserve"> - HRIS Consultant</w:t>
      </w:r>
    </w:p>
    <w:p>
      <w:pPr>
        <w:pStyle w:val="Normal"/>
        <w:spacing w:lineRule="auto" w:line="240"/>
        <w:rPr>
          <w:rFonts w:ascii="Roboto" w:hAnsi="Roboto" w:eastAsia="Roboto" w:cs="Roboto"/>
          <w:color w:val="666666"/>
          <w:sz w:val="20"/>
          <w:szCs w:val="20"/>
        </w:rPr>
      </w:pPr>
      <w:r>
        <w:rPr>
          <w:rFonts w:eastAsia="Roboto" w:cs="Roboto" w:ascii="Roboto" w:hAnsi="Roboto"/>
          <w:color w:val="666666"/>
          <w:sz w:val="20"/>
          <w:szCs w:val="20"/>
        </w:rPr>
        <w:t>October 2016 - May 2017</w:t>
      </w:r>
    </w:p>
    <w:p>
      <w:pPr>
        <w:pStyle w:val="Normal"/>
        <w:ind w:hanging="360" w:left="720"/>
        <w:rPr>
          <w:rFonts w:ascii="Roboto" w:hAnsi="Roboto" w:eastAsia="Roboto" w:cs="Roboto"/>
          <w:b/>
          <w:bCs/>
          <w:lang w:val="en-US"/>
        </w:rPr>
      </w:pPr>
      <w:r>
        <w:rPr>
          <w:rFonts w:eastAsia="Roboto" w:cs="Roboto" w:ascii="Roboto" w:hAnsi="Roboto"/>
          <w:b/>
          <w:bCs/>
          <w:lang w:val="en-US"/>
        </w:rPr>
        <w:t>Benefit Carrier Integrations:</w:t>
      </w:r>
    </w:p>
    <w:p>
      <w:pPr>
        <w:pStyle w:val="Normal"/>
        <w:numPr>
          <w:ilvl w:val="0"/>
          <w:numId w:val="6"/>
        </w:numPr>
        <w:spacing w:beforeAutospacing="0" w:before="80" w:after="0"/>
        <w:rPr/>
      </w:pPr>
      <w:r>
        <w:rPr>
          <w:rFonts w:eastAsia="Roboto" w:cs="Roboto" w:ascii="Roboto" w:hAnsi="Roboto"/>
        </w:rPr>
        <w:t>Successfully managed five benefit carrier integrations.</w:t>
      </w:r>
    </w:p>
    <w:p>
      <w:pPr>
        <w:pStyle w:val="Normal"/>
        <w:numPr>
          <w:ilvl w:val="0"/>
          <w:numId w:val="6"/>
        </w:numPr>
        <w:spacing w:beforeAutospacing="0" w:before="0" w:after="0"/>
        <w:rPr/>
      </w:pPr>
      <w:r>
        <w:rPr>
          <w:rFonts w:eastAsia="Roboto" w:cs="Roboto" w:ascii="Roboto" w:hAnsi="Roboto"/>
        </w:rPr>
        <w:t>Developed an application to simplify benefit file delivery to carriers, including file generation, SFTP delivery, and secure archiving.</w:t>
      </w:r>
    </w:p>
    <w:p>
      <w:pPr>
        <w:pStyle w:val="Normal"/>
        <w:numPr>
          <w:ilvl w:val="0"/>
          <w:numId w:val="6"/>
        </w:numPr>
        <w:spacing w:beforeAutospacing="0" w:before="0" w:after="24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Coordinated with carrier EDI specialists and NuScale team members for file auditing.</w:t>
      </w:r>
    </w:p>
    <w:p>
      <w:pPr>
        <w:pStyle w:val="Normal"/>
        <w:ind w:hanging="360" w:left="720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WorkForceReady Automation:</w:t>
      </w:r>
    </w:p>
    <w:p>
      <w:pPr>
        <w:pStyle w:val="Normal"/>
        <w:numPr>
          <w:ilvl w:val="0"/>
          <w:numId w:val="7"/>
        </w:numPr>
        <w:spacing w:beforeAutospacing="0" w:before="80" w:after="0"/>
        <w:rPr/>
      </w:pPr>
      <w:r>
        <w:rPr>
          <w:rFonts w:eastAsia="Roboto" w:cs="Roboto" w:ascii="Roboto" w:hAnsi="Roboto"/>
          <w:lang w:val="en-US"/>
        </w:rPr>
        <w:t>Developed and maintained custom code to automate WorkForceReady for reporting and delivery needs.</w:t>
      </w:r>
    </w:p>
    <w:p>
      <w:pPr>
        <w:pStyle w:val="Normal"/>
        <w:numPr>
          <w:ilvl w:val="0"/>
          <w:numId w:val="7"/>
        </w:numPr>
        <w:spacing w:beforeAutospacing="0" w:before="0" w:after="0"/>
        <w:rPr/>
      </w:pPr>
      <w:r>
        <w:rPr>
          <w:rFonts w:eastAsia="Roboto" w:cs="Roboto" w:ascii="Roboto" w:hAnsi="Roboto"/>
        </w:rPr>
        <w:t>Served as the primary contact for all Kronos WorkforceReady issues.</w:t>
      </w:r>
    </w:p>
    <w:p>
      <w:pPr>
        <w:pStyle w:val="Normal"/>
        <w:numPr>
          <w:ilvl w:val="0"/>
          <w:numId w:val="7"/>
        </w:numPr>
        <w:spacing w:beforeAutospacing="0" w:before="0" w:after="240"/>
        <w:rPr>
          <w:rFonts w:ascii="Roboto" w:hAnsi="Roboto" w:eastAsia="Roboto" w:cs="Roboto"/>
          <w:lang w:val="en-US"/>
        </w:rPr>
      </w:pPr>
      <w:r>
        <w:rPr>
          <w:rFonts w:eastAsia="Roboto" w:cs="Roboto" w:ascii="Roboto" w:hAnsi="Roboto"/>
          <w:lang w:val="en-US"/>
        </w:rPr>
        <w:t>Assisted employees with report generation, workflow understanding, security/group access audits, and ticket creation.</w:t>
      </w:r>
    </w:p>
    <w:p>
      <w:pPr>
        <w:pStyle w:val="Heading2"/>
        <w:keepNext w:val="false"/>
        <w:keepLines w:val="false"/>
        <w:rPr>
          <w:rFonts w:ascii="Roboto" w:hAnsi="Roboto" w:eastAsia="Roboto" w:cs="Roboto"/>
          <w:b w:val="false"/>
          <w:bCs w:val="false"/>
          <w:i/>
          <w:i/>
          <w:iCs/>
          <w:color w:val="666666"/>
        </w:rPr>
      </w:pPr>
      <w:bookmarkStart w:id="8" w:name="_ppsfccnvfc7j"/>
      <w:bookmarkEnd w:id="8"/>
      <w:r>
        <w:rPr>
          <w:rFonts w:eastAsia="Roboto" w:cs="Roboto" w:ascii="Roboto" w:hAnsi="Roboto"/>
        </w:rPr>
        <w:t>BBSI, Vancouver, Washington</w:t>
      </w:r>
      <w:r>
        <w:rPr>
          <w:rFonts w:eastAsia="Roboto" w:cs="Roboto" w:ascii="Roboto" w:hAnsi="Roboto"/>
          <w:b w:val="false"/>
          <w:bCs w:val="false"/>
          <w:i/>
          <w:iCs/>
          <w:color w:val="666666"/>
        </w:rPr>
        <w:t xml:space="preserve"> - Application Support</w:t>
      </w:r>
    </w:p>
    <w:p>
      <w:pPr>
        <w:pStyle w:val="Normal"/>
        <w:spacing w:lineRule="auto" w:line="240"/>
        <w:rPr>
          <w:rFonts w:ascii="Roboto" w:hAnsi="Roboto" w:eastAsia="Roboto" w:cs="Roboto"/>
          <w:color w:val="666666"/>
          <w:sz w:val="20"/>
          <w:szCs w:val="20"/>
        </w:rPr>
      </w:pPr>
      <w:r>
        <w:rPr>
          <w:rFonts w:eastAsia="Roboto" w:cs="Roboto" w:ascii="Roboto" w:hAnsi="Roboto"/>
          <w:color w:val="666666"/>
          <w:sz w:val="20"/>
          <w:szCs w:val="20"/>
        </w:rPr>
        <w:t>November 2015 - February 2016</w:t>
      </w:r>
    </w:p>
    <w:p>
      <w:pPr>
        <w:pStyle w:val="Normal"/>
        <w:numPr>
          <w:ilvl w:val="0"/>
          <w:numId w:val="8"/>
        </w:numPr>
        <w:spacing w:beforeAutospacing="0" w:before="80" w:after="0"/>
        <w:rPr/>
      </w:pPr>
      <w:r>
        <w:rPr>
          <w:rFonts w:eastAsia="Roboto" w:cs="Roboto" w:ascii="Roboto" w:hAnsi="Roboto"/>
          <w:b/>
          <w:bCs/>
        </w:rPr>
        <w:t>First-line Support:</w:t>
      </w:r>
      <w:r>
        <w:rPr>
          <w:rFonts w:eastAsia="Roboto" w:cs="Roboto" w:ascii="Roboto" w:hAnsi="Roboto"/>
        </w:rPr>
        <w:t xml:space="preserve"> Provided first-line support for BBSI branch users across multiple HR systems, including HRPyramid, HRPyramid Web Edition, Bullhorn, Salesforce, and SpringCM.</w:t>
      </w:r>
    </w:p>
    <w:p>
      <w:pPr>
        <w:pStyle w:val="Normal"/>
        <w:numPr>
          <w:ilvl w:val="0"/>
          <w:numId w:val="8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</w:rPr>
        <w:t>Application Development &amp; Testing:</w:t>
      </w:r>
      <w:r>
        <w:rPr>
          <w:rFonts w:eastAsia="Roboto" w:cs="Roboto" w:ascii="Roboto" w:hAnsi="Roboto"/>
        </w:rPr>
        <w:t xml:space="preserve"> Contributed to the development and testing of future applications.</w:t>
      </w:r>
    </w:p>
    <w:p>
      <w:pPr>
        <w:pStyle w:val="Normal"/>
        <w:numPr>
          <w:ilvl w:val="0"/>
          <w:numId w:val="8"/>
        </w:numPr>
        <w:spacing w:beforeAutospacing="0" w:before="0" w:after="0"/>
        <w:rPr/>
      </w:pPr>
      <w:r>
        <w:rPr>
          <w:rFonts w:eastAsia="Roboto" w:cs="Roboto" w:ascii="Roboto" w:hAnsi="Roboto"/>
          <w:b/>
          <w:bCs/>
        </w:rPr>
        <w:t>Issue Resolution:</w:t>
      </w:r>
      <w:r>
        <w:rPr>
          <w:rFonts w:eastAsia="Roboto" w:cs="Roboto" w:ascii="Roboto" w:hAnsi="Roboto"/>
        </w:rPr>
        <w:t xml:space="preserve"> Worked collaboratively with the IT Help Desk to promptly resolve customer (branch user) issues.</w:t>
      </w:r>
    </w:p>
    <w:p>
      <w:pPr>
        <w:pStyle w:val="Normal"/>
        <w:numPr>
          <w:ilvl w:val="0"/>
          <w:numId w:val="8"/>
        </w:numPr>
        <w:spacing w:beforeAutospacing="0" w:before="0" w:after="240"/>
        <w:rPr>
          <w:rFonts w:ascii="Roboto" w:hAnsi="Roboto" w:eastAsia="Roboto" w:cs="Roboto"/>
        </w:rPr>
      </w:pPr>
      <w:r>
        <w:rPr>
          <w:rFonts w:eastAsia="Roboto" w:cs="Roboto" w:ascii="Roboto" w:hAnsi="Roboto"/>
          <w:b/>
          <w:bCs/>
        </w:rPr>
        <w:t>System Optimization:</w:t>
      </w:r>
      <w:r>
        <w:rPr>
          <w:rFonts w:eastAsia="Roboto" w:cs="Roboto" w:ascii="Roboto" w:hAnsi="Roboto"/>
        </w:rPr>
        <w:t xml:space="preserve"> Identified and recommended system options to enhance client results in payroll, timekeeping, and HRIS systems.</w:t>
      </w:r>
    </w:p>
    <w:p>
      <w:pPr>
        <w:pStyle w:val="Heading2"/>
        <w:keepNext w:val="false"/>
        <w:keepLines w:val="false"/>
        <w:rPr>
          <w:rFonts w:ascii="Roboto" w:hAnsi="Roboto" w:eastAsia="Roboto" w:cs="Roboto"/>
        </w:rPr>
      </w:pPr>
      <w:bookmarkStart w:id="9" w:name="_fo59mbn7cy9k"/>
      <w:bookmarkEnd w:id="9"/>
      <w:r>
        <w:rPr>
          <w:rFonts w:eastAsia="Roboto" w:cs="Roboto" w:ascii="Roboto" w:hAnsi="Roboto"/>
        </w:rPr>
        <w:t>ADP, Clackamas, Oregon</w:t>
      </w:r>
      <w:r>
        <w:rPr>
          <w:rFonts w:eastAsia="Roboto" w:cs="Roboto" w:ascii="Roboto" w:hAnsi="Roboto"/>
          <w:b w:val="false"/>
          <w:bCs w:val="false"/>
          <w:i/>
          <w:iCs/>
          <w:color w:val="666666"/>
        </w:rPr>
        <w:t xml:space="preserve"> </w:t>
      </w:r>
      <w:r>
        <w:rPr>
          <w:rFonts w:eastAsia="Roboto" w:cs="Roboto" w:ascii="Roboto" w:hAnsi="Roboto"/>
          <w:b w:val="false"/>
          <w:bCs w:val="false"/>
          <w:color w:val="666666"/>
        </w:rPr>
        <w:t xml:space="preserve">| </w:t>
      </w:r>
      <w:r>
        <w:rPr>
          <w:rFonts w:eastAsia="Roboto" w:cs="Roboto" w:ascii="Roboto" w:hAnsi="Roboto"/>
          <w:b w:val="false"/>
          <w:bCs w:val="false"/>
          <w:color w:val="666666"/>
          <w:sz w:val="20"/>
          <w:szCs w:val="20"/>
        </w:rPr>
        <w:t>April 2007 - August 2015</w:t>
      </w:r>
    </w:p>
    <w:p>
      <w:pPr>
        <w:pStyle w:val="Heading3"/>
        <w:keepNext w:val="false"/>
        <w:keepLines w:val="false"/>
        <w:numPr>
          <w:ilvl w:val="0"/>
          <w:numId w:val="9"/>
        </w:numPr>
        <w:shd w:val="clear" w:color="auto" w:fill="FFFFFF" w:themeFill="background1"/>
        <w:spacing w:lineRule="auto" w:line="288" w:beforeAutospacing="0" w:before="80" w:after="0"/>
        <w:rPr/>
      </w:pPr>
      <w:bookmarkStart w:id="10" w:name="_jckgju86gbi"/>
      <w:bookmarkEnd w:id="10"/>
      <w:r>
        <w:rPr>
          <w:rFonts w:eastAsia="Roboto" w:cs="Roboto" w:ascii="Roboto" w:hAnsi="Roboto"/>
        </w:rPr>
        <w:t>Senior Connections Support Specialist | October 2013 - August 2015</w:t>
      </w:r>
    </w:p>
    <w:p>
      <w:pPr>
        <w:pStyle w:val="Heading3"/>
        <w:keepNext w:val="false"/>
        <w:keepLines w:val="false"/>
        <w:numPr>
          <w:ilvl w:val="0"/>
          <w:numId w:val="9"/>
        </w:numPr>
        <w:shd w:val="clear" w:color="auto" w:fill="FFFFFF" w:themeFill="background1"/>
        <w:spacing w:lineRule="auto" w:line="288" w:beforeAutospacing="0" w:before="0" w:after="0"/>
        <w:rPr/>
      </w:pPr>
      <w:bookmarkStart w:id="11" w:name="_ywsk2gs6n7rr"/>
      <w:bookmarkEnd w:id="11"/>
      <w:r>
        <w:rPr>
          <w:rFonts w:eastAsia="Roboto" w:cs="Roboto" w:ascii="Roboto" w:hAnsi="Roboto"/>
        </w:rPr>
        <w:t>Technical Solutions Consultant | February 2012 - October 2013</w:t>
      </w:r>
    </w:p>
    <w:p>
      <w:pPr>
        <w:pStyle w:val="Heading3"/>
        <w:keepNext w:val="false"/>
        <w:keepLines w:val="false"/>
        <w:numPr>
          <w:ilvl w:val="0"/>
          <w:numId w:val="9"/>
        </w:numPr>
        <w:shd w:val="clear" w:color="auto" w:fill="FFFFFF" w:themeFill="background1"/>
        <w:spacing w:lineRule="auto" w:line="288" w:beforeAutospacing="0" w:before="0" w:after="0"/>
        <w:rPr/>
      </w:pPr>
      <w:bookmarkStart w:id="12" w:name="_6wfx2d262sa7"/>
      <w:bookmarkEnd w:id="12"/>
      <w:r>
        <w:rPr>
          <w:rFonts w:eastAsia="Roboto" w:cs="Roboto" w:ascii="Roboto" w:hAnsi="Roboto"/>
        </w:rPr>
        <w:t>Connection Services Specialist | May 2008 - February 2012</w:t>
      </w:r>
    </w:p>
    <w:p>
      <w:pPr>
        <w:pStyle w:val="Heading3"/>
        <w:keepNext w:val="false"/>
        <w:keepLines w:val="false"/>
        <w:numPr>
          <w:ilvl w:val="0"/>
          <w:numId w:val="9"/>
        </w:numPr>
        <w:shd w:val="clear" w:color="auto" w:fill="FFFFFF" w:themeFill="background1"/>
        <w:spacing w:lineRule="auto" w:line="288" w:beforeAutospacing="0" w:before="0" w:after="40"/>
        <w:rPr>
          <w:rFonts w:ascii="Roboto" w:hAnsi="Roboto" w:eastAsia="Roboto" w:cs="Roboto"/>
        </w:rPr>
      </w:pPr>
      <w:bookmarkStart w:id="13" w:name="_hw3gvbkergzl"/>
      <w:bookmarkEnd w:id="13"/>
      <w:r>
        <w:rPr>
          <w:rFonts w:eastAsia="Roboto" w:cs="Roboto" w:ascii="Roboto" w:hAnsi="Roboto"/>
        </w:rPr>
        <w:t>HRIS Support Specialist | April 2007 - May 2008</w:t>
      </w:r>
    </w:p>
    <w:p>
      <w:pPr>
        <w:pStyle w:val="Normal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Data Integration:</w:t>
      </w:r>
    </w:p>
    <w:p>
      <w:pPr>
        <w:pStyle w:val="Normal"/>
        <w:numPr>
          <w:ilvl w:val="0"/>
          <w:numId w:val="10"/>
        </w:numPr>
        <w:spacing w:beforeAutospacing="0" w:before="80" w:after="0"/>
        <w:rPr/>
      </w:pPr>
      <w:r>
        <w:rPr>
          <w:rFonts w:eastAsia="Roboto" w:cs="Roboto" w:ascii="Roboto" w:hAnsi="Roboto"/>
        </w:rPr>
        <w:t>Enabled payroll/benefit enrollment connections between HR/Benefits and WorkforceNow.</w:t>
      </w:r>
    </w:p>
    <w:p>
      <w:pPr>
        <w:pStyle w:val="Normal"/>
        <w:numPr>
          <w:ilvl w:val="0"/>
          <w:numId w:val="10"/>
        </w:numPr>
        <w:spacing w:beforeAutospacing="0" w:before="0" w:after="24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Maintained data file delivery between ADP HR/Benefits and benefit providers in various formats (XML, JSON, ANSI834, CSV, Tab Delimited).</w:t>
      </w:r>
    </w:p>
    <w:p>
      <w:pPr>
        <w:pStyle w:val="Normal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Technical Support &amp; Training:</w:t>
      </w:r>
    </w:p>
    <w:p>
      <w:pPr>
        <w:pStyle w:val="Normal"/>
        <w:numPr>
          <w:ilvl w:val="0"/>
          <w:numId w:val="11"/>
        </w:numPr>
        <w:spacing w:beforeAutospacing="0" w:before="80" w:after="0"/>
        <w:rPr/>
      </w:pPr>
      <w:r>
        <w:rPr>
          <w:rFonts w:eastAsia="Roboto" w:cs="Roboto" w:ascii="Roboto" w:hAnsi="Roboto"/>
        </w:rPr>
        <w:t>Provided training and technical support on the integration between ADP HR/Benefits, WorkforceNow, Payroll products, and benefit carriers.</w:t>
      </w:r>
    </w:p>
    <w:p>
      <w:pPr>
        <w:pStyle w:val="Normal"/>
        <w:numPr>
          <w:ilvl w:val="0"/>
          <w:numId w:val="11"/>
        </w:numPr>
        <w:spacing w:beforeAutospacing="0" w:before="0" w:after="0"/>
        <w:rPr/>
      </w:pPr>
      <w:r>
        <w:rPr>
          <w:rFonts w:eastAsia="Roboto" w:cs="Roboto" w:ascii="Roboto" w:hAnsi="Roboto"/>
        </w:rPr>
        <w:t>Developed and maintained effective ADP/client communications.</w:t>
      </w:r>
    </w:p>
    <w:p>
      <w:pPr>
        <w:pStyle w:val="Normal"/>
        <w:numPr>
          <w:ilvl w:val="0"/>
          <w:numId w:val="11"/>
        </w:numPr>
        <w:spacing w:beforeAutospacing="0" w:before="0" w:after="24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Trained fellow associates and developed new training procedures.</w:t>
      </w:r>
    </w:p>
    <w:p>
      <w:pPr>
        <w:pStyle w:val="Normal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Benefit Carrier Collaboration:</w:t>
      </w:r>
    </w:p>
    <w:p>
      <w:pPr>
        <w:pStyle w:val="Normal"/>
        <w:numPr>
          <w:ilvl w:val="0"/>
          <w:numId w:val="12"/>
        </w:numPr>
        <w:spacing w:beforeAutospacing="0" w:before="80" w:afterAutospacing="0" w:after="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Developed working relationships with benefit carrier EDI teams to facilitate connection changes.</w:t>
      </w:r>
    </w:p>
    <w:p>
      <w:pPr>
        <w:pStyle w:val="Normal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Issue Resolution:</w:t>
      </w:r>
    </w:p>
    <w:p>
      <w:pPr>
        <w:pStyle w:val="Normal"/>
        <w:numPr>
          <w:ilvl w:val="0"/>
          <w:numId w:val="13"/>
        </w:numPr>
        <w:spacing w:beforeAutospacing="0" w:before="80" w:after="0"/>
        <w:rPr/>
      </w:pPr>
      <w:r>
        <w:rPr>
          <w:rFonts w:eastAsia="Roboto" w:cs="Roboto" w:ascii="Roboto" w:hAnsi="Roboto"/>
        </w:rPr>
        <w:t>Effectively identified and resolved issues, including developing workarounds.</w:t>
      </w:r>
    </w:p>
    <w:p>
      <w:pPr>
        <w:pStyle w:val="Normal"/>
        <w:numPr>
          <w:ilvl w:val="0"/>
          <w:numId w:val="13"/>
        </w:numPr>
        <w:spacing w:beforeAutospacing="0" w:before="0" w:after="24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Implemented access and identified issues with Web Services and the API.</w:t>
      </w:r>
    </w:p>
    <w:p>
      <w:pPr>
        <w:pStyle w:val="Normal"/>
        <w:rPr>
          <w:rFonts w:ascii="Roboto" w:hAnsi="Roboto" w:eastAsia="Roboto" w:cs="Roboto"/>
          <w:b/>
          <w:bCs/>
        </w:rPr>
      </w:pPr>
      <w:r>
        <w:rPr>
          <w:rFonts w:eastAsia="Roboto" w:cs="Roboto" w:ascii="Roboto" w:hAnsi="Roboto"/>
          <w:b/>
          <w:bCs/>
        </w:rPr>
        <w:t>Technical Expertise:</w:t>
      </w:r>
    </w:p>
    <w:p>
      <w:pPr>
        <w:pStyle w:val="Normal"/>
        <w:numPr>
          <w:ilvl w:val="0"/>
          <w:numId w:val="14"/>
        </w:numPr>
        <w:spacing w:beforeAutospacing="0" w:before="80" w:after="0"/>
        <w:rPr/>
      </w:pPr>
      <w:r>
        <w:rPr>
          <w:rFonts w:eastAsia="Roboto" w:cs="Roboto" w:ascii="Roboto" w:hAnsi="Roboto"/>
        </w:rPr>
        <w:t>Utilized OpenSSL to confirm Certificate and/or Certificate Signing Request format and encryption.</w:t>
      </w:r>
    </w:p>
    <w:p>
      <w:pPr>
        <w:pStyle w:val="Normal"/>
        <w:numPr>
          <w:ilvl w:val="0"/>
          <w:numId w:val="14"/>
        </w:numPr>
        <w:spacing w:beforeAutospacing="0" w:before="0" w:after="0"/>
        <w:rPr/>
      </w:pPr>
      <w:r>
        <w:rPr>
          <w:rFonts w:eastAsia="Roboto" w:cs="Roboto" w:ascii="Roboto" w:hAnsi="Roboto"/>
        </w:rPr>
        <w:t>Proficient in technologies such as OpenSSL, OpenPGP, SOAP/REST protocols, WSDL files, JSON/XML data, OAuth, and OpenID.</w:t>
      </w:r>
    </w:p>
    <w:p>
      <w:pPr>
        <w:pStyle w:val="Normal"/>
        <w:numPr>
          <w:ilvl w:val="0"/>
          <w:numId w:val="14"/>
        </w:numPr>
        <w:spacing w:beforeAutospacing="0" w:before="0" w:after="0"/>
        <w:rPr/>
      </w:pPr>
      <w:r>
        <w:rPr>
          <w:rFonts w:eastAsia="Roboto" w:cs="Roboto" w:ascii="Roboto" w:hAnsi="Roboto"/>
        </w:rPr>
        <w:t>Provided training for Web Services/API support and assisted team members with service cases.</w:t>
      </w:r>
    </w:p>
    <w:p>
      <w:pPr>
        <w:pStyle w:val="Normal"/>
        <w:numPr>
          <w:ilvl w:val="0"/>
          <w:numId w:val="14"/>
        </w:numPr>
        <w:spacing w:beforeAutospacing="0" w:before="0" w:after="24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Actively documented issue identification tips, error resolution, and FAQs regarding Web Services and API capabilities.</w:t>
      </w:r>
    </w:p>
    <w:p>
      <w:pPr>
        <w:pStyle w:val="Heading1"/>
        <w:keepNext w:val="false"/>
        <w:keepLines w:val="false"/>
        <w:pBdr/>
        <w:rPr>
          <w:rFonts w:ascii="Roboto" w:hAnsi="Roboto" w:eastAsia="Roboto" w:cs="Roboto"/>
        </w:rPr>
      </w:pPr>
      <w:bookmarkStart w:id="14" w:name="_pwnp1k6vsbh1"/>
      <w:bookmarkEnd w:id="14"/>
      <w:r>
        <w:rPr>
          <w:rFonts w:eastAsia="Roboto" w:cs="Roboto" w:ascii="Roboto" w:hAnsi="Roboto"/>
        </w:rPr>
        <w:t>EDUCATION</w:t>
      </w:r>
    </w:p>
    <w:p>
      <w:pPr>
        <w:pStyle w:val="Heading2"/>
        <w:keepNext w:val="false"/>
        <w:keepLines w:val="false"/>
        <w:numPr>
          <w:ilvl w:val="0"/>
          <w:numId w:val="15"/>
        </w:numPr>
        <w:pBdr/>
        <w:spacing w:lineRule="auto" w:line="288" w:beforeAutospacing="0" w:before="80" w:after="0"/>
        <w:rPr/>
      </w:pPr>
      <w:bookmarkStart w:id="15" w:name="_jpv9v4b642w5"/>
      <w:bookmarkEnd w:id="15"/>
      <w:r>
        <w:rPr>
          <w:rFonts w:eastAsia="Roboto" w:cs="Roboto" w:ascii="Roboto" w:hAnsi="Roboto"/>
        </w:rPr>
        <w:t xml:space="preserve">Washington State University </w:t>
      </w:r>
      <w:r>
        <w:rPr>
          <w:rFonts w:eastAsia="Roboto" w:cs="Roboto" w:ascii="Roboto" w:hAnsi="Roboto"/>
          <w:b w:val="false"/>
          <w:bCs w:val="false"/>
          <w:i/>
          <w:iCs/>
          <w:color w:val="666666"/>
        </w:rPr>
        <w:t>- BA, Management Information Systems</w:t>
      </w:r>
      <w:r>
        <w:rPr/>
        <w:br/>
      </w:r>
      <w:r>
        <w:rPr>
          <w:rFonts w:eastAsia="Roboto" w:cs="Roboto" w:ascii="Roboto" w:hAnsi="Roboto"/>
          <w:b w:val="false"/>
          <w:bCs w:val="false"/>
          <w:color w:val="666666"/>
          <w:sz w:val="20"/>
          <w:szCs w:val="20"/>
        </w:rPr>
        <w:t>2011 - 2015</w:t>
      </w:r>
    </w:p>
    <w:p>
      <w:pPr>
        <w:pStyle w:val="Heading2"/>
        <w:keepNext w:val="false"/>
        <w:keepLines w:val="false"/>
        <w:numPr>
          <w:ilvl w:val="0"/>
          <w:numId w:val="15"/>
        </w:numPr>
        <w:spacing w:lineRule="auto" w:line="288" w:beforeAutospacing="0" w:before="0" w:after="0"/>
        <w:rPr>
          <w:rFonts w:ascii="Roboto" w:hAnsi="Roboto" w:eastAsia="Roboto" w:cs="Roboto"/>
        </w:rPr>
      </w:pPr>
      <w:bookmarkStart w:id="16" w:name="_dgdfs44notau"/>
      <w:bookmarkEnd w:id="16"/>
      <w:r>
        <w:rPr>
          <w:rFonts w:eastAsia="Roboto" w:cs="Roboto" w:ascii="Roboto" w:hAnsi="Roboto"/>
        </w:rPr>
        <w:t xml:space="preserve">ITT Technical Institute </w:t>
      </w:r>
      <w:r>
        <w:rPr>
          <w:rFonts w:eastAsia="Roboto" w:cs="Roboto" w:ascii="Roboto" w:hAnsi="Roboto"/>
          <w:b w:val="false"/>
          <w:bCs w:val="false"/>
          <w:i/>
          <w:iCs/>
          <w:color w:val="666666"/>
        </w:rPr>
        <w:t>- AA, Computer Information Sciences</w:t>
      </w:r>
      <w:r>
        <w:rPr/>
        <w:br/>
      </w:r>
      <w:r>
        <w:rPr>
          <w:rFonts w:eastAsia="Roboto" w:cs="Roboto" w:ascii="Roboto" w:hAnsi="Roboto"/>
          <w:b w:val="false"/>
          <w:bCs w:val="false"/>
          <w:color w:val="666666"/>
          <w:sz w:val="20"/>
          <w:szCs w:val="20"/>
        </w:rPr>
        <w:t>2001 - 2003</w:t>
      </w:r>
    </w:p>
    <w:p>
      <w:pPr>
        <w:pStyle w:val="Heading1"/>
        <w:keepNext w:val="false"/>
        <w:keepLines w:val="false"/>
        <w:pBdr/>
        <w:rPr>
          <w:rFonts w:ascii="Roboto" w:hAnsi="Roboto" w:eastAsia="Roboto" w:cs="Roboto"/>
        </w:rPr>
      </w:pPr>
      <w:bookmarkStart w:id="17" w:name="_3hy8rkwzatey"/>
      <w:bookmarkEnd w:id="17"/>
      <w:r>
        <w:rPr>
          <w:rFonts w:eastAsia="Roboto" w:cs="Roboto" w:ascii="Roboto" w:hAnsi="Roboto"/>
        </w:rPr>
        <w:t>CERTIFICATIONS</w:t>
      </w:r>
    </w:p>
    <w:p>
      <w:pPr>
        <w:pStyle w:val="Normal"/>
        <w:numPr>
          <w:ilvl w:val="0"/>
          <w:numId w:val="16"/>
        </w:numPr>
        <w:pBdr/>
        <w:spacing w:beforeAutospacing="0" w:before="80" w:after="0"/>
        <w:rPr/>
      </w:pPr>
      <w:r>
        <w:rPr>
          <w:rFonts w:eastAsia="Roboto" w:cs="Roboto" w:ascii="Roboto" w:hAnsi="Roboto"/>
        </w:rPr>
        <w:t>DocuSign eSignature API Specialist</w:t>
      </w:r>
    </w:p>
    <w:p>
      <w:pPr>
        <w:pStyle w:val="Normal"/>
        <w:numPr>
          <w:ilvl w:val="0"/>
          <w:numId w:val="16"/>
        </w:numPr>
        <w:pBdr/>
        <w:spacing w:beforeAutospacing="0" w:before="0" w:after="0"/>
        <w:rPr/>
      </w:pPr>
      <w:r>
        <w:rPr>
          <w:rFonts w:eastAsia="Roboto" w:cs="Roboto" w:ascii="Roboto" w:hAnsi="Roboto"/>
        </w:rPr>
        <w:t>DocuSign Organization Management Specialist</w:t>
      </w:r>
    </w:p>
    <w:p>
      <w:pPr>
        <w:pStyle w:val="Normal"/>
        <w:numPr>
          <w:ilvl w:val="0"/>
          <w:numId w:val="16"/>
        </w:numPr>
        <w:pBdr/>
        <w:spacing w:beforeAutospacing="0" w:before="0" w:after="0"/>
        <w:rPr/>
      </w:pPr>
      <w:r>
        <w:rPr>
          <w:rFonts w:eastAsia="Roboto" w:cs="Roboto" w:ascii="Roboto" w:hAnsi="Roboto"/>
        </w:rPr>
        <w:t>DocuSign eSignature Administration Specialist</w:t>
      </w:r>
    </w:p>
    <w:p>
      <w:pPr>
        <w:pStyle w:val="Normal"/>
        <w:numPr>
          <w:ilvl w:val="0"/>
          <w:numId w:val="16"/>
        </w:numPr>
        <w:pBdr/>
        <w:spacing w:beforeAutospacing="0" w:before="0" w:after="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DocuSign eSignature Template Specialist</w:t>
      </w:r>
    </w:p>
    <w:p>
      <w:pPr>
        <w:pStyle w:val="Normal"/>
        <w:pBdr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Heading1"/>
        <w:keepNext w:val="false"/>
        <w:keepLines w:val="false"/>
        <w:rPr>
          <w:rFonts w:ascii="Roboto" w:hAnsi="Roboto" w:eastAsia="Roboto" w:cs="Roboto"/>
        </w:rPr>
      </w:pPr>
      <w:bookmarkStart w:id="18" w:name="_cijgwadaqcwu"/>
      <w:bookmarkEnd w:id="18"/>
      <w:r>
        <w:rPr>
          <w:rFonts w:eastAsia="Roboto" w:cs="Roboto" w:ascii="Roboto" w:hAnsi="Roboto"/>
        </w:rPr>
        <w:t>SKILLS &amp; TOOLS</w:t>
      </w:r>
    </w:p>
    <w:p>
      <w:pPr>
        <w:pStyle w:val="Normal"/>
        <w:numPr>
          <w:ilvl w:val="0"/>
          <w:numId w:val="17"/>
        </w:numPr>
        <w:spacing w:beforeAutospacing="0" w:before="80" w:after="0"/>
        <w:rPr/>
      </w:pPr>
      <w:r>
        <w:rPr>
          <w:rFonts w:eastAsia="Roboto" w:cs="Roboto" w:ascii="Roboto" w:hAnsi="Roboto"/>
        </w:rPr>
        <w:t>HTML, CSS, JavaScript, JQuery</w:t>
      </w:r>
    </w:p>
    <w:p>
      <w:pPr>
        <w:pStyle w:val="Normal"/>
        <w:numPr>
          <w:ilvl w:val="0"/>
          <w:numId w:val="17"/>
        </w:numPr>
        <w:spacing w:beforeAutospacing="0" w:before="80" w:after="0"/>
        <w:rPr/>
      </w:pPr>
      <w:r>
        <w:rPr>
          <w:rFonts w:eastAsia="Roboto" w:cs="Roboto" w:ascii="Roboto" w:hAnsi="Roboto"/>
        </w:rPr>
        <w:t>PHP, MySql/MariaDB, REST/SOAP, Git, Node/NPM, Hono</w:t>
      </w:r>
    </w:p>
    <w:p>
      <w:pPr>
        <w:pStyle w:val="Normal"/>
        <w:numPr>
          <w:ilvl w:val="0"/>
          <w:numId w:val="17"/>
        </w:numPr>
        <w:spacing w:beforeAutospacing="0" w:before="80" w:after="0"/>
        <w:rPr/>
      </w:pPr>
      <w:r>
        <w:rPr>
          <w:rFonts w:eastAsia="Roboto" w:cs="Roboto" w:ascii="Roboto" w:hAnsi="Roboto"/>
        </w:rPr>
        <w:t>Joomla, WordPress, Blogger, CodeIgniter, Phalcon, Laravel, Symfony</w:t>
      </w:r>
    </w:p>
    <w:p>
      <w:pPr>
        <w:pStyle w:val="Normal"/>
        <w:numPr>
          <w:ilvl w:val="0"/>
          <w:numId w:val="17"/>
        </w:numPr>
        <w:spacing w:beforeAutospacing="0" w:before="80" w:after="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Visual Studio Code, NetBeans, Eclipse, WebStorm</w:t>
      </w:r>
    </w:p>
    <w:sectPr>
      <w:headerReference w:type="even" r:id="rId2"/>
      <w:headerReference w:type="default" r:id="rId3"/>
      <w:headerReference w:type="first" r:id="rId4"/>
      <w:type w:val="nextPage"/>
      <w:pgSz w:w="12240" w:h="15840"/>
      <w:pgMar w:left="1440" w:right="3240" w:gutter="0" w:header="0" w:top="720" w:footer="0" w:bottom="72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Proxima Nova">
    <w:charset w:val="01"/>
    <w:family w:val="auto"/>
    <w:pitch w:val="variable"/>
    <w:embedRegular r:id="rId5" w:fontKey="{05014A78-CABC-4EF0-12AC-5CD89AEFDE05}"/>
    <w:embedBold r:id="rId6" w:fontKey="{06014A78-CABC-4EF0-12AC-5CD89AEFDE06}"/>
  </w:font>
  <w:font w:name="Trebuchet MS">
    <w:charset w:val="01"/>
    <w:family w:val="swiss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</w:font>
  <w:font w:name="OpenSymbol">
    <w:altName w:val="Arial Unicode MS"/>
    <w:charset w:val="02"/>
    <w:family w:val="auto"/>
    <w:pitch w:val="default"/>
    <w:embedRegular r:id="rId10" w:fontKey="{0A014A78-CABC-4EF0-12AC-5CD89AEFDE0A}"/>
    <w:embedBold r:id="rId11" w:fontKey="{0B014A78-CABC-4EF0-12AC-5CD89AEFDE0B}"/>
  </w:font>
  <w:font w:name="Liberation Sans">
    <w:altName w:val="Arial"/>
    <w:charset w:val="01"/>
    <w:family w:val="swiss"/>
    <w:pitch w:val="variable"/>
    <w:embedRegular r:id="rId12" w:fontKey="{0C014A78-CABC-4EF0-12AC-5CD89AEFDE0C}"/>
    <w:embedBold r:id="rId13" w:fontKey="{0D014A78-CABC-4EF0-12AC-5CD89AEFDE0D}"/>
    <w:embedItalic r:id="rId14" w:fontKey="{0E014A78-CABC-4EF0-12AC-5CD89AEFDE0E}"/>
    <w:embedBoldItalic r:id="rId15" w:fontKey="{0F014A78-CABC-4EF0-12AC-5CD89AEFDE0F}"/>
  </w:font>
  <w:font w:name="Roboto">
    <w:charset w:val="01"/>
    <w:family w:val="auto"/>
    <w:pitch w:val="variable"/>
    <w:embedRegular r:id="rId16" w:fontKey="{10014A78-CABC-4EF0-12AC-5CD89AEFDE10}"/>
    <w:embedBold r:id="rId17" w:fontKey="{11014A78-CABC-4EF0-12AC-5CD89AEFDE11}"/>
    <w:embedItalic r:id="rId18" w:fontKey="{12014A78-CABC-4EF0-12AC-5CD89AEFDE12}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  <w:embedRegular r:id="rId10" w:fontKey="{0A014A78-CABC-4EF0-12AC-5CD89AEFDE0A}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spacing w:before="400" w:after="0"/>
      <w:rPr/>
    </w:pPr>
    <w:r>
      <w:rPr/>
    </w:r>
  </w:p>
  <w:p>
    <w:pPr>
      <w:pStyle w:val="Normal"/>
      <w:pBdr/>
      <w:spacing w:lineRule="auto" w:line="240"/>
      <w:rPr/>
    </w:pPr>
    <w:r>
      <w:rPr/>
      <w:drawing>
        <wp:inline distT="0" distB="0" distL="0" distR="0">
          <wp:extent cx="5943600" cy="63500"/>
          <wp:effectExtent l="0" t="0" r="0" b="0"/>
          <wp:docPr id="1" name="image1.png" descr="horizontal 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horizontal lin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63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spacing w:before="400" w:after="0"/>
      <w:rPr/>
    </w:pPr>
    <w:r>
      <w:rPr/>
    </w:r>
  </w:p>
  <w:p>
    <w:pPr>
      <w:pStyle w:val="Normal"/>
      <w:pBdr/>
      <w:spacing w:lineRule="auto" w:line="240"/>
      <w:rPr/>
    </w:pPr>
    <w:r>
      <w:rPr/>
      <w:drawing>
        <wp:inline distT="0" distB="0" distL="0" distR="0">
          <wp:extent cx="5943600" cy="63500"/>
          <wp:effectExtent l="0" t="0" r="0" b="0"/>
          <wp:docPr id="2" name="image1.png" descr="horizontal 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horizontal lin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63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Proxima Nova" w:hAnsi="Proxima Nova" w:eastAsia="Proxima Nova" w:cs="Proxima Nova"/>
        <w:sz w:val="22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88" w:before="80" w:after="0"/>
      <w:jc w:val="left"/>
    </w:pPr>
    <w:rPr>
      <w:rFonts w:ascii="Proxima Nova" w:hAnsi="Proxima Nova" w:eastAsia="Proxima Nova" w:cs="Proxima Nova"/>
      <w:color w:val="auto"/>
      <w:kern w:val="0"/>
      <w:sz w:val="22"/>
      <w:szCs w:val="22"/>
      <w:lang w:val="en-US" w:eastAsia="ja-JP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lineRule="auto" w:line="240" w:before="480" w:after="200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lineRule="auto" w:line="240" w:before="200" w:after="0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lineRule="auto" w:line="240" w:before="200" w:after="0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3"/>
    </w:pPr>
    <w:rPr>
      <w:rFonts w:ascii="Trebuchet MS" w:hAnsi="Trebuchet MS" w:eastAsia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4"/>
    </w:pPr>
    <w:rPr>
      <w:rFonts w:ascii="Trebuchet MS" w:hAnsi="Trebuchet MS" w:eastAsia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5"/>
    </w:pPr>
    <w:rPr>
      <w:rFonts w:ascii="Trebuchet MS" w:hAnsi="Trebuchet MS" w:eastAsia="Trebuchet MS" w:cs="Trebuchet MS"/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lineRule="auto" w:line="240" w:before="120" w:after="0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lineRule="auto" w:line="240" w:before="0" w:after="0"/>
    </w:pPr>
    <w:rPr>
      <w:color w:val="00AB44"/>
      <w:sz w:val="36"/>
      <w:szCs w:val="36"/>
    </w:rPr>
  </w:style>
  <w:style w:type="paragraph" w:styleId="ListParagraph">
    <w:name w:val="List Paragraph"/>
    <w:basedOn w:val="Normal"/>
    <w:uiPriority w:val="34"/>
    <w:qFormat/>
    <w:rsid w:val="7e98dd99"/>
    <w:pPr>
      <w:spacing w:before="80" w:after="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Application>LibreOffice/24.8.3.2$Linux_X86_64 LibreOffice_project/e14c9fdd1f585efcbb2c5363087a99d20928d522</Application>
  <AppVersion>15.0000</AppVersion>
  <Pages>4</Pages>
  <Words>841</Words>
  <Characters>5353</Characters>
  <CharactersWithSpaces>6053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2024-12-29T13:34:00Z</dcterms:created>
  <dc:creator/>
  <dc:description/>
  <dc:language>en-US</dc:language>
  <cp:lastModifiedBy/>
  <dcterms:modified xsi:type="dcterms:W3CDTF">2024-12-29T06:51:12Z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