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404" w:rsidRDefault="00861292" w:rsidP="00684E58">
      <w:pPr>
        <w:pBdr>
          <w:bottom w:val="single" w:sz="6" w:space="1" w:color="auto"/>
        </w:pBd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Introduction to SQL: 5</w:t>
      </w:r>
      <w:r w:rsidRPr="00861292">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A</w:t>
      </w:r>
      <w:r w:rsidR="00684E58">
        <w:rPr>
          <w:rFonts w:ascii="Times New Roman" w:hAnsi="Times New Roman" w:cs="Times New Roman" w:hint="eastAsia"/>
          <w:sz w:val="24"/>
          <w:szCs w:val="24"/>
        </w:rPr>
        <w:t>s</w:t>
      </w:r>
      <w:r>
        <w:rPr>
          <w:rFonts w:ascii="Times New Roman" w:hAnsi="Times New Roman" w:cs="Times New Roman" w:hint="eastAsia"/>
          <w:sz w:val="24"/>
          <w:szCs w:val="24"/>
        </w:rPr>
        <w:t xml:space="preserve"> &amp; </w:t>
      </w:r>
      <w:proofErr w:type="gramStart"/>
      <w:r>
        <w:rPr>
          <w:rFonts w:ascii="Times New Roman" w:hAnsi="Times New Roman" w:cs="Times New Roman" w:hint="eastAsia"/>
          <w:sz w:val="24"/>
          <w:szCs w:val="24"/>
        </w:rPr>
        <w:t>With</w:t>
      </w:r>
      <w:proofErr w:type="gramEnd"/>
    </w:p>
    <w:p w:rsidR="00684E58" w:rsidRDefault="00684E58" w:rsidP="00684E58">
      <w:pPr>
        <w:adjustRightInd w:val="0"/>
        <w:snapToGrid w:val="0"/>
        <w:spacing w:after="0" w:line="240" w:lineRule="auto"/>
        <w:jc w:val="both"/>
        <w:rPr>
          <w:rFonts w:ascii="Times New Roman" w:hAnsi="Times New Roman" w:cs="Times New Roman"/>
          <w:sz w:val="24"/>
          <w:szCs w:val="24"/>
        </w:rPr>
      </w:pPr>
    </w:p>
    <w:p w:rsidR="00861292" w:rsidRPr="00861292" w:rsidRDefault="00861292" w:rsidP="00861292">
      <w:pPr>
        <w:adjustRightInd w:val="0"/>
        <w:snapToGrid w:val="0"/>
        <w:spacing w:after="0" w:line="240" w:lineRule="auto"/>
        <w:jc w:val="both"/>
        <w:rPr>
          <w:rFonts w:ascii="Times New Roman" w:hAnsi="Times New Roman" w:cs="Times New Roman"/>
          <w:sz w:val="24"/>
          <w:szCs w:val="24"/>
        </w:rPr>
      </w:pPr>
      <w:r w:rsidRPr="00861292">
        <w:rPr>
          <w:rFonts w:ascii="Times New Roman" w:hAnsi="Times New Roman" w:cs="Times New Roman"/>
          <w:sz w:val="24"/>
          <w:szCs w:val="24"/>
        </w:rPr>
        <w:t xml:space="preserve">With all that you've learned, </w:t>
      </w:r>
      <w:proofErr w:type="gramStart"/>
      <w:r w:rsidRPr="00861292">
        <w:rPr>
          <w:rFonts w:ascii="Times New Roman" w:hAnsi="Times New Roman" w:cs="Times New Roman"/>
          <w:sz w:val="24"/>
          <w:szCs w:val="24"/>
        </w:rPr>
        <w:t>your</w:t>
      </w:r>
      <w:proofErr w:type="gramEnd"/>
      <w:r w:rsidRPr="00861292">
        <w:rPr>
          <w:rFonts w:ascii="Times New Roman" w:hAnsi="Times New Roman" w:cs="Times New Roman"/>
          <w:sz w:val="24"/>
          <w:szCs w:val="24"/>
        </w:rPr>
        <w:t xml:space="preserve"> SQL queries are getting pretty long, which can make them hard understand (and debug).</w:t>
      </w:r>
    </w:p>
    <w:p w:rsidR="00861292" w:rsidRPr="00861292" w:rsidRDefault="00861292" w:rsidP="00861292">
      <w:pPr>
        <w:adjustRightInd w:val="0"/>
        <w:snapToGrid w:val="0"/>
        <w:spacing w:after="0" w:line="240" w:lineRule="auto"/>
        <w:jc w:val="both"/>
        <w:rPr>
          <w:rFonts w:ascii="Times New Roman" w:hAnsi="Times New Roman" w:cs="Times New Roman"/>
          <w:sz w:val="24"/>
          <w:szCs w:val="24"/>
        </w:rPr>
      </w:pPr>
    </w:p>
    <w:p w:rsidR="00861292" w:rsidRDefault="00861292" w:rsidP="00861292">
      <w:pPr>
        <w:adjustRightInd w:val="0"/>
        <w:snapToGrid w:val="0"/>
        <w:spacing w:after="0" w:line="240" w:lineRule="auto"/>
        <w:jc w:val="both"/>
        <w:rPr>
          <w:rFonts w:ascii="Times New Roman" w:hAnsi="Times New Roman" w:cs="Times New Roman" w:hint="eastAsia"/>
          <w:sz w:val="24"/>
          <w:szCs w:val="24"/>
        </w:rPr>
      </w:pPr>
      <w:r w:rsidRPr="00861292">
        <w:rPr>
          <w:rFonts w:ascii="Times New Roman" w:hAnsi="Times New Roman" w:cs="Times New Roman"/>
          <w:sz w:val="24"/>
          <w:szCs w:val="24"/>
        </w:rPr>
        <w:t xml:space="preserve">You are about to learn how to use </w:t>
      </w:r>
      <w:r w:rsidRPr="00861292">
        <w:rPr>
          <w:rFonts w:ascii="Tahoma" w:hAnsi="Tahoma" w:cs="Tahoma"/>
          <w:sz w:val="24"/>
          <w:szCs w:val="24"/>
        </w:rPr>
        <w:t>AS</w:t>
      </w:r>
      <w:r w:rsidRPr="00861292">
        <w:rPr>
          <w:rFonts w:ascii="Times New Roman" w:hAnsi="Times New Roman" w:cs="Times New Roman"/>
          <w:sz w:val="24"/>
          <w:szCs w:val="24"/>
        </w:rPr>
        <w:t xml:space="preserve"> and </w:t>
      </w:r>
      <w:r w:rsidRPr="00861292">
        <w:rPr>
          <w:rFonts w:ascii="Tahoma" w:hAnsi="Tahoma" w:cs="Tahoma"/>
          <w:sz w:val="24"/>
          <w:szCs w:val="24"/>
        </w:rPr>
        <w:t>WITH</w:t>
      </w:r>
      <w:r w:rsidRPr="00861292">
        <w:rPr>
          <w:rFonts w:ascii="Times New Roman" w:hAnsi="Times New Roman" w:cs="Times New Roman"/>
          <w:sz w:val="24"/>
          <w:szCs w:val="24"/>
        </w:rPr>
        <w:t xml:space="preserve"> to tidy up your queries and make them easier to read.</w:t>
      </w:r>
    </w:p>
    <w:p w:rsidR="00861292" w:rsidRDefault="00861292" w:rsidP="00861292">
      <w:pPr>
        <w:adjustRightInd w:val="0"/>
        <w:snapToGrid w:val="0"/>
        <w:spacing w:after="0" w:line="240" w:lineRule="auto"/>
        <w:jc w:val="both"/>
        <w:rPr>
          <w:rFonts w:ascii="Times New Roman" w:hAnsi="Times New Roman" w:cs="Times New Roman" w:hint="eastAsia"/>
          <w:sz w:val="24"/>
          <w:szCs w:val="24"/>
        </w:rPr>
      </w:pPr>
    </w:p>
    <w:p w:rsidR="00797AE9" w:rsidRDefault="00861292" w:rsidP="00861292">
      <w:pPr>
        <w:adjustRightInd w:val="0"/>
        <w:snapToGrid w:val="0"/>
        <w:spacing w:after="0" w:line="240" w:lineRule="auto"/>
        <w:jc w:val="both"/>
        <w:rPr>
          <w:rFonts w:ascii="Times New Roman" w:hAnsi="Times New Roman" w:cs="Times New Roman"/>
          <w:color w:val="000000" w:themeColor="text1"/>
          <w:sz w:val="24"/>
          <w:szCs w:val="24"/>
        </w:rPr>
      </w:pPr>
      <w:r w:rsidRPr="00861292">
        <w:rPr>
          <w:rFonts w:ascii="Tahoma" w:hAnsi="Tahoma" w:cs="Tahoma"/>
          <w:sz w:val="24"/>
          <w:szCs w:val="24"/>
        </w:rPr>
        <w:t>AS</w:t>
      </w:r>
      <w:r>
        <w:rPr>
          <w:rFonts w:ascii="Times New Roman" w:hAnsi="Times New Roman" w:cs="Times New Roman" w:hint="eastAsia"/>
          <w:sz w:val="24"/>
          <w:szCs w:val="24"/>
        </w:rPr>
        <w:t xml:space="preserve"> clau</w:t>
      </w:r>
      <w:r w:rsidR="00684E58">
        <w:rPr>
          <w:rFonts w:ascii="Times New Roman" w:hAnsi="Times New Roman" w:cs="Times New Roman" w:hint="eastAsia"/>
          <w:sz w:val="24"/>
          <w:szCs w:val="24"/>
        </w:rPr>
        <w:t>s</w:t>
      </w:r>
      <w:r>
        <w:rPr>
          <w:rFonts w:ascii="Times New Roman" w:hAnsi="Times New Roman" w:cs="Times New Roman" w:hint="eastAsia"/>
          <w:sz w:val="24"/>
          <w:szCs w:val="24"/>
        </w:rPr>
        <w:t>e</w:t>
      </w:r>
      <w:r w:rsidR="00684E58">
        <w:rPr>
          <w:rFonts w:ascii="Times New Roman" w:hAnsi="Times New Roman" w:cs="Times New Roman" w:hint="eastAsia"/>
          <w:sz w:val="24"/>
          <w:szCs w:val="24"/>
        </w:rPr>
        <w:t>:</w:t>
      </w:r>
      <w:r>
        <w:rPr>
          <w:rFonts w:ascii="Times New Roman" w:hAnsi="Times New Roman" w:cs="Times New Roman"/>
          <w:color w:val="000000" w:themeColor="text1"/>
          <w:sz w:val="24"/>
          <w:szCs w:val="24"/>
        </w:rPr>
        <w:t xml:space="preserve"> </w:t>
      </w:r>
    </w:p>
    <w:p w:rsidR="00797AE9" w:rsidRDefault="00861292" w:rsidP="00861292">
      <w:pPr>
        <w:adjustRightInd w:val="0"/>
        <w:snapToGrid w:val="0"/>
        <w:spacing w:after="0" w:line="240" w:lineRule="auto"/>
        <w:jc w:val="both"/>
        <w:rPr>
          <w:rFonts w:ascii="Times New Roman" w:hAnsi="Times New Roman" w:cs="Times New Roman" w:hint="eastAsia"/>
          <w:color w:val="000000" w:themeColor="text1"/>
          <w:sz w:val="24"/>
          <w:szCs w:val="24"/>
        </w:rPr>
      </w:pPr>
      <w:r w:rsidRPr="00861292">
        <w:rPr>
          <w:rFonts w:ascii="Times New Roman" w:hAnsi="Times New Roman" w:cs="Times New Roman"/>
          <w:color w:val="000000" w:themeColor="text1"/>
          <w:sz w:val="24"/>
          <w:szCs w:val="24"/>
        </w:rPr>
        <w:t xml:space="preserve">You learned in an earlier tutorial how to use </w:t>
      </w:r>
      <w:r w:rsidRPr="00861292">
        <w:rPr>
          <w:rFonts w:ascii="Tahoma" w:hAnsi="Tahoma" w:cs="Tahoma"/>
          <w:color w:val="000000" w:themeColor="text1"/>
          <w:sz w:val="24"/>
          <w:szCs w:val="24"/>
        </w:rPr>
        <w:t>AS</w:t>
      </w:r>
      <w:r w:rsidRPr="00861292">
        <w:rPr>
          <w:rFonts w:ascii="Times New Roman" w:hAnsi="Times New Roman" w:cs="Times New Roman"/>
          <w:color w:val="000000" w:themeColor="text1"/>
          <w:sz w:val="24"/>
          <w:szCs w:val="24"/>
        </w:rPr>
        <w:t xml:space="preserve"> to rename the columns generated by your queries, which is also known as aliasing. This is similar to how Python uses </w:t>
      </w:r>
      <w:r w:rsidRPr="00861292">
        <w:rPr>
          <w:rFonts w:ascii="Tahoma" w:hAnsi="Tahoma" w:cs="Tahoma"/>
          <w:color w:val="000000" w:themeColor="text1"/>
          <w:sz w:val="24"/>
          <w:szCs w:val="24"/>
        </w:rPr>
        <w:t>as</w:t>
      </w:r>
      <w:r w:rsidRPr="00861292">
        <w:rPr>
          <w:rFonts w:ascii="Times New Roman" w:hAnsi="Times New Roman" w:cs="Times New Roman"/>
          <w:color w:val="000000" w:themeColor="text1"/>
          <w:sz w:val="24"/>
          <w:szCs w:val="24"/>
        </w:rPr>
        <w:t xml:space="preserve"> for aliasing when doing imports like </w:t>
      </w:r>
      <w:r w:rsidRPr="00861292">
        <w:rPr>
          <w:rFonts w:ascii="Tahoma" w:hAnsi="Tahoma" w:cs="Tahoma"/>
          <w:color w:val="000000" w:themeColor="text1"/>
          <w:sz w:val="24"/>
          <w:szCs w:val="24"/>
        </w:rPr>
        <w:t xml:space="preserve">import pandas </w:t>
      </w:r>
      <w:r w:rsidRPr="00861292">
        <w:rPr>
          <w:rFonts w:ascii="Tahoma" w:hAnsi="Tahoma" w:cs="Tahoma"/>
          <w:color w:val="000000" w:themeColor="text1"/>
          <w:sz w:val="24"/>
          <w:szCs w:val="24"/>
        </w:rPr>
        <w:t xml:space="preserve">as </w:t>
      </w:r>
      <w:proofErr w:type="spellStart"/>
      <w:proofErr w:type="gramStart"/>
      <w:r w:rsidRPr="00861292">
        <w:rPr>
          <w:rFonts w:ascii="Tahoma" w:hAnsi="Tahoma" w:cs="Tahoma"/>
          <w:color w:val="000000" w:themeColor="text1"/>
          <w:sz w:val="24"/>
          <w:szCs w:val="24"/>
        </w:rPr>
        <w:t>pd</w:t>
      </w:r>
      <w:proofErr w:type="spellEnd"/>
      <w:proofErr w:type="gramEnd"/>
      <w:r>
        <w:rPr>
          <w:rFonts w:ascii="Times New Roman" w:hAnsi="Times New Roman" w:cs="Times New Roman"/>
          <w:color w:val="000000" w:themeColor="text1"/>
          <w:sz w:val="24"/>
          <w:szCs w:val="24"/>
        </w:rPr>
        <w:t xml:space="preserve"> or </w:t>
      </w:r>
      <w:r w:rsidRPr="00861292">
        <w:rPr>
          <w:rFonts w:ascii="Tahoma" w:hAnsi="Tahoma" w:cs="Tahoma"/>
          <w:color w:val="000000" w:themeColor="text1"/>
          <w:sz w:val="24"/>
          <w:szCs w:val="24"/>
        </w:rPr>
        <w:t xml:space="preserve">import </w:t>
      </w:r>
      <w:proofErr w:type="spellStart"/>
      <w:r w:rsidRPr="00861292">
        <w:rPr>
          <w:rFonts w:ascii="Tahoma" w:hAnsi="Tahoma" w:cs="Tahoma"/>
          <w:color w:val="000000" w:themeColor="text1"/>
          <w:sz w:val="24"/>
          <w:szCs w:val="24"/>
        </w:rPr>
        <w:t>seaborn</w:t>
      </w:r>
      <w:proofErr w:type="spellEnd"/>
      <w:r w:rsidRPr="00861292">
        <w:rPr>
          <w:rFonts w:ascii="Tahoma" w:hAnsi="Tahoma" w:cs="Tahoma"/>
          <w:color w:val="000000" w:themeColor="text1"/>
          <w:sz w:val="24"/>
          <w:szCs w:val="24"/>
        </w:rPr>
        <w:t xml:space="preserve"> as </w:t>
      </w:r>
      <w:proofErr w:type="spellStart"/>
      <w:r w:rsidRPr="00861292">
        <w:rPr>
          <w:rFonts w:ascii="Tahoma" w:hAnsi="Tahoma" w:cs="Tahoma"/>
          <w:color w:val="000000" w:themeColor="text1"/>
          <w:sz w:val="24"/>
          <w:szCs w:val="24"/>
        </w:rPr>
        <w:t>sns</w:t>
      </w:r>
      <w:proofErr w:type="spellEnd"/>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w:t>
      </w:r>
      <w:r w:rsidRPr="00861292">
        <w:rPr>
          <w:rFonts w:ascii="Times New Roman" w:hAnsi="Times New Roman" w:cs="Times New Roman"/>
          <w:color w:val="000000" w:themeColor="text1"/>
          <w:sz w:val="24"/>
          <w:szCs w:val="24"/>
        </w:rPr>
        <w:t xml:space="preserve">To use </w:t>
      </w:r>
      <w:r w:rsidRPr="00861292">
        <w:rPr>
          <w:rFonts w:ascii="Tahoma" w:hAnsi="Tahoma" w:cs="Tahoma"/>
          <w:color w:val="000000" w:themeColor="text1"/>
          <w:sz w:val="24"/>
          <w:szCs w:val="24"/>
        </w:rPr>
        <w:t>AS</w:t>
      </w:r>
      <w:r w:rsidRPr="00861292">
        <w:rPr>
          <w:rFonts w:ascii="Times New Roman" w:hAnsi="Times New Roman" w:cs="Times New Roman"/>
          <w:color w:val="000000" w:themeColor="text1"/>
          <w:sz w:val="24"/>
          <w:szCs w:val="24"/>
        </w:rPr>
        <w:t xml:space="preserve"> in SQL, insert it right after the column you select. Here's an example of a query without an </w:t>
      </w:r>
      <w:r w:rsidRPr="00861292">
        <w:rPr>
          <w:rFonts w:ascii="Tahoma" w:hAnsi="Tahoma" w:cs="Tahoma"/>
          <w:color w:val="000000" w:themeColor="text1"/>
          <w:sz w:val="24"/>
          <w:szCs w:val="24"/>
        </w:rPr>
        <w:t>AS</w:t>
      </w:r>
      <w:r w:rsidRPr="00861292">
        <w:rPr>
          <w:rFonts w:ascii="Times New Roman" w:hAnsi="Times New Roman" w:cs="Times New Roman"/>
          <w:color w:val="000000" w:themeColor="text1"/>
          <w:sz w:val="24"/>
          <w:szCs w:val="24"/>
        </w:rPr>
        <w:t xml:space="preserve"> clause:</w:t>
      </w: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proofErr w:type="gramStart"/>
      <w:r>
        <w:rPr>
          <w:rFonts w:ascii="Tahoma" w:hAnsi="Tahoma" w:cs="Tahoma" w:hint="eastAsia"/>
          <w:color w:val="000000" w:themeColor="text1"/>
          <w:sz w:val="24"/>
          <w:szCs w:val="24"/>
        </w:rPr>
        <w:t>query</w:t>
      </w:r>
      <w:proofErr w:type="gramEnd"/>
      <w:r>
        <w:rPr>
          <w:rFonts w:ascii="Tahoma" w:hAnsi="Tahoma" w:cs="Tahoma" w:hint="eastAsia"/>
          <w:color w:val="000000" w:themeColor="text1"/>
          <w:sz w:val="24"/>
          <w:szCs w:val="24"/>
        </w:rPr>
        <w:t xml:space="preserve"> = </w:t>
      </w:r>
      <w:r>
        <w:rPr>
          <w:rFonts w:ascii="Tahoma" w:hAnsi="Tahoma" w:cs="Tahoma"/>
          <w:color w:val="000000" w:themeColor="text1"/>
          <w:sz w:val="24"/>
          <w:szCs w:val="24"/>
        </w:rPr>
        <w:t>“””</w:t>
      </w:r>
    </w:p>
    <w:p w:rsidR="00861292" w:rsidRDefault="00861292" w:rsidP="00861292">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SELECT Animal, </w:t>
      </w:r>
      <w:proofErr w:type="gramStart"/>
      <w:r>
        <w:rPr>
          <w:rFonts w:ascii="Tahoma" w:hAnsi="Tahoma" w:cs="Tahoma" w:hint="eastAsia"/>
          <w:color w:val="000000" w:themeColor="text1"/>
          <w:sz w:val="24"/>
          <w:szCs w:val="24"/>
        </w:rPr>
        <w:t>COUNT(</w:t>
      </w:r>
      <w:proofErr w:type="gramEnd"/>
      <w:r>
        <w:rPr>
          <w:rFonts w:ascii="Tahoma" w:hAnsi="Tahoma" w:cs="Tahoma" w:hint="eastAsia"/>
          <w:color w:val="000000" w:themeColor="text1"/>
          <w:sz w:val="24"/>
          <w:szCs w:val="24"/>
        </w:rPr>
        <w:t>ID)</w:t>
      </w:r>
    </w:p>
    <w:p w:rsidR="00861292" w:rsidRDefault="00861292" w:rsidP="00861292">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FROM `</w:t>
      </w:r>
      <w:proofErr w:type="spellStart"/>
      <w:r>
        <w:rPr>
          <w:rFonts w:ascii="Tahoma" w:hAnsi="Tahoma" w:cs="Tahoma" w:hint="eastAsia"/>
          <w:color w:val="000000" w:themeColor="text1"/>
          <w:sz w:val="24"/>
          <w:szCs w:val="24"/>
        </w:rPr>
        <w:t>bigquery</w:t>
      </w:r>
      <w:proofErr w:type="spellEnd"/>
      <w:r>
        <w:rPr>
          <w:rFonts w:ascii="Tahoma" w:hAnsi="Tahoma" w:cs="Tahoma" w:hint="eastAsia"/>
          <w:color w:val="000000" w:themeColor="text1"/>
          <w:sz w:val="24"/>
          <w:szCs w:val="24"/>
        </w:rPr>
        <w:t>-public-</w:t>
      </w:r>
      <w:proofErr w:type="spellStart"/>
      <w:r>
        <w:rPr>
          <w:rFonts w:ascii="Tahoma" w:hAnsi="Tahoma" w:cs="Tahoma" w:hint="eastAsia"/>
          <w:color w:val="000000" w:themeColor="text1"/>
          <w:sz w:val="24"/>
          <w:szCs w:val="24"/>
        </w:rPr>
        <w:t>data.pet_records.pets</w:t>
      </w:r>
      <w:proofErr w:type="spellEnd"/>
      <w:r>
        <w:rPr>
          <w:rFonts w:ascii="Tahoma" w:hAnsi="Tahoma" w:cs="Tahoma" w:hint="eastAsia"/>
          <w:color w:val="000000" w:themeColor="text1"/>
          <w:sz w:val="24"/>
          <w:szCs w:val="24"/>
        </w:rPr>
        <w:t>`</w:t>
      </w:r>
    </w:p>
    <w:p w:rsidR="00861292" w:rsidRDefault="00861292" w:rsidP="00861292">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GROUP BY Animal</w:t>
      </w:r>
    </w:p>
    <w:p w:rsidR="00861292" w:rsidRDefault="00861292" w:rsidP="00861292">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color w:val="000000" w:themeColor="text1"/>
          <w:sz w:val="24"/>
          <w:szCs w:val="24"/>
        </w:rPr>
        <w:t>“””</w:t>
      </w: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w:t>
      </w: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proofErr w:type="gramStart"/>
      <w:r>
        <w:rPr>
          <w:rFonts w:ascii="Tahoma" w:hAnsi="Tahoma" w:cs="Tahoma" w:hint="eastAsia"/>
          <w:color w:val="000000" w:themeColor="text1"/>
          <w:sz w:val="24"/>
          <w:szCs w:val="24"/>
        </w:rPr>
        <w:t>Animal  f0</w:t>
      </w:r>
      <w:proofErr w:type="gramEnd"/>
      <w:r>
        <w:rPr>
          <w:rFonts w:ascii="Tahoma" w:hAnsi="Tahoma" w:cs="Tahoma" w:hint="eastAsia"/>
          <w:color w:val="000000" w:themeColor="text1"/>
          <w:sz w:val="24"/>
          <w:szCs w:val="24"/>
        </w:rPr>
        <w:t>_</w:t>
      </w: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w:t>
      </w: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Rabbit   1</w:t>
      </w: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Dog      1</w:t>
      </w: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Cat       2</w:t>
      </w: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p>
    <w:p w:rsidR="00861292" w:rsidRDefault="00861292" w:rsidP="00861292">
      <w:pPr>
        <w:adjustRightInd w:val="0"/>
        <w:snapToGrid w:val="0"/>
        <w:spacing w:after="0" w:line="240" w:lineRule="auto"/>
        <w:jc w:val="both"/>
        <w:rPr>
          <w:rFonts w:ascii="Times New Roman" w:hAnsi="Times New Roman" w:cs="Times New Roman" w:hint="eastAsia"/>
          <w:color w:val="000000" w:themeColor="text1"/>
          <w:sz w:val="24"/>
          <w:szCs w:val="24"/>
        </w:rPr>
      </w:pPr>
      <w:r w:rsidRPr="00861292">
        <w:rPr>
          <w:rFonts w:ascii="Times New Roman" w:hAnsi="Times New Roman" w:cs="Times New Roman"/>
          <w:color w:val="000000" w:themeColor="text1"/>
          <w:sz w:val="24"/>
          <w:szCs w:val="24"/>
        </w:rPr>
        <w:t xml:space="preserve">And here's an example of the same query, but with </w:t>
      </w:r>
      <w:r w:rsidRPr="00861292">
        <w:rPr>
          <w:rFonts w:ascii="Tahoma" w:hAnsi="Tahoma" w:cs="Tahoma"/>
          <w:color w:val="000000" w:themeColor="text1"/>
          <w:sz w:val="24"/>
          <w:szCs w:val="24"/>
        </w:rPr>
        <w:t>AS</w:t>
      </w:r>
      <w:r w:rsidRPr="00861292">
        <w:rPr>
          <w:rFonts w:ascii="Times New Roman" w:hAnsi="Times New Roman" w:cs="Times New Roman"/>
          <w:color w:val="000000" w:themeColor="text1"/>
          <w:sz w:val="24"/>
          <w:szCs w:val="24"/>
        </w:rPr>
        <w:t>.</w:t>
      </w: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proofErr w:type="gramStart"/>
      <w:r>
        <w:rPr>
          <w:rFonts w:ascii="Tahoma" w:hAnsi="Tahoma" w:cs="Tahoma" w:hint="eastAsia"/>
          <w:color w:val="000000" w:themeColor="text1"/>
          <w:sz w:val="24"/>
          <w:szCs w:val="24"/>
        </w:rPr>
        <w:t>query</w:t>
      </w:r>
      <w:proofErr w:type="gramEnd"/>
      <w:r>
        <w:rPr>
          <w:rFonts w:ascii="Tahoma" w:hAnsi="Tahoma" w:cs="Tahoma" w:hint="eastAsia"/>
          <w:color w:val="000000" w:themeColor="text1"/>
          <w:sz w:val="24"/>
          <w:szCs w:val="24"/>
        </w:rPr>
        <w:t xml:space="preserve"> = </w:t>
      </w:r>
      <w:r>
        <w:rPr>
          <w:rFonts w:ascii="Tahoma" w:hAnsi="Tahoma" w:cs="Tahoma"/>
          <w:color w:val="000000" w:themeColor="text1"/>
          <w:sz w:val="24"/>
          <w:szCs w:val="24"/>
        </w:rPr>
        <w:t>“””</w:t>
      </w:r>
    </w:p>
    <w:p w:rsidR="00861292" w:rsidRDefault="00861292" w:rsidP="00861292">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SELECT Animal, </w:t>
      </w:r>
      <w:proofErr w:type="gramStart"/>
      <w:r>
        <w:rPr>
          <w:rFonts w:ascii="Tahoma" w:hAnsi="Tahoma" w:cs="Tahoma" w:hint="eastAsia"/>
          <w:color w:val="000000" w:themeColor="text1"/>
          <w:sz w:val="24"/>
          <w:szCs w:val="24"/>
        </w:rPr>
        <w:t>COUNT(</w:t>
      </w:r>
      <w:proofErr w:type="gramEnd"/>
      <w:r>
        <w:rPr>
          <w:rFonts w:ascii="Tahoma" w:hAnsi="Tahoma" w:cs="Tahoma" w:hint="eastAsia"/>
          <w:color w:val="000000" w:themeColor="text1"/>
          <w:sz w:val="24"/>
          <w:szCs w:val="24"/>
        </w:rPr>
        <w:t>ID)</w:t>
      </w:r>
      <w:r>
        <w:rPr>
          <w:rFonts w:ascii="Tahoma" w:hAnsi="Tahoma" w:cs="Tahoma" w:hint="eastAsia"/>
          <w:color w:val="000000" w:themeColor="text1"/>
          <w:sz w:val="24"/>
          <w:szCs w:val="24"/>
        </w:rPr>
        <w:t xml:space="preserve"> AS Number</w:t>
      </w:r>
    </w:p>
    <w:p w:rsidR="00861292" w:rsidRDefault="00861292" w:rsidP="00861292">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FROM `</w:t>
      </w:r>
      <w:proofErr w:type="spellStart"/>
      <w:r>
        <w:rPr>
          <w:rFonts w:ascii="Tahoma" w:hAnsi="Tahoma" w:cs="Tahoma" w:hint="eastAsia"/>
          <w:color w:val="000000" w:themeColor="text1"/>
          <w:sz w:val="24"/>
          <w:szCs w:val="24"/>
        </w:rPr>
        <w:t>bigquery</w:t>
      </w:r>
      <w:proofErr w:type="spellEnd"/>
      <w:r>
        <w:rPr>
          <w:rFonts w:ascii="Tahoma" w:hAnsi="Tahoma" w:cs="Tahoma" w:hint="eastAsia"/>
          <w:color w:val="000000" w:themeColor="text1"/>
          <w:sz w:val="24"/>
          <w:szCs w:val="24"/>
        </w:rPr>
        <w:t>-public-</w:t>
      </w:r>
      <w:proofErr w:type="spellStart"/>
      <w:r>
        <w:rPr>
          <w:rFonts w:ascii="Tahoma" w:hAnsi="Tahoma" w:cs="Tahoma" w:hint="eastAsia"/>
          <w:color w:val="000000" w:themeColor="text1"/>
          <w:sz w:val="24"/>
          <w:szCs w:val="24"/>
        </w:rPr>
        <w:t>data.pet_records.pets</w:t>
      </w:r>
      <w:proofErr w:type="spellEnd"/>
      <w:r>
        <w:rPr>
          <w:rFonts w:ascii="Tahoma" w:hAnsi="Tahoma" w:cs="Tahoma" w:hint="eastAsia"/>
          <w:color w:val="000000" w:themeColor="text1"/>
          <w:sz w:val="24"/>
          <w:szCs w:val="24"/>
        </w:rPr>
        <w:t>`</w:t>
      </w:r>
    </w:p>
    <w:p w:rsidR="00861292" w:rsidRDefault="00861292" w:rsidP="00861292">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GROUP BY Animal</w:t>
      </w:r>
    </w:p>
    <w:p w:rsidR="00861292" w:rsidRDefault="00861292" w:rsidP="00861292">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color w:val="000000" w:themeColor="text1"/>
          <w:sz w:val="24"/>
          <w:szCs w:val="24"/>
        </w:rPr>
        <w:t>“””</w:t>
      </w:r>
    </w:p>
    <w:p w:rsidR="00861292" w:rsidRDefault="00861292" w:rsidP="00861292">
      <w:pPr>
        <w:adjustRightInd w:val="0"/>
        <w:snapToGrid w:val="0"/>
        <w:spacing w:after="0" w:line="240" w:lineRule="auto"/>
        <w:jc w:val="both"/>
        <w:rPr>
          <w:rFonts w:ascii="Tahoma" w:hAnsi="Tahoma" w:cs="Tahoma" w:hint="eastAsia"/>
          <w:color w:val="000000" w:themeColor="text1"/>
          <w:sz w:val="24"/>
          <w:szCs w:val="24"/>
        </w:rPr>
      </w:pP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w:t>
      </w:r>
      <w:r>
        <w:rPr>
          <w:rFonts w:ascii="Tahoma" w:hAnsi="Tahoma" w:cs="Tahoma" w:hint="eastAsia"/>
          <w:color w:val="000000" w:themeColor="text1"/>
          <w:sz w:val="24"/>
          <w:szCs w:val="24"/>
        </w:rPr>
        <w:t>----</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proofErr w:type="gramStart"/>
      <w:r>
        <w:rPr>
          <w:rFonts w:ascii="Tahoma" w:hAnsi="Tahoma" w:cs="Tahoma" w:hint="eastAsia"/>
          <w:color w:val="000000" w:themeColor="text1"/>
          <w:sz w:val="24"/>
          <w:szCs w:val="24"/>
        </w:rPr>
        <w:t>Animal</w:t>
      </w:r>
      <w:r>
        <w:rPr>
          <w:rFonts w:ascii="Tahoma" w:hAnsi="Tahoma" w:cs="Tahoma" w:hint="eastAsia"/>
          <w:color w:val="000000" w:themeColor="text1"/>
          <w:sz w:val="24"/>
          <w:szCs w:val="24"/>
        </w:rPr>
        <w:t xml:space="preserve">  Number</w:t>
      </w:r>
      <w:proofErr w:type="gramEnd"/>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w:t>
      </w:r>
      <w:r>
        <w:rPr>
          <w:rFonts w:ascii="Tahoma" w:hAnsi="Tahoma" w:cs="Tahoma" w:hint="eastAsia"/>
          <w:color w:val="000000" w:themeColor="text1"/>
          <w:sz w:val="24"/>
          <w:szCs w:val="24"/>
        </w:rPr>
        <w:t>----</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Rabbit   </w:t>
      </w:r>
      <w:r>
        <w:rPr>
          <w:rFonts w:ascii="Tahoma" w:hAnsi="Tahoma" w:cs="Tahoma" w:hint="eastAsia"/>
          <w:color w:val="000000" w:themeColor="text1"/>
          <w:sz w:val="24"/>
          <w:szCs w:val="24"/>
        </w:rPr>
        <w:t xml:space="preserve">    </w:t>
      </w:r>
      <w:r>
        <w:rPr>
          <w:rFonts w:ascii="Tahoma" w:hAnsi="Tahoma" w:cs="Tahoma" w:hint="eastAsia"/>
          <w:color w:val="000000" w:themeColor="text1"/>
          <w:sz w:val="24"/>
          <w:szCs w:val="24"/>
        </w:rPr>
        <w:t>1</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Dog      </w:t>
      </w:r>
      <w:r>
        <w:rPr>
          <w:rFonts w:ascii="Tahoma" w:hAnsi="Tahoma" w:cs="Tahoma" w:hint="eastAsia"/>
          <w:color w:val="000000" w:themeColor="text1"/>
          <w:sz w:val="24"/>
          <w:szCs w:val="24"/>
        </w:rPr>
        <w:t xml:space="preserve">    </w:t>
      </w:r>
      <w:r>
        <w:rPr>
          <w:rFonts w:ascii="Tahoma" w:hAnsi="Tahoma" w:cs="Tahoma" w:hint="eastAsia"/>
          <w:color w:val="000000" w:themeColor="text1"/>
          <w:sz w:val="24"/>
          <w:szCs w:val="24"/>
        </w:rPr>
        <w:t>1</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Cat       </w:t>
      </w:r>
      <w:r>
        <w:rPr>
          <w:rFonts w:ascii="Tahoma" w:hAnsi="Tahoma" w:cs="Tahoma" w:hint="eastAsia"/>
          <w:color w:val="000000" w:themeColor="text1"/>
          <w:sz w:val="24"/>
          <w:szCs w:val="24"/>
        </w:rPr>
        <w:t xml:space="preserve">    </w:t>
      </w:r>
      <w:r>
        <w:rPr>
          <w:rFonts w:ascii="Tahoma" w:hAnsi="Tahoma" w:cs="Tahoma" w:hint="eastAsia"/>
          <w:color w:val="000000" w:themeColor="text1"/>
          <w:sz w:val="24"/>
          <w:szCs w:val="24"/>
        </w:rPr>
        <w:t>2</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p>
    <w:p w:rsidR="001931F0" w:rsidRDefault="001931F0" w:rsidP="001931F0">
      <w:pPr>
        <w:adjustRightInd w:val="0"/>
        <w:snapToGrid w:val="0"/>
        <w:spacing w:after="0" w:line="240" w:lineRule="auto"/>
        <w:jc w:val="both"/>
        <w:rPr>
          <w:rFonts w:ascii="Times New Roman" w:hAnsi="Times New Roman" w:cs="Times New Roman" w:hint="eastAsia"/>
          <w:color w:val="000000" w:themeColor="text1"/>
          <w:sz w:val="24"/>
          <w:szCs w:val="24"/>
        </w:rPr>
      </w:pPr>
      <w:r w:rsidRPr="001931F0">
        <w:rPr>
          <w:rFonts w:ascii="Times New Roman" w:hAnsi="Times New Roman" w:cs="Times New Roman"/>
          <w:color w:val="000000" w:themeColor="text1"/>
          <w:sz w:val="24"/>
          <w:szCs w:val="24"/>
        </w:rPr>
        <w:t xml:space="preserve">These queries return the same information, but in the second query the column returned by the </w:t>
      </w:r>
      <w:proofErr w:type="gramStart"/>
      <w:r w:rsidRPr="001931F0">
        <w:rPr>
          <w:rFonts w:ascii="Tahoma" w:hAnsi="Tahoma" w:cs="Tahoma"/>
          <w:color w:val="000000" w:themeColor="text1"/>
          <w:sz w:val="24"/>
          <w:szCs w:val="24"/>
        </w:rPr>
        <w:t>COUNT(</w:t>
      </w:r>
      <w:proofErr w:type="gramEnd"/>
      <w:r w:rsidRPr="001931F0">
        <w:rPr>
          <w:rFonts w:ascii="Tahoma" w:hAnsi="Tahoma" w:cs="Tahoma"/>
          <w:color w:val="000000" w:themeColor="text1"/>
          <w:sz w:val="24"/>
          <w:szCs w:val="24"/>
        </w:rPr>
        <w:t>)</w:t>
      </w:r>
      <w:r w:rsidRPr="001931F0">
        <w:rPr>
          <w:rFonts w:ascii="Times New Roman" w:hAnsi="Times New Roman" w:cs="Times New Roman"/>
          <w:color w:val="000000" w:themeColor="text1"/>
          <w:sz w:val="24"/>
          <w:szCs w:val="24"/>
        </w:rPr>
        <w:t xml:space="preserve"> function will be called </w:t>
      </w:r>
      <w:r w:rsidRPr="001931F0">
        <w:rPr>
          <w:rFonts w:ascii="Tahoma" w:hAnsi="Tahoma" w:cs="Tahoma"/>
          <w:color w:val="000000" w:themeColor="text1"/>
          <w:sz w:val="24"/>
          <w:szCs w:val="24"/>
        </w:rPr>
        <w:t>Number</w:t>
      </w:r>
      <w:r w:rsidRPr="001931F0">
        <w:rPr>
          <w:rFonts w:ascii="Times New Roman" w:hAnsi="Times New Roman" w:cs="Times New Roman"/>
          <w:color w:val="000000" w:themeColor="text1"/>
          <w:sz w:val="24"/>
          <w:szCs w:val="24"/>
        </w:rPr>
        <w:t xml:space="preserve">, rather than the default name of </w:t>
      </w:r>
      <w:r w:rsidRPr="001931F0">
        <w:rPr>
          <w:rFonts w:ascii="Tahoma" w:hAnsi="Tahoma" w:cs="Tahoma"/>
          <w:color w:val="000000" w:themeColor="text1"/>
          <w:sz w:val="24"/>
          <w:szCs w:val="24"/>
        </w:rPr>
        <w:t>f0__</w:t>
      </w:r>
      <w:r w:rsidRPr="001931F0">
        <w:rPr>
          <w:rFonts w:ascii="Times New Roman" w:hAnsi="Times New Roman" w:cs="Times New Roman"/>
          <w:color w:val="000000" w:themeColor="text1"/>
          <w:sz w:val="24"/>
          <w:szCs w:val="24"/>
        </w:rPr>
        <w:t>.</w:t>
      </w:r>
    </w:p>
    <w:p w:rsidR="001931F0" w:rsidRPr="001931F0" w:rsidRDefault="001931F0" w:rsidP="001931F0">
      <w:pPr>
        <w:adjustRightInd w:val="0"/>
        <w:snapToGrid w:val="0"/>
        <w:spacing w:after="0" w:line="240" w:lineRule="auto"/>
        <w:jc w:val="both"/>
        <w:rPr>
          <w:rFonts w:ascii="Times New Roman" w:hAnsi="Times New Roman" w:cs="Times New Roman"/>
          <w:color w:val="000000" w:themeColor="text1"/>
          <w:sz w:val="24"/>
          <w:szCs w:val="24"/>
        </w:rPr>
      </w:pPr>
    </w:p>
    <w:p w:rsidR="001931F0" w:rsidRPr="001931F0" w:rsidRDefault="001931F0" w:rsidP="001931F0">
      <w:pPr>
        <w:adjustRightInd w:val="0"/>
        <w:snapToGrid w:val="0"/>
        <w:spacing w:after="0" w:line="240" w:lineRule="auto"/>
        <w:jc w:val="both"/>
        <w:rPr>
          <w:rFonts w:ascii="Times New Roman" w:hAnsi="Times New Roman" w:cs="Times New Roman"/>
          <w:color w:val="000000" w:themeColor="text1"/>
          <w:sz w:val="24"/>
          <w:szCs w:val="24"/>
        </w:rPr>
      </w:pPr>
    </w:p>
    <w:p w:rsidR="001931F0" w:rsidRPr="001931F0" w:rsidRDefault="001931F0" w:rsidP="001931F0">
      <w:pPr>
        <w:adjustRightInd w:val="0"/>
        <w:snapToGrid w:val="0"/>
        <w:spacing w:after="0" w:line="240" w:lineRule="auto"/>
        <w:jc w:val="both"/>
        <w:rPr>
          <w:rFonts w:ascii="Times New Roman" w:hAnsi="Times New Roman" w:cs="Times New Roman"/>
          <w:color w:val="000000" w:themeColor="text1"/>
          <w:sz w:val="24"/>
          <w:szCs w:val="24"/>
        </w:rPr>
      </w:pPr>
    </w:p>
    <w:p w:rsidR="001931F0" w:rsidRPr="001931F0" w:rsidRDefault="001931F0" w:rsidP="001931F0">
      <w:pPr>
        <w:adjustRightInd w:val="0"/>
        <w:snapToGrid w:val="0"/>
        <w:spacing w:after="0" w:line="240" w:lineRule="auto"/>
        <w:jc w:val="both"/>
        <w:rPr>
          <w:rFonts w:ascii="Times New Roman" w:hAnsi="Times New Roman" w:cs="Times New Roman"/>
          <w:color w:val="000000" w:themeColor="text1"/>
          <w:sz w:val="24"/>
          <w:szCs w:val="24"/>
        </w:rPr>
      </w:pPr>
      <w:r w:rsidRPr="001931F0">
        <w:rPr>
          <w:rFonts w:ascii="Tahoma" w:hAnsi="Tahoma" w:cs="Tahoma"/>
          <w:color w:val="000000" w:themeColor="text1"/>
          <w:sz w:val="24"/>
          <w:szCs w:val="24"/>
        </w:rPr>
        <w:lastRenderedPageBreak/>
        <w:t>WITH … AS</w:t>
      </w:r>
      <w:r>
        <w:rPr>
          <w:rFonts w:ascii="Times New Roman" w:hAnsi="Times New Roman" w:cs="Times New Roman" w:hint="eastAsia"/>
          <w:color w:val="000000" w:themeColor="text1"/>
          <w:sz w:val="24"/>
          <w:szCs w:val="24"/>
        </w:rPr>
        <w:t xml:space="preserve"> clause:</w:t>
      </w:r>
    </w:p>
    <w:p w:rsidR="001931F0" w:rsidRDefault="001931F0" w:rsidP="001931F0">
      <w:pPr>
        <w:adjustRightInd w:val="0"/>
        <w:snapToGrid w:val="0"/>
        <w:spacing w:after="0" w:line="240" w:lineRule="auto"/>
        <w:jc w:val="both"/>
        <w:rPr>
          <w:rFonts w:ascii="Times New Roman" w:hAnsi="Times New Roman" w:cs="Times New Roman" w:hint="eastAsia"/>
          <w:color w:val="000000" w:themeColor="text1"/>
          <w:sz w:val="24"/>
          <w:szCs w:val="24"/>
        </w:rPr>
      </w:pPr>
      <w:proofErr w:type="gramStart"/>
      <w:r w:rsidRPr="001931F0">
        <w:rPr>
          <w:rFonts w:ascii="Times New Roman" w:hAnsi="Times New Roman" w:cs="Times New Roman"/>
          <w:color w:val="000000" w:themeColor="text1"/>
          <w:sz w:val="24"/>
          <w:szCs w:val="24"/>
        </w:rPr>
        <w:t xml:space="preserve">On its own, </w:t>
      </w:r>
      <w:r w:rsidRPr="001931F0">
        <w:rPr>
          <w:rFonts w:ascii="Tahoma" w:hAnsi="Tahoma" w:cs="Tahoma"/>
          <w:color w:val="000000" w:themeColor="text1"/>
          <w:sz w:val="24"/>
          <w:szCs w:val="24"/>
        </w:rPr>
        <w:t>AS</w:t>
      </w:r>
      <w:r w:rsidRPr="001931F0">
        <w:rPr>
          <w:rFonts w:ascii="Times New Roman" w:hAnsi="Times New Roman" w:cs="Times New Roman"/>
          <w:color w:val="000000" w:themeColor="text1"/>
          <w:sz w:val="24"/>
          <w:szCs w:val="24"/>
        </w:rPr>
        <w:t xml:space="preserve"> is a convenient way to clean up the data returned by your query.</w:t>
      </w:r>
      <w:proofErr w:type="gramEnd"/>
      <w:r w:rsidRPr="001931F0">
        <w:rPr>
          <w:rFonts w:ascii="Times New Roman" w:hAnsi="Times New Roman" w:cs="Times New Roman"/>
          <w:color w:val="000000" w:themeColor="text1"/>
          <w:sz w:val="24"/>
          <w:szCs w:val="24"/>
        </w:rPr>
        <w:t xml:space="preserve"> It's even more powerful when combined with </w:t>
      </w:r>
      <w:proofErr w:type="spellStart"/>
      <w:r w:rsidRPr="001931F0">
        <w:rPr>
          <w:rFonts w:ascii="Tahoma" w:hAnsi="Tahoma" w:cs="Tahoma"/>
          <w:color w:val="000000" w:themeColor="text1"/>
          <w:sz w:val="24"/>
          <w:szCs w:val="24"/>
        </w:rPr>
        <w:t>WITH</w:t>
      </w:r>
      <w:proofErr w:type="spellEnd"/>
      <w:r w:rsidRPr="001931F0">
        <w:rPr>
          <w:rFonts w:ascii="Times New Roman" w:hAnsi="Times New Roman" w:cs="Times New Roman"/>
          <w:color w:val="000000" w:themeColor="text1"/>
          <w:sz w:val="24"/>
          <w:szCs w:val="24"/>
        </w:rPr>
        <w:t xml:space="preserve"> in what's call</w:t>
      </w:r>
      <w:r>
        <w:rPr>
          <w:rFonts w:ascii="Times New Roman" w:hAnsi="Times New Roman" w:cs="Times New Roman"/>
          <w:color w:val="000000" w:themeColor="text1"/>
          <w:sz w:val="24"/>
          <w:szCs w:val="24"/>
        </w:rPr>
        <w:t>ed a "common table expression".</w:t>
      </w:r>
      <w:r>
        <w:rPr>
          <w:rFonts w:ascii="Times New Roman" w:hAnsi="Times New Roman" w:cs="Times New Roman" w:hint="eastAsia"/>
          <w:color w:val="000000" w:themeColor="text1"/>
          <w:sz w:val="24"/>
          <w:szCs w:val="24"/>
        </w:rPr>
        <w:t xml:space="preserve"> </w:t>
      </w:r>
      <w:r w:rsidRPr="001931F0">
        <w:rPr>
          <w:rFonts w:ascii="Times New Roman" w:hAnsi="Times New Roman" w:cs="Times New Roman"/>
          <w:color w:val="000000" w:themeColor="text1"/>
          <w:sz w:val="24"/>
          <w:szCs w:val="24"/>
        </w:rPr>
        <w:t>A common table expression (or CTE) is a temporary table that you return within your query. CTEs are helpful for splitting your queries into readable chunks, and you can write queries against them.</w:t>
      </w:r>
    </w:p>
    <w:p w:rsidR="001931F0" w:rsidRDefault="001931F0" w:rsidP="001931F0">
      <w:pPr>
        <w:adjustRightInd w:val="0"/>
        <w:snapToGrid w:val="0"/>
        <w:spacing w:after="0" w:line="240" w:lineRule="auto"/>
        <w:jc w:val="both"/>
        <w:rPr>
          <w:rFonts w:ascii="Times New Roman" w:hAnsi="Times New Roman" w:cs="Times New Roman" w:hint="eastAsia"/>
          <w:color w:val="000000" w:themeColor="text1"/>
          <w:sz w:val="24"/>
          <w:szCs w:val="24"/>
        </w:rPr>
      </w:pPr>
    </w:p>
    <w:p w:rsidR="001931F0" w:rsidRDefault="001931F0" w:rsidP="001931F0">
      <w:pPr>
        <w:adjustRightInd w:val="0"/>
        <w:snapToGrid w:val="0"/>
        <w:spacing w:after="0" w:line="240" w:lineRule="auto"/>
        <w:jc w:val="both"/>
        <w:rPr>
          <w:rFonts w:ascii="Times New Roman" w:hAnsi="Times New Roman" w:cs="Times New Roman" w:hint="eastAsia"/>
          <w:color w:val="000000" w:themeColor="text1"/>
          <w:sz w:val="24"/>
          <w:szCs w:val="24"/>
        </w:rPr>
      </w:pPr>
      <w:r w:rsidRPr="001931F0">
        <w:rPr>
          <w:rFonts w:ascii="Times New Roman" w:hAnsi="Times New Roman" w:cs="Times New Roman"/>
          <w:color w:val="000000" w:themeColor="text1"/>
          <w:sz w:val="24"/>
          <w:szCs w:val="24"/>
        </w:rPr>
        <w:t xml:space="preserve">For instance, you might want to use the </w:t>
      </w:r>
      <w:r w:rsidRPr="001931F0">
        <w:rPr>
          <w:rFonts w:ascii="Tahoma" w:hAnsi="Tahoma" w:cs="Tahoma"/>
          <w:color w:val="000000" w:themeColor="text1"/>
          <w:sz w:val="24"/>
          <w:szCs w:val="24"/>
        </w:rPr>
        <w:t>pets</w:t>
      </w:r>
      <w:r w:rsidRPr="001931F0">
        <w:rPr>
          <w:rFonts w:ascii="Times New Roman" w:hAnsi="Times New Roman" w:cs="Times New Roman"/>
          <w:color w:val="000000" w:themeColor="text1"/>
          <w:sz w:val="24"/>
          <w:szCs w:val="24"/>
        </w:rPr>
        <w:t xml:space="preserve"> table to ask questions about older animals in particular. So you can start by creating a CTE which only contains information about animals more than five years old like this:</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proofErr w:type="gramStart"/>
      <w:r>
        <w:rPr>
          <w:rFonts w:ascii="Tahoma" w:hAnsi="Tahoma" w:cs="Tahoma" w:hint="eastAsia"/>
          <w:color w:val="000000" w:themeColor="text1"/>
          <w:sz w:val="24"/>
          <w:szCs w:val="24"/>
        </w:rPr>
        <w:t>query</w:t>
      </w:r>
      <w:proofErr w:type="gramEnd"/>
      <w:r>
        <w:rPr>
          <w:rFonts w:ascii="Tahoma" w:hAnsi="Tahoma" w:cs="Tahoma" w:hint="eastAsia"/>
          <w:color w:val="000000" w:themeColor="text1"/>
          <w:sz w:val="24"/>
          <w:szCs w:val="24"/>
        </w:rPr>
        <w:t xml:space="preserve"> = </w:t>
      </w:r>
      <w:r>
        <w:rPr>
          <w:rFonts w:ascii="Tahoma" w:hAnsi="Tahoma" w:cs="Tahoma"/>
          <w:color w:val="000000" w:themeColor="text1"/>
          <w:sz w:val="24"/>
          <w:szCs w:val="24"/>
        </w:rPr>
        <w:t>“””</w:t>
      </w:r>
    </w:p>
    <w:p w:rsidR="001931F0" w:rsidRDefault="00AD399A" w:rsidP="001931F0">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WITH S</w:t>
      </w:r>
      <w:r w:rsidR="001931F0">
        <w:rPr>
          <w:rFonts w:ascii="Tahoma" w:hAnsi="Tahoma" w:cs="Tahoma" w:hint="eastAsia"/>
          <w:color w:val="000000" w:themeColor="text1"/>
          <w:sz w:val="24"/>
          <w:szCs w:val="24"/>
        </w:rPr>
        <w:t>eniors AS</w:t>
      </w:r>
    </w:p>
    <w:p w:rsidR="001931F0" w:rsidRDefault="001931F0" w:rsidP="001931F0">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w:t>
      </w:r>
    </w:p>
    <w:p w:rsidR="001931F0" w:rsidRDefault="001931F0" w:rsidP="001931F0">
      <w:pPr>
        <w:adjustRightInd w:val="0"/>
        <w:snapToGrid w:val="0"/>
        <w:spacing w:after="0" w:line="240" w:lineRule="auto"/>
        <w:ind w:left="1260"/>
        <w:jc w:val="both"/>
        <w:rPr>
          <w:rFonts w:ascii="Tahoma" w:hAnsi="Tahoma" w:cs="Tahoma" w:hint="eastAsia"/>
          <w:color w:val="000000" w:themeColor="text1"/>
          <w:sz w:val="24"/>
          <w:szCs w:val="24"/>
        </w:rPr>
      </w:pPr>
      <w:r>
        <w:rPr>
          <w:rFonts w:ascii="Tahoma" w:hAnsi="Tahoma" w:cs="Tahoma" w:hint="eastAsia"/>
          <w:color w:val="000000" w:themeColor="text1"/>
          <w:sz w:val="24"/>
          <w:szCs w:val="24"/>
        </w:rPr>
        <w:t>SELECT ID, name</w:t>
      </w:r>
    </w:p>
    <w:p w:rsidR="001931F0" w:rsidRDefault="001931F0" w:rsidP="001931F0">
      <w:pPr>
        <w:adjustRightInd w:val="0"/>
        <w:snapToGrid w:val="0"/>
        <w:spacing w:after="0" w:line="240" w:lineRule="auto"/>
        <w:ind w:left="1260"/>
        <w:jc w:val="both"/>
        <w:rPr>
          <w:rFonts w:ascii="Tahoma" w:hAnsi="Tahoma" w:cs="Tahoma" w:hint="eastAsia"/>
          <w:color w:val="000000" w:themeColor="text1"/>
          <w:sz w:val="24"/>
          <w:szCs w:val="24"/>
        </w:rPr>
      </w:pPr>
      <w:r>
        <w:rPr>
          <w:rFonts w:ascii="Tahoma" w:hAnsi="Tahoma" w:cs="Tahoma" w:hint="eastAsia"/>
          <w:color w:val="000000" w:themeColor="text1"/>
          <w:sz w:val="24"/>
          <w:szCs w:val="24"/>
        </w:rPr>
        <w:t>FROM `</w:t>
      </w:r>
      <w:proofErr w:type="spellStart"/>
      <w:r>
        <w:rPr>
          <w:rFonts w:ascii="Tahoma" w:hAnsi="Tahoma" w:cs="Tahoma" w:hint="eastAsia"/>
          <w:color w:val="000000" w:themeColor="text1"/>
          <w:sz w:val="24"/>
          <w:szCs w:val="24"/>
        </w:rPr>
        <w:t>bigquery</w:t>
      </w:r>
      <w:proofErr w:type="spellEnd"/>
      <w:r>
        <w:rPr>
          <w:rFonts w:ascii="Tahoma" w:hAnsi="Tahoma" w:cs="Tahoma" w:hint="eastAsia"/>
          <w:color w:val="000000" w:themeColor="text1"/>
          <w:sz w:val="24"/>
          <w:szCs w:val="24"/>
        </w:rPr>
        <w:t>-public-</w:t>
      </w:r>
      <w:proofErr w:type="spellStart"/>
      <w:r>
        <w:rPr>
          <w:rFonts w:ascii="Tahoma" w:hAnsi="Tahoma" w:cs="Tahoma" w:hint="eastAsia"/>
          <w:color w:val="000000" w:themeColor="text1"/>
          <w:sz w:val="24"/>
          <w:szCs w:val="24"/>
        </w:rPr>
        <w:t>data.pet_records.pets</w:t>
      </w:r>
      <w:proofErr w:type="spellEnd"/>
      <w:r>
        <w:rPr>
          <w:rFonts w:ascii="Tahoma" w:hAnsi="Tahoma" w:cs="Tahoma" w:hint="eastAsia"/>
          <w:color w:val="000000" w:themeColor="text1"/>
          <w:sz w:val="24"/>
          <w:szCs w:val="24"/>
        </w:rPr>
        <w:t>`</w:t>
      </w:r>
    </w:p>
    <w:p w:rsidR="001931F0" w:rsidRDefault="001931F0" w:rsidP="001931F0">
      <w:pPr>
        <w:adjustRightInd w:val="0"/>
        <w:snapToGrid w:val="0"/>
        <w:spacing w:after="0" w:line="240" w:lineRule="auto"/>
        <w:ind w:left="1260"/>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WHERE </w:t>
      </w:r>
      <w:proofErr w:type="spellStart"/>
      <w:r>
        <w:rPr>
          <w:rFonts w:ascii="Tahoma" w:hAnsi="Tahoma" w:cs="Tahoma" w:hint="eastAsia"/>
          <w:color w:val="000000" w:themeColor="text1"/>
          <w:sz w:val="24"/>
          <w:szCs w:val="24"/>
        </w:rPr>
        <w:t>Years_old</w:t>
      </w:r>
      <w:proofErr w:type="spellEnd"/>
      <w:r>
        <w:rPr>
          <w:rFonts w:ascii="Tahoma" w:hAnsi="Tahoma" w:cs="Tahoma" w:hint="eastAsia"/>
          <w:color w:val="000000" w:themeColor="text1"/>
          <w:sz w:val="24"/>
          <w:szCs w:val="24"/>
        </w:rPr>
        <w:t xml:space="preserve"> &gt; 5</w:t>
      </w:r>
    </w:p>
    <w:p w:rsidR="001931F0" w:rsidRDefault="001931F0" w:rsidP="001931F0">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w:t>
      </w:r>
    </w:p>
    <w:p w:rsidR="001931F0" w:rsidRDefault="001931F0" w:rsidP="001931F0">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color w:val="000000" w:themeColor="text1"/>
          <w:sz w:val="24"/>
          <w:szCs w:val="24"/>
        </w:rPr>
        <w:t>“””</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proofErr w:type="gramStart"/>
      <w:r>
        <w:rPr>
          <w:rFonts w:ascii="Tahoma" w:hAnsi="Tahoma" w:cs="Tahoma" w:hint="eastAsia"/>
          <w:color w:val="000000" w:themeColor="text1"/>
          <w:sz w:val="24"/>
          <w:szCs w:val="24"/>
        </w:rPr>
        <w:t>ID  Name</w:t>
      </w:r>
      <w:proofErr w:type="gramEnd"/>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  -------</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2    Moon</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4    Tom</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p>
    <w:p w:rsidR="001931F0" w:rsidRDefault="001931F0" w:rsidP="001931F0">
      <w:pPr>
        <w:adjustRightInd w:val="0"/>
        <w:snapToGrid w:val="0"/>
        <w:spacing w:after="0" w:line="240" w:lineRule="auto"/>
        <w:jc w:val="both"/>
        <w:rPr>
          <w:rFonts w:ascii="Times New Roman" w:hAnsi="Times New Roman" w:cs="Times New Roman" w:hint="eastAsia"/>
          <w:color w:val="000000" w:themeColor="text1"/>
          <w:sz w:val="24"/>
          <w:szCs w:val="24"/>
        </w:rPr>
      </w:pPr>
      <w:r w:rsidRPr="001931F0">
        <w:rPr>
          <w:rFonts w:ascii="Times New Roman" w:hAnsi="Times New Roman" w:cs="Times New Roman"/>
          <w:color w:val="000000" w:themeColor="text1"/>
          <w:sz w:val="24"/>
          <w:szCs w:val="24"/>
        </w:rPr>
        <w:t>While this incomplete query above won't return anything, it creates a CTE that we can then refer to (</w:t>
      </w:r>
      <w:r w:rsidRPr="001931F0">
        <w:rPr>
          <w:rFonts w:ascii="Tahoma" w:hAnsi="Tahoma" w:cs="Tahoma"/>
          <w:color w:val="000000" w:themeColor="text1"/>
          <w:sz w:val="24"/>
          <w:szCs w:val="24"/>
        </w:rPr>
        <w:t xml:space="preserve">as </w:t>
      </w:r>
      <w:proofErr w:type="gramStart"/>
      <w:r w:rsidRPr="001931F0">
        <w:rPr>
          <w:rFonts w:ascii="Tahoma" w:hAnsi="Tahoma" w:cs="Tahoma"/>
          <w:color w:val="000000" w:themeColor="text1"/>
          <w:sz w:val="24"/>
          <w:szCs w:val="24"/>
        </w:rPr>
        <w:t>Seniors</w:t>
      </w:r>
      <w:proofErr w:type="gramEnd"/>
      <w:r w:rsidRPr="001931F0">
        <w:rPr>
          <w:rFonts w:ascii="Times New Roman" w:hAnsi="Times New Roman" w:cs="Times New Roman"/>
          <w:color w:val="000000" w:themeColor="text1"/>
          <w:sz w:val="24"/>
          <w:szCs w:val="24"/>
        </w:rPr>
        <w:t>) while</w:t>
      </w:r>
      <w:r>
        <w:rPr>
          <w:rFonts w:ascii="Times New Roman" w:hAnsi="Times New Roman" w:cs="Times New Roman"/>
          <w:color w:val="000000" w:themeColor="text1"/>
          <w:sz w:val="24"/>
          <w:szCs w:val="24"/>
        </w:rPr>
        <w:t xml:space="preserve"> writing the rest of the query.</w:t>
      </w:r>
      <w:r>
        <w:rPr>
          <w:rFonts w:ascii="Times New Roman" w:hAnsi="Times New Roman" w:cs="Times New Roman" w:hint="eastAsia"/>
          <w:color w:val="000000" w:themeColor="text1"/>
          <w:sz w:val="24"/>
          <w:szCs w:val="24"/>
        </w:rPr>
        <w:t xml:space="preserve"> </w:t>
      </w:r>
      <w:r w:rsidRPr="001931F0">
        <w:rPr>
          <w:rFonts w:ascii="Times New Roman" w:hAnsi="Times New Roman" w:cs="Times New Roman"/>
          <w:color w:val="000000" w:themeColor="text1"/>
          <w:sz w:val="24"/>
          <w:szCs w:val="24"/>
        </w:rPr>
        <w:t>We can finish the query by pulling the information that we want from the CTE. The complete query below first creates the CTE, and then returns all of the IDs from it.</w:t>
      </w:r>
    </w:p>
    <w:p w:rsidR="001931F0" w:rsidRDefault="001931F0" w:rsidP="001931F0">
      <w:pPr>
        <w:adjustRightInd w:val="0"/>
        <w:snapToGrid w:val="0"/>
        <w:spacing w:after="0" w:line="240" w:lineRule="auto"/>
        <w:jc w:val="both"/>
        <w:rPr>
          <w:rFonts w:ascii="Tahoma" w:hAnsi="Tahoma" w:cs="Tahoma" w:hint="eastAsia"/>
          <w:color w:val="000000" w:themeColor="text1"/>
          <w:sz w:val="24"/>
          <w:szCs w:val="24"/>
        </w:rPr>
      </w:pPr>
    </w:p>
    <w:p w:rsidR="00AD399A" w:rsidRDefault="00AD399A" w:rsidP="00AD399A">
      <w:pPr>
        <w:adjustRightInd w:val="0"/>
        <w:snapToGrid w:val="0"/>
        <w:spacing w:after="0" w:line="240" w:lineRule="auto"/>
        <w:jc w:val="both"/>
        <w:rPr>
          <w:rFonts w:ascii="Tahoma" w:hAnsi="Tahoma" w:cs="Tahoma" w:hint="eastAsia"/>
          <w:color w:val="000000" w:themeColor="text1"/>
          <w:sz w:val="24"/>
          <w:szCs w:val="24"/>
        </w:rPr>
      </w:pPr>
      <w:proofErr w:type="gramStart"/>
      <w:r>
        <w:rPr>
          <w:rFonts w:ascii="Tahoma" w:hAnsi="Tahoma" w:cs="Tahoma" w:hint="eastAsia"/>
          <w:color w:val="000000" w:themeColor="text1"/>
          <w:sz w:val="24"/>
          <w:szCs w:val="24"/>
        </w:rPr>
        <w:t>query</w:t>
      </w:r>
      <w:proofErr w:type="gramEnd"/>
      <w:r>
        <w:rPr>
          <w:rFonts w:ascii="Tahoma" w:hAnsi="Tahoma" w:cs="Tahoma" w:hint="eastAsia"/>
          <w:color w:val="000000" w:themeColor="text1"/>
          <w:sz w:val="24"/>
          <w:szCs w:val="24"/>
        </w:rPr>
        <w:t xml:space="preserve"> = </w:t>
      </w:r>
      <w:r>
        <w:rPr>
          <w:rFonts w:ascii="Tahoma" w:hAnsi="Tahoma" w:cs="Tahoma"/>
          <w:color w:val="000000" w:themeColor="text1"/>
          <w:sz w:val="24"/>
          <w:szCs w:val="24"/>
        </w:rPr>
        <w:t>“””</w:t>
      </w:r>
    </w:p>
    <w:p w:rsidR="00AD399A" w:rsidRDefault="00AD399A" w:rsidP="00AD399A">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WITH S</w:t>
      </w:r>
      <w:r>
        <w:rPr>
          <w:rFonts w:ascii="Tahoma" w:hAnsi="Tahoma" w:cs="Tahoma" w:hint="eastAsia"/>
          <w:color w:val="000000" w:themeColor="text1"/>
          <w:sz w:val="24"/>
          <w:szCs w:val="24"/>
        </w:rPr>
        <w:t>eniors AS</w:t>
      </w:r>
    </w:p>
    <w:p w:rsidR="00AD399A" w:rsidRDefault="00AD399A" w:rsidP="00AD399A">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w:t>
      </w:r>
    </w:p>
    <w:p w:rsidR="00AD399A" w:rsidRDefault="00AD399A" w:rsidP="00AD399A">
      <w:pPr>
        <w:adjustRightInd w:val="0"/>
        <w:snapToGrid w:val="0"/>
        <w:spacing w:after="0" w:line="240" w:lineRule="auto"/>
        <w:ind w:left="1260"/>
        <w:jc w:val="both"/>
        <w:rPr>
          <w:rFonts w:ascii="Tahoma" w:hAnsi="Tahoma" w:cs="Tahoma" w:hint="eastAsia"/>
          <w:color w:val="000000" w:themeColor="text1"/>
          <w:sz w:val="24"/>
          <w:szCs w:val="24"/>
        </w:rPr>
      </w:pPr>
      <w:r>
        <w:rPr>
          <w:rFonts w:ascii="Tahoma" w:hAnsi="Tahoma" w:cs="Tahoma" w:hint="eastAsia"/>
          <w:color w:val="000000" w:themeColor="text1"/>
          <w:sz w:val="24"/>
          <w:szCs w:val="24"/>
        </w:rPr>
        <w:t>SELECT ID, name</w:t>
      </w:r>
    </w:p>
    <w:p w:rsidR="00AD399A" w:rsidRDefault="00AD399A" w:rsidP="00AD399A">
      <w:pPr>
        <w:adjustRightInd w:val="0"/>
        <w:snapToGrid w:val="0"/>
        <w:spacing w:after="0" w:line="240" w:lineRule="auto"/>
        <w:ind w:left="1260"/>
        <w:jc w:val="both"/>
        <w:rPr>
          <w:rFonts w:ascii="Tahoma" w:hAnsi="Tahoma" w:cs="Tahoma" w:hint="eastAsia"/>
          <w:color w:val="000000" w:themeColor="text1"/>
          <w:sz w:val="24"/>
          <w:szCs w:val="24"/>
        </w:rPr>
      </w:pPr>
      <w:r>
        <w:rPr>
          <w:rFonts w:ascii="Tahoma" w:hAnsi="Tahoma" w:cs="Tahoma" w:hint="eastAsia"/>
          <w:color w:val="000000" w:themeColor="text1"/>
          <w:sz w:val="24"/>
          <w:szCs w:val="24"/>
        </w:rPr>
        <w:t>FROM `</w:t>
      </w:r>
      <w:proofErr w:type="spellStart"/>
      <w:r>
        <w:rPr>
          <w:rFonts w:ascii="Tahoma" w:hAnsi="Tahoma" w:cs="Tahoma" w:hint="eastAsia"/>
          <w:color w:val="000000" w:themeColor="text1"/>
          <w:sz w:val="24"/>
          <w:szCs w:val="24"/>
        </w:rPr>
        <w:t>bigquery</w:t>
      </w:r>
      <w:proofErr w:type="spellEnd"/>
      <w:r>
        <w:rPr>
          <w:rFonts w:ascii="Tahoma" w:hAnsi="Tahoma" w:cs="Tahoma" w:hint="eastAsia"/>
          <w:color w:val="000000" w:themeColor="text1"/>
          <w:sz w:val="24"/>
          <w:szCs w:val="24"/>
        </w:rPr>
        <w:t>-public-</w:t>
      </w:r>
      <w:proofErr w:type="spellStart"/>
      <w:r>
        <w:rPr>
          <w:rFonts w:ascii="Tahoma" w:hAnsi="Tahoma" w:cs="Tahoma" w:hint="eastAsia"/>
          <w:color w:val="000000" w:themeColor="text1"/>
          <w:sz w:val="24"/>
          <w:szCs w:val="24"/>
        </w:rPr>
        <w:t>data.pet_records.pets</w:t>
      </w:r>
      <w:proofErr w:type="spellEnd"/>
      <w:r>
        <w:rPr>
          <w:rFonts w:ascii="Tahoma" w:hAnsi="Tahoma" w:cs="Tahoma" w:hint="eastAsia"/>
          <w:color w:val="000000" w:themeColor="text1"/>
          <w:sz w:val="24"/>
          <w:szCs w:val="24"/>
        </w:rPr>
        <w:t>`</w:t>
      </w:r>
    </w:p>
    <w:p w:rsidR="00AD399A" w:rsidRDefault="00AD399A" w:rsidP="00AD399A">
      <w:pPr>
        <w:adjustRightInd w:val="0"/>
        <w:snapToGrid w:val="0"/>
        <w:spacing w:after="0" w:line="240" w:lineRule="auto"/>
        <w:ind w:left="1260"/>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WHERE </w:t>
      </w:r>
      <w:proofErr w:type="spellStart"/>
      <w:r>
        <w:rPr>
          <w:rFonts w:ascii="Tahoma" w:hAnsi="Tahoma" w:cs="Tahoma" w:hint="eastAsia"/>
          <w:color w:val="000000" w:themeColor="text1"/>
          <w:sz w:val="24"/>
          <w:szCs w:val="24"/>
        </w:rPr>
        <w:t>Years_old</w:t>
      </w:r>
      <w:proofErr w:type="spellEnd"/>
      <w:r>
        <w:rPr>
          <w:rFonts w:ascii="Tahoma" w:hAnsi="Tahoma" w:cs="Tahoma" w:hint="eastAsia"/>
          <w:color w:val="000000" w:themeColor="text1"/>
          <w:sz w:val="24"/>
          <w:szCs w:val="24"/>
        </w:rPr>
        <w:t xml:space="preserve"> &gt; 5</w:t>
      </w:r>
    </w:p>
    <w:p w:rsidR="00AD399A" w:rsidRDefault="00AD399A" w:rsidP="00AD399A">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w:t>
      </w:r>
    </w:p>
    <w:p w:rsidR="00AD399A" w:rsidRDefault="00AD399A" w:rsidP="00AD399A">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SELECT ID</w:t>
      </w:r>
    </w:p>
    <w:p w:rsidR="00AD399A" w:rsidRDefault="00AD399A" w:rsidP="00AD399A">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hint="eastAsia"/>
          <w:color w:val="000000" w:themeColor="text1"/>
          <w:sz w:val="24"/>
          <w:szCs w:val="24"/>
        </w:rPr>
        <w:t xml:space="preserve">FROM </w:t>
      </w:r>
      <w:proofErr w:type="gramStart"/>
      <w:r>
        <w:rPr>
          <w:rFonts w:ascii="Tahoma" w:hAnsi="Tahoma" w:cs="Tahoma" w:hint="eastAsia"/>
          <w:color w:val="000000" w:themeColor="text1"/>
          <w:sz w:val="24"/>
          <w:szCs w:val="24"/>
        </w:rPr>
        <w:t>Seniors</w:t>
      </w:r>
      <w:proofErr w:type="gramEnd"/>
    </w:p>
    <w:p w:rsidR="00AD399A" w:rsidRDefault="00AD399A" w:rsidP="00AD399A">
      <w:pPr>
        <w:adjustRightInd w:val="0"/>
        <w:snapToGrid w:val="0"/>
        <w:spacing w:after="0" w:line="240" w:lineRule="auto"/>
        <w:ind w:left="900"/>
        <w:jc w:val="both"/>
        <w:rPr>
          <w:rFonts w:ascii="Tahoma" w:hAnsi="Tahoma" w:cs="Tahoma" w:hint="eastAsia"/>
          <w:color w:val="000000" w:themeColor="text1"/>
          <w:sz w:val="24"/>
          <w:szCs w:val="24"/>
        </w:rPr>
      </w:pPr>
      <w:r>
        <w:rPr>
          <w:rFonts w:ascii="Tahoma" w:hAnsi="Tahoma" w:cs="Tahoma"/>
          <w:color w:val="000000" w:themeColor="text1"/>
          <w:sz w:val="24"/>
          <w:szCs w:val="24"/>
        </w:rPr>
        <w:t>“””</w:t>
      </w:r>
    </w:p>
    <w:p w:rsidR="00AD399A" w:rsidRDefault="00AD399A" w:rsidP="00AD399A">
      <w:pPr>
        <w:adjustRightInd w:val="0"/>
        <w:snapToGrid w:val="0"/>
        <w:spacing w:after="0" w:line="240" w:lineRule="auto"/>
        <w:jc w:val="both"/>
        <w:rPr>
          <w:rFonts w:ascii="Tahoma" w:hAnsi="Tahoma" w:cs="Tahoma" w:hint="eastAsia"/>
          <w:color w:val="000000" w:themeColor="text1"/>
          <w:sz w:val="24"/>
          <w:szCs w:val="24"/>
        </w:rPr>
      </w:pPr>
    </w:p>
    <w:p w:rsidR="00AD399A" w:rsidRDefault="00AD399A" w:rsidP="00AD399A">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w:t>
      </w:r>
    </w:p>
    <w:p w:rsidR="00AD399A" w:rsidRDefault="00AD399A" w:rsidP="00AD399A">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ID</w:t>
      </w:r>
    </w:p>
    <w:p w:rsidR="00AD399A" w:rsidRDefault="00AD399A" w:rsidP="00AD399A">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w:t>
      </w:r>
    </w:p>
    <w:p w:rsidR="00AD399A" w:rsidRDefault="00AD399A" w:rsidP="00AD399A">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2</w:t>
      </w:r>
    </w:p>
    <w:p w:rsidR="00AD399A" w:rsidRDefault="00AD399A" w:rsidP="00AD399A">
      <w:pPr>
        <w:adjustRightInd w:val="0"/>
        <w:snapToGrid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4</w:t>
      </w:r>
    </w:p>
    <w:p w:rsidR="00AD399A" w:rsidRPr="001931F0" w:rsidRDefault="00AD399A" w:rsidP="00AD399A">
      <w:pPr>
        <w:adjustRightInd w:val="0"/>
        <w:snapToGrid w:val="0"/>
        <w:spacing w:after="0" w:line="240" w:lineRule="auto"/>
        <w:jc w:val="both"/>
        <w:rPr>
          <w:rFonts w:ascii="Tahoma" w:hAnsi="Tahoma" w:cs="Tahoma"/>
          <w:color w:val="000000" w:themeColor="text1"/>
          <w:sz w:val="24"/>
          <w:szCs w:val="24"/>
        </w:rPr>
      </w:pPr>
      <w:bookmarkStart w:id="0" w:name="_GoBack"/>
      <w:bookmarkEnd w:id="0"/>
    </w:p>
    <w:sectPr w:rsidR="00AD399A" w:rsidRPr="001931F0"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714A"/>
    <w:multiLevelType w:val="hybridMultilevel"/>
    <w:tmpl w:val="404CEDD4"/>
    <w:lvl w:ilvl="0" w:tplc="4B267FFA">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56A92"/>
    <w:multiLevelType w:val="hybridMultilevel"/>
    <w:tmpl w:val="9DA8BA1E"/>
    <w:lvl w:ilvl="0" w:tplc="3C281F0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97C94"/>
    <w:multiLevelType w:val="hybridMultilevel"/>
    <w:tmpl w:val="297A8D5A"/>
    <w:lvl w:ilvl="0" w:tplc="4DB22F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D5A1D"/>
    <w:multiLevelType w:val="hybridMultilevel"/>
    <w:tmpl w:val="4128E958"/>
    <w:lvl w:ilvl="0" w:tplc="5A3883F2">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968F6"/>
    <w:multiLevelType w:val="hybridMultilevel"/>
    <w:tmpl w:val="93908F08"/>
    <w:lvl w:ilvl="0" w:tplc="298E7658">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751EC8"/>
    <w:multiLevelType w:val="hybridMultilevel"/>
    <w:tmpl w:val="0F2A0424"/>
    <w:lvl w:ilvl="0" w:tplc="2E44526A">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BB6A26"/>
    <w:multiLevelType w:val="hybridMultilevel"/>
    <w:tmpl w:val="9FD673D2"/>
    <w:lvl w:ilvl="0" w:tplc="5A4A22A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54348"/>
    <w:multiLevelType w:val="hybridMultilevel"/>
    <w:tmpl w:val="BBA65648"/>
    <w:lvl w:ilvl="0" w:tplc="94B2E444">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9A5438"/>
    <w:multiLevelType w:val="hybridMultilevel"/>
    <w:tmpl w:val="C944BDF4"/>
    <w:lvl w:ilvl="0" w:tplc="4CC82586">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1"/>
  </w:num>
  <w:num w:numId="6">
    <w:abstractNumId w:val="0"/>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AD"/>
    <w:rsid w:val="00006EC7"/>
    <w:rsid w:val="00032671"/>
    <w:rsid w:val="00061016"/>
    <w:rsid w:val="000B38AD"/>
    <w:rsid w:val="00133D51"/>
    <w:rsid w:val="0016123B"/>
    <w:rsid w:val="00174A07"/>
    <w:rsid w:val="001931F0"/>
    <w:rsid w:val="00193C17"/>
    <w:rsid w:val="001E75A7"/>
    <w:rsid w:val="0023413A"/>
    <w:rsid w:val="0023766A"/>
    <w:rsid w:val="00274EAC"/>
    <w:rsid w:val="00281168"/>
    <w:rsid w:val="00283CC4"/>
    <w:rsid w:val="00371177"/>
    <w:rsid w:val="00375652"/>
    <w:rsid w:val="00385171"/>
    <w:rsid w:val="003E495E"/>
    <w:rsid w:val="003F2AB3"/>
    <w:rsid w:val="00482F21"/>
    <w:rsid w:val="00485ABC"/>
    <w:rsid w:val="004C15D1"/>
    <w:rsid w:val="005453CA"/>
    <w:rsid w:val="005E1EA1"/>
    <w:rsid w:val="00660F8C"/>
    <w:rsid w:val="006812ED"/>
    <w:rsid w:val="00684E58"/>
    <w:rsid w:val="006A30C0"/>
    <w:rsid w:val="00726EA0"/>
    <w:rsid w:val="007346A6"/>
    <w:rsid w:val="007535AE"/>
    <w:rsid w:val="00763677"/>
    <w:rsid w:val="00797AE9"/>
    <w:rsid w:val="007B1967"/>
    <w:rsid w:val="00817850"/>
    <w:rsid w:val="00855193"/>
    <w:rsid w:val="0086088E"/>
    <w:rsid w:val="00861292"/>
    <w:rsid w:val="008C3127"/>
    <w:rsid w:val="00911422"/>
    <w:rsid w:val="0095308E"/>
    <w:rsid w:val="009A1185"/>
    <w:rsid w:val="009D072F"/>
    <w:rsid w:val="00A70E71"/>
    <w:rsid w:val="00AD399A"/>
    <w:rsid w:val="00AD668D"/>
    <w:rsid w:val="00B0722F"/>
    <w:rsid w:val="00BF5404"/>
    <w:rsid w:val="00C13B21"/>
    <w:rsid w:val="00C536FE"/>
    <w:rsid w:val="00C87E29"/>
    <w:rsid w:val="00C94C75"/>
    <w:rsid w:val="00CB0708"/>
    <w:rsid w:val="00CE5743"/>
    <w:rsid w:val="00D20197"/>
    <w:rsid w:val="00DA4D0F"/>
    <w:rsid w:val="00E04697"/>
    <w:rsid w:val="00E642FB"/>
    <w:rsid w:val="00E8428B"/>
    <w:rsid w:val="00ED7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12</cp:revision>
  <dcterms:created xsi:type="dcterms:W3CDTF">2023-10-20T09:10:00Z</dcterms:created>
  <dcterms:modified xsi:type="dcterms:W3CDTF">2024-01-25T06:56:00Z</dcterms:modified>
</cp:coreProperties>
</file>