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</w:pPr>
      <w:r>
        <w:rPr>
          <w:rFonts w:ascii="Share Tech Mono" w:cs="Share Tech Mono" w:eastAsia="Share Tech Mono" w:hAnsi="Share Tech Mono"/>
          <w:b/>
          <w:bCs/>
          <w:color w:val="666666"/>
          <w:sz w:val="28"/>
          <w:szCs w:val="28"/>
        </w:rPr>
        <w:t xml:space="preserve">GIBLETS CREATIONS</w:t>
      </w:r>
    </w:p>
    <w:p>
      <w:pPr>
        <w:spacing w:after="200" w:before="0"/>
      </w:pPr>
      <w:r>
        <w:rPr>
          <w:rFonts w:ascii="Share Tech Mono" w:cs="Share Tech Mono" w:eastAsia="Share Tech Mono" w:hAnsi="Share Tech Mono"/>
          <w:b/>
          <w:bCs/>
          <w:color w:val="D4A017"/>
          <w:sz w:val="72"/>
          <w:szCs w:val="72"/>
        </w:rPr>
        <w:t xml:space="preserve">CCE-CRYPTO</w:t>
      </w:r>
    </w:p>
    <w:p>
      <w:pPr>
        <w:spacing w:after="160" w:before="0"/>
      </w:pPr>
      <w:r>
        <w:rPr>
          <w:rFonts w:ascii="Share Tech Mono" w:cs="Share Tech Mono" w:eastAsia="Share Tech Mono" w:hAnsi="Share Tech Mono"/>
          <w:b/>
          <w:bCs/>
          <w:color w:val="FFFFFF"/>
          <w:sz w:val="52"/>
          <w:szCs w:val="52"/>
        </w:rPr>
        <w:t xml:space="preserve">Exchange Layer</w:t>
      </w:r>
    </w:p>
    <w:p>
      <w:pPr>
        <w:spacing w:after="80" w:before="0"/>
      </w:pPr>
      <w:r>
        <w:rPr>
          <w:rFonts w:ascii="Share Tech Mono" w:cs="Share Tech Mono" w:eastAsia="Share Tech Mono" w:hAnsi="Share Tech Mono"/>
          <w:b/>
          <w:bCs/>
          <w:color w:val="888888"/>
          <w:sz w:val="36"/>
          <w:szCs w:val="36"/>
        </w:rPr>
        <w:t xml:space="preserve">CCE ExL</w:t>
      </w:r>
    </w:p>
    <w:p>
      <w:pPr>
        <w:spacing w:after="600" w:before="0"/>
      </w:pPr>
      <w:r>
        <w:rPr>
          <w:rFonts w:ascii="Rajdhani" w:cs="Rajdhani" w:eastAsia="Rajdhani" w:hAnsi="Rajdhani"/>
          <w:color w:val="666666"/>
          <w:sz w:val="24"/>
          <w:szCs w:val="24"/>
        </w:rPr>
        <w:t xml:space="preserve">Design Specification  //  v1.0 DRAFT</w:t>
      </w:r>
    </w:p>
    <w:p>
      <w:pPr>
        <w:pBdr>
          <w:bottom w:val="single" w:color="D4A017" w:sz="4" w:space="1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hare Tech Mono" w:cs="Share Tech Mono" w:eastAsia="Share Tech Mono" w:hAnsi="Share Tech Mono"/>
          <w:b/>
          <w:bCs/>
          <w:color w:val="D4A017"/>
          <w:sz w:val="34"/>
          <w:szCs w:val="34"/>
        </w:rPr>
        <w:t xml:space="preserve">1. Overview</w:t>
      </w:r>
    </w:p>
    <w:p>
      <w:pPr>
        <w:spacing w:after="80" w:before="80"/>
      </w:pPr>
      <w:r>
        <w:rPr>
          <w:rFonts w:ascii="Rajdhani" w:cs="Rajdhani" w:eastAsia="Rajdhani" w:hAnsi="Rajdhani"/>
          <w:color w:val="DDDDDD"/>
          <w:sz w:val="20"/>
          <w:szCs w:val="20"/>
        </w:rPr>
        <w:t xml:space="preserve">CCE ExL (Exchange Layer) is a service abstraction layer within the CCE-Crypto platform. It sits between the engine ecosystem and all external data sources and exchange APIs, providing a single, normalised interface that engines call regardless of what sits underneath.</w:t>
      </w:r>
    </w:p>
    <w:p>
      <w:pPr>
        <w:spacing w:after="120" w:before="120"/>
      </w:pPr>
    </w:p>
    <w:p>
      <w:pPr>
        <w:spacing w:after="80" w:before="80"/>
      </w:pPr>
      <w:r>
        <w:rPr>
          <w:rFonts w:ascii="Rajdhani" w:cs="Rajdhani" w:eastAsia="Rajdhani" w:hAnsi="Rajdhani"/>
          <w:color w:val="DDDDDD"/>
          <w:sz w:val="20"/>
          <w:szCs w:val="20"/>
        </w:rPr>
        <w:t xml:space="preserve">CCE ExL is not a rewrite of CCE. It is a clean boundary — a contract layer that separates what CCE knows (regime, cycle, rotation, dominance) from where CCE gets its data (Kraken, FRED, Yahoo Finance, and others). Engines call ExL. ExL calls the world.</w:t>
      </w:r>
    </w:p>
    <w:p>
      <w:pPr>
        <w:pBdr>
          <w:bottom w:val="single" w:color="D4A017" w:sz="4" w:space="1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hare Tech Mono" w:cs="Share Tech Mono" w:eastAsia="Share Tech Mono" w:hAnsi="Share Tech Mono"/>
          <w:b/>
          <w:bCs/>
          <w:color w:val="D4A017"/>
          <w:sz w:val="34"/>
          <w:szCs w:val="34"/>
        </w:rPr>
        <w:t xml:space="preserve">2. Problem Statement</w:t>
      </w:r>
    </w:p>
    <w:p>
      <w:pPr>
        <w:spacing w:after="80" w:before="80"/>
      </w:pPr>
      <w:r>
        <w:rPr>
          <w:rFonts w:ascii="Rajdhani" w:cs="Rajdhani" w:eastAsia="Rajdhani" w:hAnsi="Rajdhani"/>
          <w:color w:val="DDDDDD"/>
          <w:sz w:val="20"/>
          <w:szCs w:val="20"/>
        </w:rPr>
        <w:t xml:space="preserve">CCE-Crypto currently operates across 11+ engines in three ecosystems — Strategic, Tactical, and Observer. As engine count and data source count have grown, several structural friction points have emerged: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Rajdhani" w:cs="Rajdhani" w:eastAsia="Rajdhani" w:hAnsi="Rajdhani"/>
          <w:color w:val="DDDDDD"/>
          <w:sz w:val="20"/>
          <w:szCs w:val="20"/>
        </w:rPr>
        <w:t xml:space="preserve">External API calls are scattered across engine files. Each engine manages its own source-specific parsing, error handling, and retry logic.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Rajdhani" w:cs="Rajdhani" w:eastAsia="Rajdhani" w:hAnsi="Rajdhani"/>
          <w:color w:val="DDDDDD"/>
          <w:sz w:val="20"/>
          <w:szCs w:val="20"/>
        </w:rPr>
        <w:t xml:space="preserve">Swapping a data source — such as the Yahoo Finance DXY ticker rename or the Alpha Vantage rate limit failure — requires changes inside engine logic rather than at a single boundary point.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Rajdhani" w:cs="Rajdhani" w:eastAsia="Rajdhani" w:hAnsi="Rajdhani"/>
          <w:color w:val="DDDDDD"/>
          <w:sz w:val="20"/>
          <w:szCs w:val="20"/>
        </w:rPr>
        <w:t xml:space="preserve">Dry-run and live mode require conditional branching spread across the codebase rather than being handled transparently at one layer.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Rajdhani" w:cs="Rajdhani" w:eastAsia="Rajdhani" w:hAnsi="Rajdhani"/>
          <w:color w:val="DDDDDD"/>
          <w:sz w:val="20"/>
          <w:szCs w:val="20"/>
        </w:rPr>
        <w:t xml:space="preserve">Backtesting requires manually replacing live feed calls with historical data — there is no single swap point.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Rajdhani" w:cs="Rajdhani" w:eastAsia="Rajdhani" w:hAnsi="Rajdhani"/>
          <w:color w:val="DDDDDD"/>
          <w:sz w:val="20"/>
          <w:szCs w:val="20"/>
        </w:rPr>
        <w:t xml:space="preserve">Unit testing requires invasive mocking inside engine files rather than substituting a clean test adapter.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Rajdhani" w:cs="Rajdhani" w:eastAsia="Rajdhani" w:hAnsi="Rajdhani"/>
          <w:color w:val="DDDDDD"/>
          <w:sz w:val="20"/>
          <w:szCs w:val="20"/>
        </w:rPr>
        <w:t xml:space="preserve">Adding a new data source means touching multiple engines rather than writing one adapter.</w:t>
      </w:r>
    </w:p>
    <w:p>
      <w:pPr>
        <w:spacing w:after="120" w:before="120"/>
      </w:pPr>
    </w:p>
    <w:p>
      <w:pPr>
        <w:spacing w:after="80" w:before="80"/>
      </w:pPr>
      <w:r>
        <w:rPr>
          <w:rFonts w:ascii="Rajdhani" w:cs="Rajdhani" w:eastAsia="Rajdhani" w:hAnsi="Rajdhani"/>
          <w:color w:val="DDDDDD"/>
          <w:sz w:val="20"/>
          <w:szCs w:val="20"/>
        </w:rPr>
        <w:t xml:space="preserve">CCE ExL solves all of the above with one architectural decision: all data acquisition and order execution passes through a single, uniform interface.</w:t>
      </w:r>
    </w:p>
    <w:p>
      <w:pPr>
        <w:pBdr>
          <w:bottom w:val="single" w:color="D4A017" w:sz="4" w:space="1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hare Tech Mono" w:cs="Share Tech Mono" w:eastAsia="Share Tech Mono" w:hAnsi="Share Tech Mono"/>
          <w:b/>
          <w:bCs/>
          <w:color w:val="D4A017"/>
          <w:sz w:val="34"/>
          <w:szCs w:val="34"/>
        </w:rPr>
        <w:t xml:space="preserve">3. Architecture</w:t>
      </w: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D4A017"/>
          <w:sz w:val="26"/>
          <w:szCs w:val="26"/>
        </w:rPr>
        <w:t xml:space="preserve">3.1 Layer Diagram</w:t>
      </w:r>
    </w:p>
    <w:p>
      <w:pPr>
        <w:spacing w:after="80" w:before="80"/>
      </w:pPr>
      <w:r>
        <w:rPr>
          <w:rFonts w:ascii="Rajdhani" w:cs="Rajdhani" w:eastAsia="Rajdhani" w:hAnsi="Rajdhani"/>
          <w:color w:val="DDDDDD"/>
          <w:sz w:val="20"/>
          <w:szCs w:val="20"/>
        </w:rPr>
        <w:t xml:space="preserve">CCE ExL sits between the engine layer and all external services:</w:t>
      </w:r>
    </w:p>
    <w:p>
      <w:pPr>
        <w:spacing w:after="120" w:before="12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│         STRATEGIC / TACTICAL / OBSERVER ENGINES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│   S.E | T.E | O.E Sentinel | Strategist | Observer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└─────────────────────┬────────────────────────────────────┘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                      │  CCE ExL Interface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┌─────────────────────▼────────────────────────────────────┐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│                    CCE ExL                     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│  exl.getPrice()  exl.getOHLCV()  exl.placeOrder()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│  exl.getIndicator()  exl.getTick()  exl.getBalance()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└──────┬──────────┬──────────┬──────────┬──────────┬──────┘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       │          │          │          │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    Kraken      FRED      Yahoo       Mock     Replay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   Adapter    Adapter   Adapter    Adapter   Adapter</w:t>
      </w:r>
    </w:p>
    <w:p>
      <w:pPr>
        <w:spacing w:after="120" w:before="120"/>
      </w:pPr>
    </w:p>
    <w:p>
      <w:pPr>
        <w:spacing w:after="80" w:before="80"/>
      </w:pPr>
      <w:r>
        <w:rPr>
          <w:rFonts w:ascii="Rajdhani" w:cs="Rajdhani" w:eastAsia="Rajdhani" w:hAnsi="Rajdhani"/>
          <w:color w:val="DDDDDD"/>
          <w:sz w:val="20"/>
          <w:szCs w:val="20"/>
        </w:rPr>
        <w:t xml:space="preserve">Engines are fully isolated from source-specific logic. They call ExL methods, receive normalised data, and operate. The adapter layer handles authentication, response parsing, rate limiting, error recovery, and schema normalisation.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D4A017"/>
          <w:sz w:val="26"/>
          <w:szCs w:val="26"/>
        </w:rPr>
        <w:t xml:space="preserve">3.2 Interface Contract</w:t>
      </w:r>
    </w:p>
    <w:p>
      <w:pPr>
        <w:spacing w:after="80" w:before="80"/>
      </w:pPr>
      <w:r>
        <w:rPr>
          <w:rFonts w:ascii="Rajdhani" w:cs="Rajdhani" w:eastAsia="Rajdhani" w:hAnsi="Rajdhani"/>
          <w:color w:val="DDDDDD"/>
          <w:sz w:val="20"/>
          <w:szCs w:val="20"/>
        </w:rPr>
        <w:t xml:space="preserve">All ExL adapters conform to the following method surface. Engines call only these methods — never raw API calls directly.</w:t>
      </w:r>
    </w:p>
    <w:p>
      <w:pPr>
        <w:spacing w:after="120" w:before="12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// Market Data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exl.getPrice(symbol)              → { symbol, price, timestamp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exl.getOHLCV(symbol, interval)    → [{ open, high, low, close, volume, ts }]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exl.getTick(symbol)               → EventEmitter tick stream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// Macro &amp; Indicator Data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exl.getIndicator(key)             → { key, value, timestamp, source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exl.getDXY()                      → { value, timestamp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exl.getM2()                       → { value, timestamp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// Order Execution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exl.placeOrder(order)             → { orderId, status, filled, price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exl.cancelOrder(orderId)          → { orderId, status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exl.getBalance()                  → { asset, available, total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// ExL Meta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exl.getMode()                     → 'live' | 'dry-run' | 'backtest' | 'mock'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exl.setAdapter(name)              → void</w:t>
      </w:r>
    </w:p>
    <w:p>
      <w:pPr>
        <w:pBdr>
          <w:bottom w:val="single" w:color="D4A017" w:sz="4" w:space="1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hare Tech Mono" w:cs="Share Tech Mono" w:eastAsia="Share Tech Mono" w:hAnsi="Share Tech Mono"/>
          <w:b/>
          <w:bCs/>
          <w:color w:val="D4A017"/>
          <w:sz w:val="34"/>
          <w:szCs w:val="34"/>
        </w:rPr>
        <w:t xml:space="preserve">4. Adapters</w:t>
      </w: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D4A017"/>
          <w:sz w:val="26"/>
          <w:szCs w:val="26"/>
        </w:rPr>
        <w:t xml:space="preserve">4.1 Directory Structure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/cce-exl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  /adapters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    kraken.js       ← Live prices, OHLCV, WebSocket ticks, order execution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    fred.js         ← Macro data: M2, Fed Funds Rate, DXY fallback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    yahoo.js        ← Equities and commodities fallback coverage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    mock.js         ← Static data for unit testing — no external calls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    replay.js       ← Historical data playback for backtesting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  /normaliser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    price.js        ← Normalise all price responses to standard schema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    ohlcv.js        ← Normalise candlestick data to standard schema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    indicator.js    ← Normalise macro indicator responses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  exl.js            ← Entry point — loads adapter, exposes interface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  config.js         ← Mode and adapter configuration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D4A017"/>
          <w:sz w:val="26"/>
          <w:szCs w:val="26"/>
        </w:rPr>
        <w:t xml:space="preserve">4.2 Adapter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E2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Share Tech Mono" w:cs="Share Tech Mono" w:eastAsia="Share Tech Mono" w:hAnsi="Share Tech Mono"/>
                <w:b/>
                <w:bCs/>
                <w:color w:val="D4A017"/>
                <w:sz w:val="18"/>
                <w:szCs w:val="18"/>
              </w:rPr>
              <w:t xml:space="preserve">Adapter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E2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Share Tech Mono" w:cs="Share Tech Mono" w:eastAsia="Share Tech Mono" w:hAnsi="Share Tech Mono"/>
                <w:b/>
                <w:bCs/>
                <w:color w:val="D4A017"/>
                <w:sz w:val="18"/>
                <w:szCs w:val="18"/>
              </w:rPr>
              <w:t xml:space="preserve">Mode</w:t>
            </w:r>
          </w:p>
        </w:tc>
        <w:tc>
          <w:tcPr>
            <w:tcW w:type="dxa" w:w="5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E2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Share Tech Mono" w:cs="Share Tech Mono" w:eastAsia="Share Tech Mono" w:hAnsi="Share Tech Mono"/>
                <w:b/>
                <w:bCs/>
                <w:color w:val="D4A017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Rajdhani" w:cs="Rajdhani" w:eastAsia="Rajdhani" w:hAnsi="Rajdhani"/>
                <w:color w:val="DDDDDD"/>
                <w:sz w:val="18"/>
                <w:szCs w:val="18"/>
              </w:rPr>
              <w:t xml:space="preserve">kraken.js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Rajdhani" w:cs="Rajdhani" w:eastAsia="Rajdhani" w:hAnsi="Rajdhani"/>
                <w:color w:val="DDDDDD"/>
                <w:sz w:val="18"/>
                <w:szCs w:val="18"/>
              </w:rPr>
              <w:t xml:space="preserve">live</w:t>
            </w:r>
          </w:p>
        </w:tc>
        <w:tc>
          <w:tcPr>
            <w:tcW w:type="dxa" w:w="5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Rajdhani" w:cs="Rajdhani" w:eastAsia="Rajdhani" w:hAnsi="Rajdhani"/>
                <w:color w:val="DDDDDD"/>
                <w:sz w:val="18"/>
                <w:szCs w:val="18"/>
              </w:rPr>
              <w:t xml:space="preserve">Real-time prices, OHLCV, WebSocket tick stream, order placement via Kraken API</w:t>
            </w:r>
          </w:p>
        </w:tc>
      </w:tr>
      <w:tr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222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Rajdhani" w:cs="Rajdhani" w:eastAsia="Rajdhani" w:hAnsi="Rajdhani"/>
                <w:color w:val="DDDDDD"/>
                <w:sz w:val="18"/>
                <w:szCs w:val="18"/>
              </w:rPr>
              <w:t xml:space="preserve">fred.js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222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Rajdhani" w:cs="Rajdhani" w:eastAsia="Rajdhani" w:hAnsi="Rajdhani"/>
                <w:color w:val="DDDDDD"/>
                <w:sz w:val="18"/>
                <w:szCs w:val="18"/>
              </w:rPr>
              <w:t xml:space="preserve">live</w:t>
            </w:r>
          </w:p>
        </w:tc>
        <w:tc>
          <w:tcPr>
            <w:tcW w:type="dxa" w:w="5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222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Rajdhani" w:cs="Rajdhani" w:eastAsia="Rajdhani" w:hAnsi="Rajdhani"/>
                <w:color w:val="DDDDDD"/>
                <w:sz w:val="18"/>
                <w:szCs w:val="18"/>
              </w:rPr>
              <w:t xml:space="preserve">FRED API: M2 money supply, Fed Funds Rate, CPI — normalised to indicator schema</w:t>
            </w:r>
          </w:p>
        </w:tc>
      </w:tr>
      <w:tr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Rajdhani" w:cs="Rajdhani" w:eastAsia="Rajdhani" w:hAnsi="Rajdhani"/>
                <w:color w:val="DDDDDD"/>
                <w:sz w:val="18"/>
                <w:szCs w:val="18"/>
              </w:rPr>
              <w:t xml:space="preserve">yahoo.js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Rajdhani" w:cs="Rajdhani" w:eastAsia="Rajdhani" w:hAnsi="Rajdhani"/>
                <w:color w:val="DDDDDD"/>
                <w:sz w:val="18"/>
                <w:szCs w:val="18"/>
              </w:rPr>
              <w:t xml:space="preserve">live / fallback</w:t>
            </w:r>
          </w:p>
        </w:tc>
        <w:tc>
          <w:tcPr>
            <w:tcW w:type="dxa" w:w="5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Rajdhani" w:cs="Rajdhani" w:eastAsia="Rajdhani" w:hAnsi="Rajdhani"/>
                <w:color w:val="DDDDDD"/>
                <w:sz w:val="18"/>
                <w:szCs w:val="18"/>
              </w:rPr>
              <w:t xml:space="preserve">Equities, spot commodities; fallback where Kraken has no coverage</w:t>
            </w:r>
          </w:p>
        </w:tc>
      </w:tr>
      <w:tr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222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Rajdhani" w:cs="Rajdhani" w:eastAsia="Rajdhani" w:hAnsi="Rajdhani"/>
                <w:color w:val="DDDDDD"/>
                <w:sz w:val="18"/>
                <w:szCs w:val="18"/>
              </w:rPr>
              <w:t xml:space="preserve">mock.js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222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Rajdhani" w:cs="Rajdhani" w:eastAsia="Rajdhani" w:hAnsi="Rajdhani"/>
                <w:color w:val="DDDDDD"/>
                <w:sz w:val="18"/>
                <w:szCs w:val="18"/>
              </w:rPr>
              <w:t xml:space="preserve">testing</w:t>
            </w:r>
          </w:p>
        </w:tc>
        <w:tc>
          <w:tcPr>
            <w:tcW w:type="dxa" w:w="5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222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Rajdhani" w:cs="Rajdhani" w:eastAsia="Rajdhani" w:hAnsi="Rajdhani"/>
                <w:color w:val="DDDDDD"/>
                <w:sz w:val="18"/>
                <w:szCs w:val="18"/>
              </w:rPr>
              <w:t xml:space="preserve">Static or procedurally generated data matching all schema shapes — zero external calls</w:t>
            </w:r>
          </w:p>
        </w:tc>
      </w:tr>
      <w:tr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Rajdhani" w:cs="Rajdhani" w:eastAsia="Rajdhani" w:hAnsi="Rajdhani"/>
                <w:color w:val="DDDDDD"/>
                <w:sz w:val="18"/>
                <w:szCs w:val="18"/>
              </w:rPr>
              <w:t xml:space="preserve">replay.js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Rajdhani" w:cs="Rajdhani" w:eastAsia="Rajdhani" w:hAnsi="Rajdhani"/>
                <w:color w:val="DDDDDD"/>
                <w:sz w:val="18"/>
                <w:szCs w:val="18"/>
              </w:rPr>
              <w:t xml:space="preserve">backtest</w:t>
            </w:r>
          </w:p>
        </w:tc>
        <w:tc>
          <w:tcPr>
            <w:tcW w:type="dxa" w:w="5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Rajdhani" w:cs="Rajdhani" w:eastAsia="Rajdhani" w:hAnsi="Rajdhani"/>
                <w:color w:val="DDDDDD"/>
                <w:sz w:val="18"/>
                <w:szCs w:val="18"/>
              </w:rPr>
              <w:t xml:space="preserve">Reads historical OHLCV CSV or JSON, delivers data at configurable simulated tick rate</w:t>
            </w:r>
          </w:p>
        </w:tc>
      </w:tr>
    </w:tbl>
    <w:p>
      <w:pPr>
        <w:pBdr>
          <w:bottom w:val="single" w:color="D4A017" w:sz="4" w:space="1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hare Tech Mono" w:cs="Share Tech Mono" w:eastAsia="Share Tech Mono" w:hAnsi="Share Tech Mono"/>
          <w:b/>
          <w:bCs/>
          <w:color w:val="D4A017"/>
          <w:sz w:val="34"/>
          <w:szCs w:val="34"/>
        </w:rPr>
        <w:t xml:space="preserve">5. Mode System</w:t>
      </w:r>
    </w:p>
    <w:p>
      <w:pPr>
        <w:spacing w:after="80" w:before="80"/>
      </w:pPr>
      <w:r>
        <w:rPr>
          <w:rFonts w:ascii="Rajdhani" w:cs="Rajdhani" w:eastAsia="Rajdhani" w:hAnsi="Rajdhani"/>
          <w:color w:val="DDDDDD"/>
          <w:sz w:val="20"/>
          <w:szCs w:val="20"/>
        </w:rPr>
        <w:t xml:space="preserve">ExL exposes a single mode flag that controls which adapter set is active. Engines never check mode — they call ExL methods and receive normalised responses regardless of source. Mode is set once at startup.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560"/>
        <w:gridCol w:w="3000"/>
      </w:tblGrid>
      <w:tr>
        <w:trPr>
          <w:tblHeader/>
        </w:trPr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E2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Share Tech Mono" w:cs="Share Tech Mono" w:eastAsia="Share Tech Mono" w:hAnsi="Share Tech Mono"/>
                <w:b/>
                <w:bCs/>
                <w:color w:val="D4A017"/>
                <w:sz w:val="18"/>
                <w:szCs w:val="18"/>
              </w:rPr>
              <w:t xml:space="preserve">Mode</w:t>
            </w:r>
          </w:p>
        </w:tc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E2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Share Tech Mono" w:cs="Share Tech Mono" w:eastAsia="Share Tech Mono" w:hAnsi="Share Tech Mono"/>
                <w:b/>
                <w:bCs/>
                <w:color w:val="D4A017"/>
                <w:sz w:val="18"/>
                <w:szCs w:val="18"/>
              </w:rPr>
              <w:t xml:space="preserve">Adapter Set</w:t>
            </w:r>
          </w:p>
        </w:tc>
        <w:tc>
          <w:tcPr>
            <w:tcW w:type="dxa" w:w="2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E2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Share Tech Mono" w:cs="Share Tech Mono" w:eastAsia="Share Tech Mono" w:hAnsi="Share Tech Mono"/>
                <w:b/>
                <w:bCs/>
                <w:color w:val="D4A017"/>
                <w:sz w:val="18"/>
                <w:szCs w:val="18"/>
              </w:rPr>
              <w:t xml:space="preserve">Order Execution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E2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Share Tech Mono" w:cs="Share Tech Mono" w:eastAsia="Share Tech Mono" w:hAnsi="Share Tech Mono"/>
                <w:b/>
                <w:bCs/>
                <w:color w:val="D4A017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Rajdhani" w:cs="Rajdhani" w:eastAsia="Rajdhani" w:hAnsi="Rajdhani"/>
                <w:color w:val="DDDDDD"/>
                <w:sz w:val="18"/>
                <w:szCs w:val="18"/>
              </w:rPr>
              <w:t xml:space="preserve">live</w:t>
            </w:r>
          </w:p>
        </w:tc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Rajdhani" w:cs="Rajdhani" w:eastAsia="Rajdhani" w:hAnsi="Rajdhani"/>
                <w:color w:val="DDDDDD"/>
                <w:sz w:val="18"/>
                <w:szCs w:val="18"/>
              </w:rPr>
              <w:t xml:space="preserve">kraken + fred + yahoo</w:t>
            </w:r>
          </w:p>
        </w:tc>
        <w:tc>
          <w:tcPr>
            <w:tcW w:type="dxa" w:w="2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Rajdhani" w:cs="Rajdhani" w:eastAsia="Rajdhani" w:hAnsi="Rajdhani"/>
                <w:color w:val="DDDDDD"/>
                <w:sz w:val="18"/>
                <w:szCs w:val="18"/>
              </w:rPr>
              <w:t xml:space="preserve">Real orders via Kraken API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Rajdhani" w:cs="Rajdhani" w:eastAsia="Rajdhani" w:hAnsi="Rajdhani"/>
                <w:color w:val="DDDDDD"/>
                <w:sz w:val="18"/>
                <w:szCs w:val="18"/>
              </w:rPr>
              <w:t xml:space="preserve">Production trading</w:t>
            </w:r>
          </w:p>
        </w:tc>
      </w:tr>
      <w:tr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222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Rajdhani" w:cs="Rajdhani" w:eastAsia="Rajdhani" w:hAnsi="Rajdhani"/>
                <w:color w:val="DDDDDD"/>
                <w:sz w:val="18"/>
                <w:szCs w:val="18"/>
              </w:rPr>
              <w:t xml:space="preserve">dry-run</w:t>
            </w:r>
          </w:p>
        </w:tc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222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Rajdhani" w:cs="Rajdhani" w:eastAsia="Rajdhani" w:hAnsi="Rajdhani"/>
                <w:color w:val="DDDDDD"/>
                <w:sz w:val="18"/>
                <w:szCs w:val="18"/>
              </w:rPr>
              <w:t xml:space="preserve">kraken + fred + yahoo</w:t>
            </w:r>
          </w:p>
        </w:tc>
        <w:tc>
          <w:tcPr>
            <w:tcW w:type="dxa" w:w="2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222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Rajdhani" w:cs="Rajdhani" w:eastAsia="Rajdhani" w:hAnsi="Rajdhani"/>
                <w:color w:val="DDDDDD"/>
                <w:sz w:val="18"/>
                <w:szCs w:val="18"/>
              </w:rPr>
              <w:t xml:space="preserve">Simulated — logged, not submitted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222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Rajdhani" w:cs="Rajdhani" w:eastAsia="Rajdhani" w:hAnsi="Rajdhani"/>
                <w:color w:val="DDDDDD"/>
                <w:sz w:val="18"/>
                <w:szCs w:val="18"/>
              </w:rPr>
              <w:t xml:space="preserve">Shadow trading, pre-live validation</w:t>
            </w:r>
          </w:p>
        </w:tc>
      </w:tr>
      <w:tr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Rajdhani" w:cs="Rajdhani" w:eastAsia="Rajdhani" w:hAnsi="Rajdhani"/>
                <w:color w:val="DDDDDD"/>
                <w:sz w:val="18"/>
                <w:szCs w:val="18"/>
              </w:rPr>
              <w:t xml:space="preserve">backtest</w:t>
            </w:r>
          </w:p>
        </w:tc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Rajdhani" w:cs="Rajdhani" w:eastAsia="Rajdhani" w:hAnsi="Rajdhani"/>
                <w:color w:val="DDDDDD"/>
                <w:sz w:val="18"/>
                <w:szCs w:val="18"/>
              </w:rPr>
              <w:t xml:space="preserve">replay.js</w:t>
            </w:r>
          </w:p>
        </w:tc>
        <w:tc>
          <w:tcPr>
            <w:tcW w:type="dxa" w:w="2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Rajdhani" w:cs="Rajdhani" w:eastAsia="Rajdhani" w:hAnsi="Rajdhani"/>
                <w:color w:val="DDDDDD"/>
                <w:sz w:val="18"/>
                <w:szCs w:val="18"/>
              </w:rPr>
              <w:t xml:space="preserve">Simulated against historical fill model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Rajdhani" w:cs="Rajdhani" w:eastAsia="Rajdhani" w:hAnsi="Rajdhani"/>
                <w:color w:val="DDDDDD"/>
                <w:sz w:val="18"/>
                <w:szCs w:val="18"/>
              </w:rPr>
              <w:t xml:space="preserve">Strategy evaluation on real data</w:t>
            </w:r>
          </w:p>
        </w:tc>
      </w:tr>
      <w:tr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222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Rajdhani" w:cs="Rajdhani" w:eastAsia="Rajdhani" w:hAnsi="Rajdhani"/>
                <w:color w:val="DDDDDD"/>
                <w:sz w:val="18"/>
                <w:szCs w:val="18"/>
              </w:rPr>
              <w:t xml:space="preserve">mock</w:t>
            </w:r>
          </w:p>
        </w:tc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222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Rajdhani" w:cs="Rajdhani" w:eastAsia="Rajdhani" w:hAnsi="Rajdhani"/>
                <w:color w:val="DDDDDD"/>
                <w:sz w:val="18"/>
                <w:szCs w:val="18"/>
              </w:rPr>
              <w:t xml:space="preserve">mock.js</w:t>
            </w:r>
          </w:p>
        </w:tc>
        <w:tc>
          <w:tcPr>
            <w:tcW w:type="dxa" w:w="2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222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Rajdhani" w:cs="Rajdhani" w:eastAsia="Rajdhani" w:hAnsi="Rajdhani"/>
                <w:color w:val="DDDDDD"/>
                <w:sz w:val="18"/>
                <w:szCs w:val="18"/>
              </w:rPr>
              <w:t xml:space="preserve">Simulated — static responses only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222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Rajdhani" w:cs="Rajdhani" w:eastAsia="Rajdhani" w:hAnsi="Rajdhani"/>
                <w:color w:val="DDDDDD"/>
                <w:sz w:val="18"/>
                <w:szCs w:val="18"/>
              </w:rPr>
              <w:t xml:space="preserve">Unit testing, CI pipeline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Rajdhani" w:cs="Rajdhani" w:eastAsia="Rajdhani" w:hAnsi="Rajdhani"/>
          <w:color w:val="DDDDDD"/>
          <w:sz w:val="20"/>
          <w:szCs w:val="20"/>
        </w:rPr>
        <w:t xml:space="preserve">Mode is set via environment variable. No engine code changes are required to switch between modes.</w:t>
      </w:r>
    </w:p>
    <w:p>
      <w:pPr>
        <w:spacing w:after="120" w:before="12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CCE_EXL_MODE=dry-run node cce.js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CCE_EXL_MODE=backtest CCE_REPLAY_FILE=./data/btc_2023.csv node cce.js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CCE_EXL_MODE=mock node cce.js</w:t>
      </w:r>
    </w:p>
    <w:p>
      <w:pPr>
        <w:pBdr>
          <w:bottom w:val="single" w:color="D4A017" w:sz="4" w:space="1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hare Tech Mono" w:cs="Share Tech Mono" w:eastAsia="Share Tech Mono" w:hAnsi="Share Tech Mono"/>
          <w:b/>
          <w:bCs/>
          <w:color w:val="D4A017"/>
          <w:sz w:val="34"/>
          <w:szCs w:val="34"/>
        </w:rPr>
        <w:t xml:space="preserve">6. Engine Integration</w:t>
      </w: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D4A017"/>
          <w:sz w:val="26"/>
          <w:szCs w:val="26"/>
        </w:rPr>
        <w:t xml:space="preserve">6.1 Before ExL</w:t>
      </w:r>
    </w:p>
    <w:p>
      <w:pPr>
        <w:spacing w:after="80" w:before="80"/>
      </w:pPr>
      <w:r>
        <w:rPr>
          <w:rFonts w:ascii="Rajdhani" w:cs="Rajdhani" w:eastAsia="Rajdhani" w:hAnsi="Rajdhani"/>
          <w:color w:val="DDDDDD"/>
          <w:sz w:val="20"/>
          <w:szCs w:val="20"/>
        </w:rPr>
        <w:t xml:space="preserve">Engines currently call external APIs directly, with source-specific parsing embedded inside engine logic:</w:t>
      </w:r>
    </w:p>
    <w:p>
      <w:pPr>
        <w:spacing w:after="120" w:before="12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// Inside CRDR engine — direct Kraken call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const res = await axios.get('https://api.kraken.com/0/public/Ticker?pair=XBTUSD');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const price = parseFloat(res.data.result.XXBTZUSD.c[0]);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D4A017"/>
          <w:sz w:val="26"/>
          <w:szCs w:val="26"/>
        </w:rPr>
        <w:t xml:space="preserve">6.2 After ExL</w:t>
      </w:r>
    </w:p>
    <w:p>
      <w:pPr>
        <w:spacing w:after="80" w:before="80"/>
      </w:pPr>
      <w:r>
        <w:rPr>
          <w:rFonts w:ascii="Rajdhani" w:cs="Rajdhani" w:eastAsia="Rajdhani" w:hAnsi="Rajdhani"/>
          <w:color w:val="DDDDDD"/>
          <w:sz w:val="20"/>
          <w:szCs w:val="20"/>
        </w:rPr>
        <w:t xml:space="preserve">Engines call ExL. Source, parsing, and error handling are invisible to the engine:</w:t>
      </w:r>
    </w:p>
    <w:p>
      <w:pPr>
        <w:spacing w:after="120" w:before="12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// Inside CRDR engine — ExL call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D4A017"/>
          <w:sz w:val="18"/>
          <w:szCs w:val="18"/>
        </w:rPr>
        <w:t xml:space="preserve">const { price } = await exl.getPrice('BTC/USD');</w:t>
      </w:r>
    </w:p>
    <w:p>
      <w:pPr>
        <w:spacing w:after="120" w:before="120"/>
      </w:pPr>
    </w:p>
    <w:p>
      <w:pPr>
        <w:spacing w:after="80" w:before="80"/>
      </w:pPr>
      <w:r>
        <w:rPr>
          <w:rFonts w:ascii="Rajdhani" w:cs="Rajdhani" w:eastAsia="Rajdhani" w:hAnsi="Rajdhani"/>
          <w:color w:val="DDDDDD"/>
          <w:sz w:val="20"/>
          <w:szCs w:val="20"/>
        </w:rPr>
        <w:t xml:space="preserve">The ExL layer owns Kraken's response format, retry logic, rate limit handling, and schema normalisation. If the source changes, only the adapter changes — engine code is untouched.</w:t>
      </w:r>
    </w:p>
    <w:p>
      <w:pPr>
        <w:pBdr>
          <w:bottom w:val="single" w:color="D4A017" w:sz="4" w:space="1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hare Tech Mono" w:cs="Share Tech Mono" w:eastAsia="Share Tech Mono" w:hAnsi="Share Tech Mono"/>
          <w:b/>
          <w:bCs/>
          <w:color w:val="D4A017"/>
          <w:sz w:val="34"/>
          <w:szCs w:val="34"/>
        </w:rPr>
        <w:t xml:space="preserve">7. Observer Ecosystem Alignment</w:t>
      </w:r>
    </w:p>
    <w:p>
      <w:pPr>
        <w:spacing w:after="80" w:before="80"/>
      </w:pPr>
      <w:r>
        <w:rPr>
          <w:rFonts w:ascii="Rajdhani" w:cs="Rajdhani" w:eastAsia="Rajdhani" w:hAnsi="Rajdhani"/>
          <w:color w:val="DDDDDD"/>
          <w:sz w:val="20"/>
          <w:szCs w:val="20"/>
        </w:rPr>
        <w:t xml:space="preserve">The O.E Sentinel operates as CCE's cross-engine anomaly detector, running 11 detection rules across four categories. ExL strengthens the Sentinel's reliability by guaranteeing normalised, consistently-formatted data from all engines. This eliminates a class of false anomalies previously caused by source-specific response quirks bleeding through into engine output.</w:t>
      </w:r>
    </w:p>
    <w:p>
      <w:pPr>
        <w:spacing w:after="120" w:before="120"/>
      </w:pPr>
    </w:p>
    <w:p>
      <w:pPr>
        <w:spacing w:after="80" w:before="80"/>
      </w:pPr>
      <w:r>
        <w:rPr>
          <w:rFonts w:ascii="Rajdhani" w:cs="Rajdhani" w:eastAsia="Rajdhani" w:hAnsi="Rajdhani"/>
          <w:color w:val="DDDDDD"/>
          <w:sz w:val="20"/>
          <w:szCs w:val="20"/>
        </w:rPr>
        <w:t xml:space="preserve">The O.E Strategist and Observer engines benefit similarly — cross-engine synthesis is cleaner when all engines consume from the same normalised data contract rather than from individually-parsed API responses.</w:t>
      </w:r>
    </w:p>
    <w:p>
      <w:pPr>
        <w:pBdr>
          <w:bottom w:val="single" w:color="D4A017" w:sz="4" w:space="1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hare Tech Mono" w:cs="Share Tech Mono" w:eastAsia="Share Tech Mono" w:hAnsi="Share Tech Mono"/>
          <w:b/>
          <w:bCs/>
          <w:color w:val="D4A017"/>
          <w:sz w:val="34"/>
          <w:szCs w:val="34"/>
        </w:rPr>
        <w:t xml:space="preserve">8. Known Incidents — ExL Prevention</w:t>
      </w:r>
    </w:p>
    <w:p>
      <w:pPr>
        <w:spacing w:after="80" w:before="80"/>
      </w:pPr>
      <w:r>
        <w:rPr>
          <w:rFonts w:ascii="Rajdhani" w:cs="Rajdhani" w:eastAsia="Rajdhani" w:hAnsi="Rajdhani"/>
          <w:color w:val="DDDDDD"/>
          <w:sz w:val="20"/>
          <w:szCs w:val="20"/>
        </w:rPr>
        <w:t xml:space="preserve">The following historical data source incidents would have been resolved at the adapter boundary with ExL in place, requiring zero engine-level changes: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E2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Share Tech Mono" w:cs="Share Tech Mono" w:eastAsia="Share Tech Mono" w:hAnsi="Share Tech Mono"/>
                <w:b/>
                <w:bCs/>
                <w:color w:val="D4A017"/>
                <w:sz w:val="18"/>
                <w:szCs w:val="18"/>
              </w:rPr>
              <w:t xml:space="preserve">Incident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E2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Share Tech Mono" w:cs="Share Tech Mono" w:eastAsia="Share Tech Mono" w:hAnsi="Share Tech Mono"/>
                <w:b/>
                <w:bCs/>
                <w:color w:val="D4A017"/>
                <w:sz w:val="18"/>
                <w:szCs w:val="18"/>
              </w:rPr>
              <w:t xml:space="preserve">Current Resolution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E2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Share Tech Mono" w:cs="Share Tech Mono" w:eastAsia="Share Tech Mono" w:hAnsi="Share Tech Mono"/>
                <w:b/>
                <w:bCs/>
                <w:color w:val="D4A017"/>
                <w:sz w:val="18"/>
                <w:szCs w:val="18"/>
              </w:rPr>
              <w:t xml:space="preserve">With ExL</w:t>
            </w:r>
          </w:p>
        </w:tc>
      </w:tr>
      <w:tr>
        <w:tc>
          <w:tcPr>
            <w:tcW w:type="dxa" w:w="2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Rajdhani" w:cs="Rajdhani" w:eastAsia="Rajdhani" w:hAnsi="Rajdhani"/>
                <w:color w:val="DDDDDD"/>
                <w:sz w:val="18"/>
                <w:szCs w:val="18"/>
              </w:rPr>
              <w:t xml:space="preserve">Yahoo Finance DXY ticker rename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Rajdhani" w:cs="Rajdhani" w:eastAsia="Rajdhani" w:hAnsi="Rajdhani"/>
                <w:color w:val="DDDDDD"/>
                <w:sz w:val="18"/>
                <w:szCs w:val="18"/>
              </w:rPr>
              <w:t xml:space="preserve">Engine-level ticker string updated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Rajdhani" w:cs="Rajdhani" w:eastAsia="Rajdhani" w:hAnsi="Rajdhani"/>
                <w:color w:val="DDDDDD"/>
                <w:sz w:val="18"/>
                <w:szCs w:val="18"/>
              </w:rPr>
              <w:t xml:space="preserve">Adapter-level fix only — engines unaffected</w:t>
            </w:r>
          </w:p>
        </w:tc>
      </w:tr>
      <w:tr>
        <w:tc>
          <w:tcPr>
            <w:tcW w:type="dxa" w:w="2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222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Rajdhani" w:cs="Rajdhani" w:eastAsia="Rajdhani" w:hAnsi="Rajdhani"/>
                <w:color w:val="DDDDDD"/>
                <w:sz w:val="18"/>
                <w:szCs w:val="18"/>
              </w:rPr>
              <w:t xml:space="preserve">Alpha Vantage rate limit exceeded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222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Rajdhani" w:cs="Rajdhani" w:eastAsia="Rajdhani" w:hAnsi="Rajdhani"/>
                <w:color w:val="DDDDDD"/>
                <w:sz w:val="18"/>
                <w:szCs w:val="18"/>
              </w:rPr>
              <w:t xml:space="preserve">Engine-level FRED fallback logic added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222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Rajdhani" w:cs="Rajdhani" w:eastAsia="Rajdhani" w:hAnsi="Rajdhani"/>
                <w:color w:val="DDDDDD"/>
                <w:sz w:val="18"/>
                <w:szCs w:val="18"/>
              </w:rPr>
              <w:t xml:space="preserve">Adapter-level fallback — transparent to all engines</w:t>
            </w:r>
          </w:p>
        </w:tc>
      </w:tr>
      <w:tr>
        <w:tc>
          <w:tcPr>
            <w:tcW w:type="dxa" w:w="2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Rajdhani" w:cs="Rajdhani" w:eastAsia="Rajdhani" w:hAnsi="Rajdhani"/>
                <w:color w:val="DDDDDD"/>
                <w:sz w:val="18"/>
                <w:szCs w:val="18"/>
              </w:rPr>
              <w:t xml:space="preserve">Kraken RNDR asset rename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Rajdhani" w:cs="Rajdhani" w:eastAsia="Rajdhani" w:hAnsi="Rajdhani"/>
                <w:color w:val="DDDDDD"/>
                <w:sz w:val="18"/>
                <w:szCs w:val="18"/>
              </w:rPr>
              <w:t xml:space="preserve">Engine-level symbol mapping updated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Rajdhani" w:cs="Rajdhani" w:eastAsia="Rajdhani" w:hAnsi="Rajdhani"/>
                <w:color w:val="DDDDDD"/>
                <w:sz w:val="18"/>
                <w:szCs w:val="18"/>
              </w:rPr>
              <w:t xml:space="preserve">Adapter-level symbol normalisation — one change</w:t>
            </w:r>
          </w:p>
        </w:tc>
      </w:tr>
    </w:tbl>
    <w:p>
      <w:pPr>
        <w:pBdr>
          <w:bottom w:val="single" w:color="D4A017" w:sz="4" w:space="1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hare Tech Mono" w:cs="Share Tech Mono" w:eastAsia="Share Tech Mono" w:hAnsi="Share Tech Mono"/>
          <w:b/>
          <w:bCs/>
          <w:color w:val="D4A017"/>
          <w:sz w:val="34"/>
          <w:szCs w:val="34"/>
        </w:rPr>
        <w:t xml:space="preserve">9. Implementation Phases</w:t>
      </w: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D4A017"/>
          <w:sz w:val="26"/>
          <w:szCs w:val="26"/>
        </w:rPr>
        <w:t xml:space="preserve">Phase 1 — Interface Contract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Rajdhani" w:cs="Rajdhani" w:eastAsia="Rajdhani" w:hAnsi="Rajdhani"/>
          <w:color w:val="DDDDDD"/>
          <w:sz w:val="20"/>
          <w:szCs w:val="20"/>
        </w:rPr>
        <w:t xml:space="preserve">Write exl.js with method stubs and JSDoc interface definition.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Rajdhani" w:cs="Rajdhani" w:eastAsia="Rajdhani" w:hAnsi="Rajdhani"/>
          <w:color w:val="DDDDDD"/>
          <w:sz w:val="20"/>
          <w:szCs w:val="20"/>
        </w:rPr>
        <w:t xml:space="preserve">Define normalised schema objects for price, OHLCV, indicator, and order responses.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Rajdhani" w:cs="Rajdhani" w:eastAsia="Rajdhani" w:hAnsi="Rajdhani"/>
          <w:color w:val="DDDDDD"/>
          <w:sz w:val="20"/>
          <w:szCs w:val="20"/>
        </w:rPr>
        <w:t xml:space="preserve">Wire config.js to read CCE_EXL_MODE environment variable at startup.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D4A017"/>
          <w:sz w:val="26"/>
          <w:szCs w:val="26"/>
        </w:rPr>
        <w:t xml:space="preserve">Phase 2 — Build Adapters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Rajdhani" w:cs="Rajdhani" w:eastAsia="Rajdhani" w:hAnsi="Rajdhani"/>
          <w:color w:val="DDDDDD"/>
          <w:sz w:val="20"/>
          <w:szCs w:val="20"/>
        </w:rPr>
        <w:t xml:space="preserve">Extract existing Kraken API calls from engines into kraken.js adapter.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Rajdhani" w:cs="Rajdhani" w:eastAsia="Rajdhani" w:hAnsi="Rajdhani"/>
          <w:color w:val="DDDDDD"/>
          <w:sz w:val="20"/>
          <w:szCs w:val="20"/>
        </w:rPr>
        <w:t xml:space="preserve">Extract FRED and Yahoo Finance calls into their respective adapters.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Rajdhani" w:cs="Rajdhani" w:eastAsia="Rajdhani" w:hAnsi="Rajdhani"/>
          <w:color w:val="DDDDDD"/>
          <w:sz w:val="20"/>
          <w:szCs w:val="20"/>
        </w:rPr>
        <w:t xml:space="preserve">Build mock.js with static test data conforming to all schema shapes.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D4A017"/>
          <w:sz w:val="26"/>
          <w:szCs w:val="26"/>
        </w:rPr>
        <w:t xml:space="preserve">Phase 3 — Engine Migration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Rajdhani" w:cs="Rajdhani" w:eastAsia="Rajdhani" w:hAnsi="Rajdhani"/>
          <w:color w:val="DDDDDD"/>
          <w:sz w:val="20"/>
          <w:szCs w:val="20"/>
        </w:rPr>
        <w:t xml:space="preserve">Replace direct API calls in engines with exl.* calls, one engine at a time starting with CRDR.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Rajdhani" w:cs="Rajdhani" w:eastAsia="Rajdhani" w:hAnsi="Rajdhani"/>
          <w:color w:val="DDDDDD"/>
          <w:sz w:val="20"/>
          <w:szCs w:val="20"/>
        </w:rPr>
        <w:t xml:space="preserve">Validate each migrated engine against mock adapter before re-enabling live mode.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Rajdhani" w:cs="Rajdhani" w:eastAsia="Rajdhani" w:hAnsi="Rajdhani"/>
          <w:color w:val="DDDDDD"/>
          <w:sz w:val="20"/>
          <w:szCs w:val="20"/>
        </w:rPr>
        <w:t xml:space="preserve">Work through Strategic, Tactical, and Observer ecosystems sequentially.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Share Tech Mono" w:cs="Share Tech Mono" w:eastAsia="Share Tech Mono" w:hAnsi="Share Tech Mono"/>
          <w:b/>
          <w:bCs/>
          <w:color w:val="D4A017"/>
          <w:sz w:val="26"/>
          <w:szCs w:val="26"/>
        </w:rPr>
        <w:t xml:space="preserve">Phase 4 — Replay Adapter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Rajdhani" w:cs="Rajdhani" w:eastAsia="Rajdhani" w:hAnsi="Rajdhani"/>
          <w:color w:val="DDDDDD"/>
          <w:sz w:val="20"/>
          <w:szCs w:val="20"/>
        </w:rPr>
        <w:t xml:space="preserve">Build replay.js to read historical OHLCV CSV or JSON and deliver ticks at configurable speed.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Rajdhani" w:cs="Rajdhani" w:eastAsia="Rajdhani" w:hAnsi="Rajdhani"/>
          <w:color w:val="DDDDDD"/>
          <w:sz w:val="20"/>
          <w:szCs w:val="20"/>
        </w:rPr>
        <w:t xml:space="preserve">Wire to backtest mode — full engine backtesting enabled without any engine code changes.</w:t>
      </w:r>
    </w:p>
    <w:p>
      <w:pPr>
        <w:pBdr>
          <w:bottom w:val="single" w:color="D4A017" w:sz="4" w:space="1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hare Tech Mono" w:cs="Share Tech Mono" w:eastAsia="Share Tech Mono" w:hAnsi="Share Tech Mono"/>
          <w:b/>
          <w:bCs/>
          <w:color w:val="D4A017"/>
          <w:sz w:val="34"/>
          <w:szCs w:val="34"/>
        </w:rPr>
        <w:t xml:space="preserve">10. Summary</w:t>
      </w:r>
    </w:p>
    <w:p>
      <w:pPr>
        <w:spacing w:after="80" w:before="80"/>
      </w:pPr>
      <w:r>
        <w:rPr>
          <w:rFonts w:ascii="Rajdhani" w:cs="Rajdhani" w:eastAsia="Rajdhani" w:hAnsi="Rajdhani"/>
          <w:color w:val="DDDDDD"/>
          <w:sz w:val="20"/>
          <w:szCs w:val="20"/>
        </w:rPr>
        <w:t xml:space="preserve">CCE ExL is a low-disruption, high-leverage structural improvement to CCE-Crypto. It does not change how engines think or trade — it changes where they get their data from, and how orders are submitted. The unified interface contract delivers: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Rajdhani" w:cs="Rajdhani" w:eastAsia="Rajdhani" w:hAnsi="Rajdhani"/>
          <w:color w:val="DDDDDD"/>
          <w:sz w:val="20"/>
          <w:szCs w:val="20"/>
        </w:rPr>
        <w:t xml:space="preserve">Data source changes isolated to one adapter file — zero engine impact.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Rajdhani" w:cs="Rajdhani" w:eastAsia="Rajdhani" w:hAnsi="Rajdhani"/>
          <w:color w:val="DDDDDD"/>
          <w:sz w:val="20"/>
          <w:szCs w:val="20"/>
        </w:rPr>
        <w:t xml:space="preserve">Dry-run, live, backtest, and mock modes controlled by a single environment flag.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Rajdhani" w:cs="Rajdhani" w:eastAsia="Rajdhani" w:hAnsi="Rajdhani"/>
          <w:color w:val="DDDDDD"/>
          <w:sz w:val="20"/>
          <w:szCs w:val="20"/>
        </w:rPr>
        <w:t xml:space="preserve">Backtesting via a swap of adapter — not a rewrite of engine logic.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Rajdhani" w:cs="Rajdhani" w:eastAsia="Rajdhani" w:hAnsi="Rajdhani"/>
          <w:color w:val="DDDDDD"/>
          <w:sz w:val="20"/>
          <w:szCs w:val="20"/>
        </w:rPr>
        <w:t xml:space="preserve">Unit testing with mock data that requires no changes to engine files.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Rajdhani" w:cs="Rajdhani" w:eastAsia="Rajdhani" w:hAnsi="Rajdhani"/>
          <w:color w:val="DDDDDD"/>
          <w:sz w:val="20"/>
          <w:szCs w:val="20"/>
        </w:rPr>
        <w:t xml:space="preserve">New data sources added by writing one adapter — nothing else changes.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Rajdhani" w:cs="Rajdhani" w:eastAsia="Rajdhani" w:hAnsi="Rajdhani"/>
          <w:color w:val="DDDDDD"/>
          <w:sz w:val="20"/>
          <w:szCs w:val="20"/>
        </w:rPr>
        <w:t xml:space="preserve">Sentinel and Observer reliability improved through guaranteed data normalisation.</w:t>
      </w:r>
    </w:p>
    <w:p>
      <w:pPr>
        <w:spacing w:after="120" w:before="120"/>
      </w:pPr>
    </w:p>
    <w:p>
      <w:pPr>
        <w:spacing w:after="80" w:before="80"/>
      </w:pPr>
      <w:r>
        <w:rPr>
          <w:rFonts w:ascii="Rajdhani" w:cs="Rajdhani" w:eastAsia="Rajdhani" w:hAnsi="Rajdhani"/>
          <w:color w:val="DDDDDD"/>
          <w:sz w:val="20"/>
          <w:szCs w:val="20"/>
        </w:rPr>
        <w:t xml:space="preserve">CCE ExL is the boundary between CCE and the world. Clean on both sides.</w:t>
      </w:r>
    </w:p>
    <w:p>
      <w:pPr>
        <w:pBdr>
          <w:bottom w:val="single" w:color="D4A017" w:sz="4" w:space="1"/>
        </w:pBdr>
        <w:spacing w:after="240" w:before="240"/>
      </w:pPr>
    </w:p>
    <w:p>
      <w:pPr>
        <w:spacing w:before="400"/>
      </w:pPr>
      <w:r>
        <w:rPr>
          <w:rFonts w:ascii="Share Tech Mono" w:cs="Share Tech Mono" w:eastAsia="Share Tech Mono" w:hAnsi="Share Tech Mono"/>
          <w:i/>
          <w:iCs/>
          <w:color w:val="555555"/>
          <w:sz w:val="18"/>
          <w:szCs w:val="18"/>
        </w:rPr>
        <w:t xml:space="preserve">Document prepared by Giblets Creations  //  James  //  v1.0 DRAFT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017" w:sz="4" w:space="1"/>
      </w:pBdr>
      <w:tabs>
        <w:tab w:val="right" w:pos="9026"/>
      </w:tabs>
    </w:pPr>
    <w:r>
      <w:rPr>
        <w:rFonts w:ascii="Share Tech Mono" w:cs="Share Tech Mono" w:eastAsia="Share Tech Mono" w:hAnsi="Share Tech Mono"/>
        <w:color w:val="666666"/>
        <w:sz w:val="16"/>
        <w:szCs w:val="16"/>
      </w:rPr>
      <w:t xml:space="preserve">v1.0  //  DRAFT</w:t>
    </w:r>
    <w:r>
      <w:rPr>
        <w:rFonts w:ascii="Share Tech Mono" w:cs="Share Tech Mono" w:eastAsia="Share Tech Mono" w:hAnsi="Share Tech Mono"/>
        <w:color w:val="666666"/>
        <w:sz w:val="16"/>
        <w:szCs w:val="16"/>
      </w:rPr>
      <w:t xml:space="preserve">	Page </w:t>
    </w:r>
    <w:r>
      <w:rPr>
        <w:rFonts w:ascii="Share Tech Mono" w:cs="Share Tech Mono" w:eastAsia="Share Tech Mono" w:hAnsi="Share Tech Mono"/>
        <w:color w:val="666666"/>
        <w:sz w:val="16"/>
        <w:szCs w:val="16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017" w:sz="4" w:space="1"/>
      </w:pBdr>
    </w:pPr>
    <w:r>
      <w:rPr>
        <w:rFonts w:ascii="Share Tech Mono" w:cs="Share Tech Mono" w:eastAsia="Share Tech Mono" w:hAnsi="Share Tech Mono"/>
        <w:color w:val="D4A017"/>
        <w:sz w:val="18"/>
        <w:szCs w:val="18"/>
      </w:rPr>
      <w:t xml:space="preserve">CCE-CRYPTO  //  ExL DESIGN SPECIFICATION</w:t>
    </w:r>
    <w:r>
      <w:rPr>
        <w:rFonts w:ascii="Share Tech Mono" w:cs="Share Tech Mono" w:eastAsia="Share Tech Mono" w:hAnsi="Share Tech Mono"/>
        <w:color w:val="666666"/>
        <w:sz w:val="18"/>
        <w:szCs w:val="18"/>
      </w:rPr>
      <w:t xml:space="preserve">    |    GIBLETS CREATIONS    |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ajdhani" w:cs="Rajdhani" w:eastAsia="Rajdhani" w:hAnsi="Rajdhani"/>
        <w:color w:val="DDDDD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Share Tech Mono" w:cs="Share Tech Mono" w:eastAsia="Share Tech Mono" w:hAnsi="Share Tech Mono"/>
      <w:b/>
      <w:bCs/>
      <w:color w:val="D4A01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Share Tech Mono" w:cs="Share Tech Mono" w:eastAsia="Share Tech Mono" w:hAnsi="Share Tech Mono"/>
      <w:b/>
      <w:bCs/>
      <w:color w:val="D4A01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2026-03-30T17:13:48.803Z</dcterms:created>
  <dcterms:modified xsi:type="dcterms:W3CDTF">2026-03-30T17:13:48.804Z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