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FF2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 Build Order</w:t>
      </w:r>
    </w:p>
    <w:p w14:paraId="6D41183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54AA22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A roadmap for implementing the application phase by phase. Read this alongside</w:t>
      </w:r>
    </w:p>
    <w:p w14:paraId="4B3CEBD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[`loiter-detection-spec.md`](loiter-detection-spec.md) — each phase points to the spec section</w:t>
      </w:r>
    </w:p>
    <w:p w14:paraId="7B319B2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that defines the behavior.</w:t>
      </w:r>
    </w:p>
    <w:p w14:paraId="391A42D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F8429D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The order is **bottom-up**, following the project dependency graph (spec §9.2): each phase depends</w:t>
      </w:r>
    </w:p>
    <w:p w14:paraId="4C47271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only on phases above it, so the solution stays buildable and testable throughout.</w:t>
      </w:r>
    </w:p>
    <w:p w14:paraId="60B306A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F130D1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Working agreement</w:t>
      </w:r>
    </w:p>
    <w:p w14:paraId="28E9C55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2B450F0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Before starting a phase, read the referenced spec section.</w:t>
      </w:r>
    </w:p>
    <w:p w14:paraId="135E204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Each phase has an **acceptance** target. Several map to the skipped placeholder tests in</w:t>
      </w:r>
    </w:p>
    <w:p w14:paraId="1D0978D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`tests/` — implement the behavior, then remove the `Skip` and make the test pass.</w:t>
      </w:r>
    </w:p>
    <w:p w14:paraId="0F6CE42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Keep the dependency direction intact: `Engine`, `Analytics`, and `Data` depend only on</w:t>
      </w:r>
    </w:p>
    <w:p w14:paraId="5F78D00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`LoiterScan.Core` interfaces. Concrete propagator/source types are wired only in</w:t>
      </w:r>
    </w:p>
    <w:p w14:paraId="38D0A68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`LoiterScan.App` (the composition root).</w:t>
      </w:r>
    </w:p>
    <w:p w14:paraId="3791860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Run `dotnet build` and `dotnet test` before committing. Work on a feature branch and open a</w:t>
      </w:r>
    </w:p>
    <w:p w14:paraId="64CF6D1E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merge request per phase; `main` is protected.</w:t>
      </w:r>
    </w:p>
    <w:p w14:paraId="049A090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The GUI (`LoiterScan.App`) requires Windows; the libraries target `net8.0` and build anywhere.</w:t>
      </w:r>
    </w:p>
    <w:p w14:paraId="2459A91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1EB9874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4E870B5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2DCB58C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0 — Baseline</w:t>
      </w:r>
    </w:p>
    <w:p w14:paraId="6D18D4E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6CABA3B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**Goal:** confirm the skeleton restores, builds, and tests green before any feature work.</w:t>
      </w:r>
    </w:p>
    <w:p w14:paraId="0FB5680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D636F7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`dotnet restore`, then pin the floating package versions (`8.*`, `5.*`, etc.) to the latest</w:t>
      </w:r>
    </w:p>
    <w:p w14:paraId="2AB8DDB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stable versions the restore selected.</w:t>
      </w:r>
    </w:p>
    <w:p w14:paraId="111D632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`dotnet build -c Release` and `dotnet test -c Release` (tests are skipped placeholders and</w:t>
      </w:r>
    </w:p>
    <w:p w14:paraId="2F71D48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should report as skipped, not failed).</w:t>
      </w:r>
    </w:p>
    <w:p w14:paraId="3CF3984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Confirm the GitLab pipeline runs on the Windows runner.</w:t>
      </w:r>
    </w:p>
    <w:p w14:paraId="68250BE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0471E7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clean build; CI green; versions pinned and committed.</w:t>
      </w:r>
    </w:p>
    <w:p w14:paraId="7367E0B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324BC7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6360434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F00FCD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1 — Core models (mostly complete)</w:t>
      </w:r>
    </w:p>
    <w:p w14:paraId="63F090F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1EF6D51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§5.1, §6.1 · **Depends on:** —</w:t>
      </w:r>
    </w:p>
    <w:p w14:paraId="7E5A6A8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6DB6020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lastRenderedPageBreak/>
        <w:t>`LoiterScan.Core` already defines `MeanElements`, `OrbitState`, `PairKey`, `CatalogObject`,</w:t>
      </w:r>
    </w:p>
    <w:p w14:paraId="7A78B4E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`LoiteringEvent`, `IPropagator`, and `ICatalogSource`. Extend only as later phases require (e.g.</w:t>
      </w:r>
    </w:p>
    <w:p w14:paraId="03C13DE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a `RunConfig` record mirroring `config/default-config.json`).</w:t>
      </w:r>
    </w:p>
    <w:p w14:paraId="277109C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6920ED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Core compiles; any added types are covered by the consuming phase's tests.</w:t>
      </w:r>
    </w:p>
    <w:p w14:paraId="1C4FE9E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0CD2BAB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  <w:r w:rsidRPr="00957FEB">
        <w:rPr>
          <w:rFonts w:ascii="Courier New" w:hAnsi="Courier New" w:cs="Courier New"/>
          <w:lang w:val="fr-FR"/>
        </w:rPr>
        <w:t>---</w:t>
      </w:r>
    </w:p>
    <w:p w14:paraId="1A11166A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</w:p>
    <w:p w14:paraId="1C95AB70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  <w:r w:rsidRPr="00957FEB">
        <w:rPr>
          <w:rFonts w:ascii="Courier New" w:hAnsi="Courier New" w:cs="Courier New"/>
          <w:lang w:val="fr-FR"/>
        </w:rPr>
        <w:t>## Phase 2 — Propagation (Vallado SGP4)</w:t>
      </w:r>
    </w:p>
    <w:p w14:paraId="34DEB3BE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</w:p>
    <w:p w14:paraId="5EA24182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  <w:r w:rsidRPr="00957FEB">
        <w:rPr>
          <w:rFonts w:ascii="Courier New" w:hAnsi="Courier New" w:cs="Courier New"/>
          <w:lang w:val="fr-FR"/>
        </w:rPr>
        <w:t>**Spec:** §5.1 · **Depends on:** Core</w:t>
      </w:r>
    </w:p>
    <w:p w14:paraId="11B80EFE" w14:textId="77777777" w:rsidR="002F32AE" w:rsidRPr="00957FEB" w:rsidRDefault="002F32AE" w:rsidP="002F32AE">
      <w:pPr>
        <w:pStyle w:val="PlainText"/>
        <w:rPr>
          <w:rFonts w:ascii="Courier New" w:hAnsi="Courier New" w:cs="Courier New"/>
          <w:lang w:val="fr-FR"/>
        </w:rPr>
      </w:pPr>
    </w:p>
    <w:p w14:paraId="5D23D5E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Implement `Sgp4Propagator : IPropagator` using the Vallado public-domain reference SGP4.</w:t>
      </w:r>
    </w:p>
    <w:p w14:paraId="42D2D30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It must accept `MeanElements` **directly** — no TLE-string round-trip (that would reintroduce</w:t>
      </w:r>
    </w:p>
    <w:p w14:paraId="2CF62C3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the 5-digit catalog-number limit OMM removes).</w:t>
      </w:r>
    </w:p>
    <w:p w14:paraId="7B0A820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D2A6CA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un-skip and pass `Sgp4PropagatorTests`, verified against the published SGP4</w:t>
      </w:r>
    </w:p>
    <w:p w14:paraId="3F96378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verification cases (Spacetrack Report #3 / Vallado verification TLEs) within their documented</w:t>
      </w:r>
    </w:p>
    <w:p w14:paraId="00DD041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tolerances.</w:t>
      </w:r>
    </w:p>
    <w:p w14:paraId="39F3D71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A8EEE7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**Gotcha:** validate against the standard reference set, not hand-rolled expectations.</w:t>
      </w:r>
    </w:p>
    <w:p w14:paraId="385FF6A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485EB7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30A7E23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39D4C1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3 — Data (EF Core / SQLite)</w:t>
      </w:r>
    </w:p>
    <w:p w14:paraId="347CE37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62F7FF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§6 · **Depends on:** Core</w:t>
      </w:r>
    </w:p>
    <w:p w14:paraId="574DB70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B7317C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Define entities for `config_params`, the `excl_*` lists, `runs` (with the config snapshot),</w:t>
      </w:r>
    </w:p>
    <w:p w14:paraId="6964FD4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`loitering_events` (with indexed `pair_key`), and the local catalog.</w:t>
      </w:r>
    </w:p>
    <w:p w14:paraId="62552C3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Implement `LoiterScanDbContext`; create the first migration; seed config on first launch from</w:t>
      </w:r>
    </w:p>
    <w:p w14:paraId="788D0B6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`config/default-config.json`.</w:t>
      </w:r>
    </w:p>
    <w:p w14:paraId="55FB195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Store NORAD ids as a wide integer (9-digit ready).</w:t>
      </w:r>
    </w:p>
    <w:p w14:paraId="1D086EA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678AF30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a migration creates the schema; seeding loads the defaults; a round-trip test</w:t>
      </w:r>
    </w:p>
    <w:p w14:paraId="58997FD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writes and reads a `runs` row with its config snapshot.</w:t>
      </w:r>
    </w:p>
    <w:p w14:paraId="13CA85C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B7B8E0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2E0518E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14995F1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4 — Acquisition (CelesTrak)</w:t>
      </w:r>
    </w:p>
    <w:p w14:paraId="5AE2A56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3F0B11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§4 · **Depends on:** Core, Data</w:t>
      </w:r>
    </w:p>
    <w:p w14:paraId="03C6BA8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9EF0B4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lastRenderedPageBreak/>
        <w:t>- Implement `CelesTrakCatalogSource : ICatalogSource`: fetch GP data as **OMM (JSON)**, join</w:t>
      </w:r>
    </w:p>
    <w:p w14:paraId="6290D07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SATCAT metadata and GROUP membership on NORAD id, and pull the full catalog including debris.</w:t>
      </w:r>
    </w:p>
    <w:p w14:paraId="689AB3F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Compute derived fields on ingest: semi-major axis, apogee/perigee radius, regime, epoch age.</w:t>
      </w:r>
    </w:p>
    <w:p w14:paraId="11F69D7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Dedupe to newest-per-object; flag decayed objects; handle objects present in GP but missing</w:t>
      </w:r>
    </w:p>
    <w:p w14:paraId="3D03A17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from SATCAT without failing the join.</w:t>
      </w:r>
    </w:p>
    <w:p w14:paraId="4F55434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1502720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un-skip and pass `CelesTrakCatalogSourceTests` — parse a saved sample OMM payload,</w:t>
      </w:r>
    </w:p>
    <w:p w14:paraId="19DD46B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join a sample SATCAT record, and populate `CatalogObject`s with correct derived fields.</w:t>
      </w:r>
    </w:p>
    <w:p w14:paraId="58EEC1F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A93A7E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**Gotcha:** ingest OMM/GP, never 2-line TLE text.</w:t>
      </w:r>
    </w:p>
    <w:p w14:paraId="6D9DF35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F8DD61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5F5BA0F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93A6DA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5 — Engine (the cascade)</w:t>
      </w:r>
    </w:p>
    <w:p w14:paraId="318CB42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7DE7D68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§5 · **Depends on:** Core (uses `IPropagator`, `ICatalogSource` via DI)</w:t>
      </w:r>
    </w:p>
    <w:p w14:paraId="421E69F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23D2F52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Implement the four tiers and the windowed handoff:</w:t>
      </w:r>
    </w:p>
    <w:p w14:paraId="6F12BDC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D06ECA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1. **Pre-filter** — exclusions (countries, ids, groups, debris toggle), apogee/perigee gating,</w:t>
      </w:r>
    </w:p>
    <w:p w14:paraId="4DB2BF6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 regime scope toggle.</w:t>
      </w:r>
    </w:p>
    <w:p w14:paraId="5D64C2D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2. **Coarse** — 15 min / 50 km, per-timestep spatial index (k-d tree or grid) + radius query;</w:t>
      </w:r>
    </w:p>
    <w:p w14:paraId="7D94247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 emit candidate pairs **with time windows**.</w:t>
      </w:r>
    </w:p>
    <w:p w14:paraId="37490D4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3. **Fine** — 5 min / 25 km, windowed to coarse windows ± 30 min.</w:t>
      </w:r>
    </w:p>
    <w:p w14:paraId="088F416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4. **Detection** — 1 min / 5 km, windowed ± 10 min; contiguous ≥ 1 h with ≤ 5 min bridged</w:t>
      </w:r>
    </w:p>
    <w:p w14:paraId="7ACDA3E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 excursions (bridged minutes count; reset only past 5 min).</w:t>
      </w:r>
    </w:p>
    <w:p w14:paraId="3E159C5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E1AFA0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Run off the UI thread with `IProgress&lt;PipelineProgress&gt;` and `CancellationToken`.</w:t>
      </w:r>
    </w:p>
    <w:p w14:paraId="4BF71BF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61F88D6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un-skip and pass `DetectionPipelineTests` — construct a synthetic pair engineered</w:t>
      </w:r>
    </w:p>
    <w:p w14:paraId="1755648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to sit ≤ 5 km for &gt; 1 h and assert it is detected; assert a single slow flyby is **not**. Add a</w:t>
      </w:r>
    </w:p>
    <w:p w14:paraId="41FDC2FE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coarse-pass performance sanity check on a representative object count.</w:t>
      </w:r>
    </w:p>
    <w:p w14:paraId="3F2E561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6FA9F66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665E371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774426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6 — Analytics</w:t>
      </w:r>
    </w:p>
    <w:p w14:paraId="5224231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F63E42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§8 · **Depends on:** Core, Data</w:t>
      </w:r>
    </w:p>
    <w:p w14:paraId="4633A29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5F1B4E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`RecurringPairsAnalyzer`: group events by `pair_key` across runs; compute recurrence count,</w:t>
      </w:r>
    </w:p>
    <w:p w14:paraId="64B5DC4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lastRenderedPageBreak/>
        <w:t xml:space="preserve">  first/last seen, min range, and min-range trend. Key on close-approach time to separate</w:t>
      </w:r>
    </w:p>
    <w:p w14:paraId="2FD0923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reconfirmation of one event from genuinely repeated episodes.</w:t>
      </w:r>
    </w:p>
    <w:p w14:paraId="6F87376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`TrendAnalyzer`: events per run, new vs recurring, breakdowns by regime/owner — **config-scoped**</w:t>
      </w:r>
    </w:p>
    <w:p w14:paraId="316647C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so threshold changes don't confound the trend.</w:t>
      </w:r>
    </w:p>
    <w:p w14:paraId="3BDDA9BD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1C593D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un-skip and pass `RecurringPairsAnalyzerTests` — seed several runs and verify</w:t>
      </w:r>
    </w:p>
    <w:p w14:paraId="53C4C92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recurrence counting and the closing/opening trend; verify trends exclude cross-config comparison.</w:t>
      </w:r>
    </w:p>
    <w:p w14:paraId="3F661CF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4B72C96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0DA4ACA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017FC29C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Phase 7 — App / GUI (WPF)</w:t>
      </w:r>
    </w:p>
    <w:p w14:paraId="1D59828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0DF18D87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**Spec:** §7 · **Depends on:** everything (composition root)</w:t>
      </w:r>
    </w:p>
    <w:p w14:paraId="06CF252A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53D15F1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MVVM (CommunityToolkit.Mvvm) shell with the five views: Dashboard/Run, Results, Event detail,</w:t>
      </w:r>
    </w:p>
    <w:p w14:paraId="2238BDBF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Catalog, Configuration (see Figures 2–4 in the spec).</w:t>
      </w:r>
    </w:p>
    <w:p w14:paraId="75D40AC5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Wire DI in `App.xaml.cs`: `IPropagator → Sgp4Propagator`, `ICatalogSource → CelesTrakCatalogSource`,</w:t>
      </w:r>
    </w:p>
    <w:p w14:paraId="62AE253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`LoiterScanDbContext`, `DetectionPipeline`, analytics, and the view-models.</w:t>
      </w:r>
    </w:p>
    <w:p w14:paraId="4DD6C6B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Run trigger with the refresh-first override; live per-phase progress with cancellation.</w:t>
      </w:r>
    </w:p>
    <w:p w14:paraId="4392072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 Event detail: RIC relative-motion plot + range-vs-time plot (ScottPlot). Catalog/Results grids</w:t>
      </w:r>
    </w:p>
    <w:p w14:paraId="5428AD72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 xml:space="preserve">  use UI virtualization. Config editor validates monotonic thresholds (50 &gt; 25 &gt; 5) and steps.</w:t>
      </w:r>
    </w:p>
    <w:p w14:paraId="3792BF3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13BD66F0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**Acceptance:** an end-to-end run launched from the UI ingests, runs the cascade, persists a run</w:t>
      </w:r>
    </w:p>
    <w:p w14:paraId="6422B82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with its config snapshot, and displays events and the event-detail plots.</w:t>
      </w:r>
    </w:p>
    <w:p w14:paraId="22FF0456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2C56271E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---</w:t>
      </w:r>
    </w:p>
    <w:p w14:paraId="00277581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04D393E8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## After Phase 7</w:t>
      </w:r>
    </w:p>
    <w:p w14:paraId="43DDEE0B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p w14:paraId="3401FE24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Then the future-work items in spec §11: the Space-Track source, the SGP4-XP propagator via</w:t>
      </w:r>
    </w:p>
    <w:p w14:paraId="4B7F6C1E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AstroStds interop, the optional 3D inertial view, and covariance-aware confidence — each an</w:t>
      </w:r>
    </w:p>
    <w:p w14:paraId="726387D9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  <w:r w:rsidRPr="002F32AE">
        <w:rPr>
          <w:rFonts w:ascii="Courier New" w:hAnsi="Courier New" w:cs="Courier New"/>
        </w:rPr>
        <w:t>additive implementation behind an existing interface.</w:t>
      </w:r>
    </w:p>
    <w:p w14:paraId="6F5F7E93" w14:textId="77777777" w:rsidR="002F32AE" w:rsidRPr="002F32AE" w:rsidRDefault="002F32AE" w:rsidP="002F32AE">
      <w:pPr>
        <w:pStyle w:val="PlainText"/>
        <w:rPr>
          <w:rFonts w:ascii="Courier New" w:hAnsi="Courier New" w:cs="Courier New"/>
        </w:rPr>
      </w:pPr>
    </w:p>
    <w:sectPr w:rsidR="002F32AE" w:rsidRPr="002F32AE" w:rsidSect="002F32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1C"/>
    <w:rsid w:val="002F32AE"/>
    <w:rsid w:val="003A15BD"/>
    <w:rsid w:val="00885E1C"/>
    <w:rsid w:val="00957FEB"/>
    <w:rsid w:val="00FD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8A5E"/>
  <w15:chartTrackingRefBased/>
  <w15:docId w15:val="{D8E6CF48-C25F-429F-A9E1-2B81D2C5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646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46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Tippets</dc:creator>
  <cp:keywords/>
  <dc:description/>
  <cp:lastModifiedBy>James Tippets</cp:lastModifiedBy>
  <cp:revision>2</cp:revision>
  <dcterms:created xsi:type="dcterms:W3CDTF">2026-06-24T14:26:00Z</dcterms:created>
  <dcterms:modified xsi:type="dcterms:W3CDTF">2026-06-24T14:26:00Z</dcterms:modified>
</cp:coreProperties>
</file>