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2F661">
      <w:pPr>
        <w:pStyle w:val="32"/>
      </w:pPr>
      <w:r>
        <w:t>数据库与文件操作性能实验</w:t>
      </w:r>
    </w:p>
    <w:p w14:paraId="3E21BE97">
      <w:r>
        <w:t>数据库课程项目报告  |  2026 年 10 月 13 日</w:t>
      </w:r>
    </w:p>
    <w:p w14:paraId="5CA1FD31">
      <w:pPr>
        <w:ind w:left="4320" w:leftChars="0" w:firstLine="720" w:firstLineChars="0"/>
        <w:jc w:val="both"/>
        <w:rPr>
          <w:rFonts w:hint="default"/>
          <w:b/>
          <w:lang w:val="en-US"/>
        </w:rPr>
      </w:pPr>
      <w:r>
        <w:rPr>
          <w:b/>
          <w:sz w:val="36"/>
          <w:szCs w:val="36"/>
        </w:rPr>
        <w:t>摘要</w:t>
      </w:r>
    </w:p>
    <w:p w14:paraId="6F8309EE">
      <w:pPr>
        <w:ind w:firstLine="720" w:firstLineChars="0"/>
      </w:pPr>
      <w:r>
        <w:t>本研究比较 Java CSV 文件操作、PostgreSQL（PG）与 openGauss（OG），考察数据库管理系统（DBMS）的性能与并发持久化优势。使用 9,204 部电影、16,489 名人物及 46,850 条参演记录，在 WSL 内运行 Java 25、CSV 及 Docker 部署的两库，测试关键词检索、持久化更新、索引查找、关联统计和并发读写。结果显示，排除加载与建索引成本后，Java 内存方案在四项关联统计中均最快；PG 的关联耗时中位数比 OG 低约 39%–64%。16 客户端按 80% 读、20% 写分散访问时，PG、OG、C</w:t>
      </w:r>
      <w:bookmarkStart w:id="0" w:name="_GoBack"/>
      <w:bookmarkEnd w:id="0"/>
      <w:r>
        <w:t>SV 的吞吐量中位数分别为 11,691、10,067 和 283 次/秒，CSV 未随并发数明显提速。</w:t>
      </w:r>
    </w:p>
    <w:p w14:paraId="0D3CDB11"/>
    <w:p w14:paraId="4A3CED4C">
      <w:pPr>
        <w:ind w:firstLine="720" w:firstLineChars="0"/>
        <w:rPr>
          <w:rFonts w:hint="default"/>
          <w:b/>
          <w:bCs/>
          <w:lang w:val="en-US"/>
        </w:rPr>
      </w:pPr>
      <w:r>
        <w:t>由此可见，</w:t>
      </w:r>
      <w:r>
        <w:rPr>
          <w:rFonts w:hint="eastAsia"/>
          <w:b/>
          <w:bCs/>
          <w:lang w:val="en-US" w:eastAsia="zh-CN"/>
        </w:rPr>
        <w:t>相较于java</w:t>
      </w:r>
      <w:r>
        <w:rPr>
          <w:rFonts w:hint="default"/>
          <w:b/>
          <w:bCs/>
          <w:lang w:val="en-US" w:eastAsia="zh-CN"/>
        </w:rPr>
        <w:t>+CSV</w:t>
      </w:r>
      <w:r>
        <w:rPr>
          <w:rFonts w:hint="eastAsia"/>
          <w:b/>
          <w:bCs/>
          <w:lang w:val="en-US" w:eastAsia="zh-CN"/>
        </w:rPr>
        <w:t>文件操作，</w:t>
      </w:r>
      <w:r>
        <w:rPr>
          <w:b/>
          <w:bCs/>
        </w:rPr>
        <w:t>DBMS 的优势主要体现为</w:t>
      </w:r>
      <w:r>
        <w:rPr>
          <w:rFonts w:hint="default"/>
          <w:b/>
          <w:bCs/>
          <w:lang w:val="en-US"/>
        </w:rPr>
        <w:t xml:space="preserve">: </w:t>
      </w:r>
    </w:p>
    <w:p w14:paraId="527930B4">
      <w:pPr>
        <w:ind w:firstLine="7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</w:t>
      </w:r>
      <w:r>
        <w:rPr>
          <w:rFonts w:hint="eastAsia"/>
          <w:b/>
          <w:bCs/>
          <w:lang w:val="en-US" w:eastAsia="zh-CN"/>
        </w:rPr>
        <w:t>在查找，批量更新任务中有明显的效率优势。</w:t>
      </w:r>
      <w:r>
        <w:rPr>
          <w:rFonts w:hint="default"/>
          <w:b/>
          <w:bCs/>
          <w:lang w:val="en-US" w:eastAsia="zh-CN"/>
        </w:rPr>
        <w:t>(</w:t>
      </w:r>
      <w:r>
        <w:rPr>
          <w:rFonts w:hint="eastAsia"/>
          <w:b/>
          <w:bCs/>
          <w:lang w:val="en-US" w:eastAsia="zh-CN"/>
        </w:rPr>
        <w:t>实验一</w:t>
      </w:r>
      <w:r>
        <w:rPr>
          <w:rFonts w:hint="default"/>
          <w:b/>
          <w:bCs/>
          <w:lang w:val="en-US" w:eastAsia="zh-CN"/>
        </w:rPr>
        <w:t>,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default"/>
          <w:b/>
          <w:bCs/>
          <w:lang w:val="en-US" w:eastAsia="zh-CN"/>
        </w:rPr>
        <w:t>,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hint="default"/>
          <w:b/>
          <w:bCs/>
          <w:lang w:val="en-US" w:eastAsia="zh-CN"/>
        </w:rPr>
        <w:t xml:space="preserve">)  </w:t>
      </w:r>
    </w:p>
    <w:p w14:paraId="6F42CBB6">
      <w:pPr>
        <w:ind w:firstLine="7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</w:t>
      </w:r>
      <w:r>
        <w:rPr>
          <w:rFonts w:hint="eastAsia"/>
          <w:b/>
          <w:bCs/>
          <w:lang w:val="en-US" w:eastAsia="zh-CN"/>
        </w:rPr>
        <w:t>在数据分析任务上，DBMS可以用较简单的代码表达。</w:t>
      </w:r>
      <w:r>
        <w:rPr>
          <w:rFonts w:hint="default"/>
          <w:b/>
          <w:bCs/>
          <w:lang w:val="en-US" w:eastAsia="zh-CN"/>
        </w:rPr>
        <w:t>(</w:t>
      </w:r>
      <w:r>
        <w:rPr>
          <w:rFonts w:hint="eastAsia"/>
          <w:b/>
          <w:bCs/>
          <w:lang w:val="en-US" w:eastAsia="zh-CN"/>
        </w:rPr>
        <w:t>实验四</w:t>
      </w:r>
      <w:r>
        <w:rPr>
          <w:rFonts w:hint="default"/>
          <w:b/>
          <w:bCs/>
          <w:lang w:val="en-US" w:eastAsia="zh-CN"/>
        </w:rPr>
        <w:t>)</w:t>
      </w:r>
    </w:p>
    <w:p w14:paraId="316EAFB3">
      <w:pPr>
        <w:ind w:firstLine="7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/>
        </w:rPr>
        <w:t>3.</w:t>
      </w:r>
      <w:r>
        <w:rPr>
          <w:b/>
          <w:bCs/>
        </w:rPr>
        <w:t>内置按记录持久化更新与并发协调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更加适应多用户同时更新数据的情形；</w:t>
      </w:r>
      <w:r>
        <w:rPr>
          <w:rFonts w:hint="default"/>
          <w:b/>
          <w:bCs/>
          <w:lang w:val="en-US" w:eastAsia="zh-CN"/>
        </w:rPr>
        <w:t>(</w:t>
      </w:r>
      <w:r>
        <w:rPr>
          <w:rFonts w:hint="eastAsia"/>
          <w:b/>
          <w:bCs/>
          <w:lang w:val="en-US" w:eastAsia="zh-CN"/>
        </w:rPr>
        <w:t>实验五</w:t>
      </w:r>
      <w:r>
        <w:rPr>
          <w:rFonts w:hint="default"/>
          <w:b/>
          <w:bCs/>
          <w:lang w:val="en-US" w:eastAsia="zh-CN"/>
        </w:rPr>
        <w:t>)</w:t>
      </w:r>
    </w:p>
    <w:p w14:paraId="41167D07">
      <w:pPr>
        <w:ind w:firstLine="720" w:firstLineChars="0"/>
        <w:rPr>
          <w:rFonts w:hint="default"/>
          <w:b/>
          <w:bCs/>
          <w:lang w:val="en-US" w:eastAsia="zh-CN"/>
        </w:rPr>
      </w:pPr>
    </w:p>
    <w:p w14:paraId="196968E8">
      <w:pPr>
        <w:ind w:firstLine="720" w:firstLineChars="0"/>
        <w:rPr>
          <w:rFonts w:hint="default" w:eastAsia="微软雅黑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PostgreSQL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OpenGauss</w:t>
      </w:r>
      <w:r>
        <w:rPr>
          <w:rFonts w:hint="eastAsia"/>
          <w:b/>
          <w:bCs/>
          <w:lang w:val="en-US" w:eastAsia="zh-CN"/>
        </w:rPr>
        <w:t>的对比结果为：</w:t>
      </w:r>
    </w:p>
    <w:p w14:paraId="7CEC8C9F">
      <w:pPr>
        <w:pStyle w:val="30"/>
        <w:keepNext w:val="0"/>
        <w:keepLines w:val="0"/>
        <w:widowControl/>
        <w:suppressLineNumbers w:val="0"/>
        <w:ind w:firstLine="720" w:firstLineChars="0"/>
        <w:rPr>
          <w:sz w:val="21"/>
          <w:szCs w:val="21"/>
        </w:rPr>
      </w:pPr>
      <w:r>
        <w:rPr>
          <w:rStyle w:val="134"/>
          <w:sz w:val="21"/>
          <w:szCs w:val="21"/>
        </w:rPr>
        <w:t>1.</w:t>
      </w:r>
      <w:r>
        <w:rPr>
          <w:rStyle w:val="134"/>
          <w:rFonts w:hint="default"/>
          <w:sz w:val="21"/>
          <w:szCs w:val="21"/>
          <w:lang w:val="en-US"/>
        </w:rPr>
        <w:t>PostgreSQL</w:t>
      </w:r>
      <w:r>
        <w:rPr>
          <w:rStyle w:val="134"/>
          <w:sz w:val="21"/>
          <w:szCs w:val="21"/>
        </w:rPr>
        <w:t>关键词查询、批量姓名更新及按编号查找的耗时更低；（实验一、二、三）</w:t>
      </w:r>
    </w:p>
    <w:p w14:paraId="01480BF5">
      <w:pPr>
        <w:pStyle w:val="30"/>
        <w:keepNext w:val="0"/>
        <w:keepLines w:val="0"/>
        <w:widowControl/>
        <w:suppressLineNumbers w:val="0"/>
        <w:ind w:firstLine="720" w:firstLineChars="0"/>
        <w:rPr>
          <w:sz w:val="21"/>
          <w:szCs w:val="21"/>
        </w:rPr>
      </w:pPr>
      <w:r>
        <w:rPr>
          <w:rStyle w:val="134"/>
          <w:sz w:val="21"/>
          <w:szCs w:val="21"/>
        </w:rPr>
        <w:t>2.</w:t>
      </w:r>
      <w:r>
        <w:rPr>
          <w:rStyle w:val="134"/>
          <w:rFonts w:hint="default"/>
          <w:sz w:val="21"/>
          <w:szCs w:val="21"/>
          <w:lang w:val="en-US"/>
        </w:rPr>
        <w:t>PostgreSQL</w:t>
      </w:r>
      <w:r>
        <w:rPr>
          <w:rStyle w:val="134"/>
          <w:sz w:val="21"/>
          <w:szCs w:val="21"/>
        </w:rPr>
        <w:t>四项关联统计任务的耗时中位数低约 39%–64%。执行计划诊断表明，处理路线的选择影响性能；调整路线后 openGauss 有所改善，但仍慢于 PostgreSQL 的默认方案。（实验四及诊断）</w:t>
      </w:r>
    </w:p>
    <w:p w14:paraId="7E10B64F">
      <w:pPr>
        <w:pStyle w:val="30"/>
        <w:keepNext w:val="0"/>
        <w:keepLines w:val="0"/>
        <w:widowControl/>
        <w:suppressLineNumbers w:val="0"/>
        <w:ind w:firstLine="720" w:firstLineChars="0"/>
        <w:rPr>
          <w:rStyle w:val="134"/>
          <w:sz w:val="21"/>
          <w:szCs w:val="21"/>
        </w:rPr>
      </w:pPr>
      <w:r>
        <w:rPr>
          <w:rStyle w:val="134"/>
          <w:sz w:val="21"/>
          <w:szCs w:val="21"/>
        </w:rPr>
        <w:t>3.多用户读写时，</w:t>
      </w:r>
      <w:r>
        <w:rPr>
          <w:rStyle w:val="134"/>
          <w:rFonts w:hint="default"/>
          <w:sz w:val="21"/>
          <w:szCs w:val="21"/>
          <w:lang w:val="en-US"/>
        </w:rPr>
        <w:t>PostgreSQL</w:t>
      </w:r>
      <w:r>
        <w:rPr>
          <w:rStyle w:val="134"/>
          <w:sz w:val="21"/>
          <w:szCs w:val="21"/>
        </w:rPr>
        <w:t>八种并发配置下的吞吐量中位数均更高，写入耗时中位数均更低。（实验五）</w:t>
      </w:r>
    </w:p>
    <w:p w14:paraId="76628111">
      <w:pPr>
        <w:pStyle w:val="30"/>
        <w:keepNext w:val="0"/>
        <w:keepLines w:val="0"/>
        <w:widowControl/>
        <w:suppressLineNumbers w:val="0"/>
        <w:ind w:firstLine="720" w:firstLineChars="0"/>
        <w:rPr>
          <w:rStyle w:val="134"/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Style w:val="134"/>
          <w:rFonts w:hint="eastAsia"/>
          <w:sz w:val="21"/>
          <w:szCs w:val="21"/>
          <w:lang w:val="en-US" w:eastAsia="zh-CN"/>
        </w:rPr>
        <w:t>综合来说，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PostgreSQL 的查询、更新和并发吞吐表现整体优于openGauss</w:t>
      </w:r>
      <w:r>
        <w:rPr>
          <w:rFonts w:hint="eastAsia" w:cs="微软雅黑"/>
          <w:b/>
          <w:bCs/>
          <w:sz w:val="21"/>
          <w:szCs w:val="21"/>
          <w:lang w:val="en-US" w:eastAsia="zh-CN"/>
        </w:rPr>
        <w:t>。</w:t>
      </w:r>
    </w:p>
    <w:p w14:paraId="06DBF393">
      <w:pPr>
        <w:ind w:firstLine="720" w:firstLineChars="0"/>
        <w:rPr>
          <w:b/>
          <w:bCs/>
        </w:rPr>
      </w:pPr>
    </w:p>
    <w:p w14:paraId="17436B5A">
      <w:pPr>
        <w:pStyle w:val="3"/>
        <w:pageBreakBefore/>
        <w:bidi w:val="0"/>
        <w:ind w:left="2880" w:leftChars="0" w:firstLine="720" w:firstLineChars="0"/>
        <w:jc w:val="both"/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实验设计及具体实现</w:t>
      </w:r>
    </w:p>
    <w:p w14:paraId="152408D4">
      <w:pPr>
        <w:ind w:firstLine="720" w:firstLineChars="0"/>
        <w:rPr>
          <w:rFonts w:hint="eastAsia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cs="微软雅黑"/>
          <w:b w:val="0"/>
          <w:bCs w:val="0"/>
          <w:sz w:val="28"/>
          <w:szCs w:val="28"/>
          <w:lang w:val="en-US" w:eastAsia="zh-CN"/>
        </w:rPr>
        <w:t>先后说明每个实验对应的实际场景，具体实现，实验结果，最后分析这种结果背后的机制</w:t>
      </w:r>
    </w:p>
    <w:p w14:paraId="25944BA5">
      <w:pPr>
        <w:rPr>
          <w:rFonts w:hint="default" w:cs="微软雅黑"/>
          <w:sz w:val="28"/>
          <w:szCs w:val="28"/>
          <w:lang w:val="en-US" w:eastAsia="zh-CN"/>
        </w:rPr>
      </w:pPr>
    </w:p>
    <w:p w14:paraId="59BDEFBB">
      <w:pPr>
        <w:pStyle w:val="3"/>
        <w:spacing w:before="200"/>
      </w:pPr>
      <w:r>
        <w:t>实验一  输入关键词找电影</w:t>
      </w:r>
    </w:p>
    <w:p w14:paraId="645A9E9C">
      <w:pPr>
        <w:spacing w:before="0" w:after="80" w:line="240" w:lineRule="auto"/>
      </w:pPr>
      <w:r>
        <w:rPr>
          <w:b/>
          <w:sz w:val="18"/>
        </w:rPr>
        <w:t xml:space="preserve">对应代码  </w:t>
      </w:r>
      <w:r>
        <w:rPr>
          <w:sz w:val="18"/>
        </w:rPr>
        <w:t>KeywordSearch.java、SearchData.java、DbmsComparison.java。</w:t>
      </w:r>
    </w:p>
    <w:p w14:paraId="319322C8">
      <w:r>
        <w:rPr>
          <w:b/>
        </w:rPr>
        <w:t xml:space="preserve">实际场景  </w:t>
      </w:r>
      <w:r>
        <w:t>用户在电影网站的搜索框输入一个词，希望看到标题中含有该词的电影。</w:t>
      </w:r>
    </w:p>
    <w:p w14:paraId="11923D78"/>
    <w:p w14:paraId="014037C5">
      <w:r>
        <w:rPr>
          <w:b/>
        </w:rPr>
        <w:t xml:space="preserve">具体任务  </w:t>
      </w:r>
      <w:r>
        <w:t>依次查询 40 个固定英文词，区分大小写，返回电影编号和标题。以下以 Love 为例，其他词只替换关键词：</w:t>
      </w:r>
    </w:p>
    <w:p w14:paraId="1E908689">
      <w:pPr>
        <w:spacing w:before="60" w:after="140" w:line="240" w:lineRule="auto"/>
      </w:pPr>
      <w:r>
        <w:rPr>
          <w:rFonts w:ascii="Consolas" w:hAnsi="Consolas" w:eastAsia="微软雅黑"/>
          <w:sz w:val="19"/>
        </w:rPr>
        <w:t>SELECT movieid, title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FROM public.movies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WHERE title LIKE '%Love%' ESCAPE '!';</w:t>
      </w:r>
    </w:p>
    <w:p w14:paraId="636327D0">
      <w:r>
        <w:rPr>
          <w:sz w:val="18"/>
        </w:rPr>
        <w:t>Java 每次打开并解析 CSV，再用 title.contains(keyword) 筛选；数据库用同义的 LIKE 条件</w:t>
      </w:r>
      <w:r>
        <w:rPr>
          <w:rFonts w:hint="eastAsia"/>
          <w:sz w:val="18"/>
          <w:lang w:val="en-US" w:eastAsia="zh-CN"/>
        </w:rPr>
        <w:t>将</w:t>
      </w:r>
      <w:r>
        <w:rPr>
          <w:rFonts w:hint="default"/>
          <w:sz w:val="18"/>
          <w:lang w:val="en-US" w:eastAsia="zh-CN"/>
        </w:rPr>
        <w:t>LOVE</w:t>
      </w:r>
      <w:r>
        <w:rPr>
          <w:rFonts w:hint="eastAsia"/>
          <w:sz w:val="18"/>
          <w:lang w:val="en-US" w:eastAsia="zh-CN"/>
        </w:rPr>
        <w:t>替换成其它常用词</w:t>
      </w:r>
      <w:r>
        <w:rPr>
          <w:sz w:val="18"/>
        </w:rPr>
        <w:t>。</w:t>
      </w:r>
    </w:p>
    <w:p w14:paraId="4E3AD74B">
      <w:r>
        <w:rPr>
          <w:b/>
        </w:rPr>
        <w:t xml:space="preserve">完成标准  </w:t>
      </w:r>
      <w:r>
        <w:t>逐词核对完整结果，匹配数为 0–166；Love 为 88。计时到结果收集至 Java、读取资源关闭，不含校验和打印。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240"/>
        <w:gridCol w:w="3240"/>
        <w:gridCol w:w="3240"/>
      </w:tblGrid>
      <w:tr w14:paraId="7CA31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4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7F11A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组</w:t>
            </w:r>
          </w:p>
        </w:tc>
        <w:tc>
          <w:tcPr>
            <w:tcW w:w="3240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1C1EC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Java CSV</w:t>
            </w:r>
          </w:p>
        </w:tc>
        <w:tc>
          <w:tcPr>
            <w:tcW w:w="3240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B1676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PostgreSQL</w:t>
            </w:r>
          </w:p>
        </w:tc>
        <w:tc>
          <w:tcPr>
            <w:tcW w:w="3240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1F940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openGauss</w:t>
            </w:r>
          </w:p>
        </w:tc>
      </w:tr>
      <w:tr w14:paraId="495807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FD01D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542D4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2.318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A50F5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0.968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A9798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1.512</w:t>
            </w:r>
          </w:p>
        </w:tc>
      </w:tr>
      <w:tr w14:paraId="00C613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43379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20639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2.402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B690E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1.046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B05B2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1.642</w:t>
            </w:r>
          </w:p>
        </w:tc>
      </w:tr>
      <w:tr w14:paraId="04554F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99A77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41850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2.310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107EA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0.908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0269F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1.429</w:t>
            </w:r>
          </w:p>
        </w:tc>
      </w:tr>
    </w:tbl>
    <w:p w14:paraId="01AF34AF">
      <w:pPr>
        <w:rPr>
          <w:sz w:val="18"/>
        </w:rPr>
      </w:pPr>
      <w:r>
        <w:rPr>
          <w:sz w:val="18"/>
        </w:rPr>
        <w:t>单位：ms。每格为本组 1,200 次单次查询耗时的中位数，各词查询次数相同；预热不计入。</w:t>
      </w:r>
    </w:p>
    <w:p w14:paraId="6B6C8B02">
      <w:pPr>
        <w:rPr>
          <w:sz w:val="18"/>
        </w:rPr>
      </w:pPr>
    </w:p>
    <w:p w14:paraId="6D61342D">
      <w:r>
        <w:rPr>
          <w:b/>
        </w:rPr>
        <w:t xml:space="preserve">结果解释  </w:t>
      </w:r>
      <w:r>
        <w:t>三组均为 PostgreSQL 最快、openGauss 次之、CSV 较慢。结果覆盖 40 个词，但只代表这份词表的包含查询。</w:t>
      </w:r>
    </w:p>
    <w:p w14:paraId="40AB1F1B"/>
    <w:p w14:paraId="312AC87E">
      <w:r>
        <w:rPr>
          <w:b/>
        </w:rPr>
        <w:t xml:space="preserve">底层机制  </w:t>
      </w:r>
      <w:r>
        <w:t>CSV 每次重新解析文本；数据库已有结构化存储和缓存，也有 JDBC（Java 数据库接口）请求与返回成本。未拆分各项成本，不能把差距全部归因于数据库内核。</w:t>
      </w:r>
    </w:p>
    <w:p w14:paraId="18C1A7A6">
      <w:pPr>
        <w:pStyle w:val="3"/>
        <w:pageBreakBefore/>
      </w:pPr>
      <w:r>
        <w:t>实验二  批量修改姓名并保存</w:t>
      </w:r>
    </w:p>
    <w:p w14:paraId="6370F468">
      <w:pPr>
        <w:spacing w:before="0" w:after="80" w:line="240" w:lineRule="auto"/>
      </w:pPr>
      <w:r>
        <w:rPr>
          <w:b/>
          <w:sz w:val="18"/>
        </w:rPr>
        <w:t xml:space="preserve">对应代码  </w:t>
      </w:r>
      <w:r>
        <w:rPr>
          <w:sz w:val="18"/>
        </w:rPr>
        <w:t>DbmsComparison.java、PeopleUpdate.java、PeopleDatabase.java。</w:t>
      </w:r>
    </w:p>
    <w:p w14:paraId="37A5AA66">
      <w:r>
        <w:rPr>
          <w:b/>
        </w:rPr>
        <w:t xml:space="preserve">实际场景  </w:t>
      </w:r>
      <w:r>
        <w:t>系统导入一批人物资料后，需要按统一规则修正姓名，并把修改保存下来。</w:t>
      </w:r>
    </w:p>
    <w:p w14:paraId="2D38ADE6"/>
    <w:p w14:paraId="3D1D32A9">
      <w:r>
        <w:rPr>
          <w:b/>
        </w:rPr>
        <w:t xml:space="preserve">具体任务 </w:t>
      </w:r>
      <w:r>
        <w:t>把 first_name 和 surname 中每个大写 T 替换为 Ttt。例如 Toru → Tttoru；其他字段保持原样。</w:t>
      </w:r>
    </w:p>
    <w:p w14:paraId="75CDF6CB">
      <w:r>
        <w:rPr>
          <w:sz w:val="18"/>
        </w:rPr>
        <w:t>数据库先复制原表的结构、索引和约束，再填入原始数据。每轮开始前都恢复同一份数据，因此不会反复把上轮的 Ttt 再次扩展。准备与恢复不计时。</w:t>
      </w:r>
    </w:p>
    <w:p w14:paraId="298C5373">
      <w:pPr>
        <w:spacing w:before="60" w:after="140" w:line="240" w:lineRule="auto"/>
      </w:pPr>
      <w:r>
        <w:rPr>
          <w:rFonts w:ascii="Consolas" w:hAnsi="Consolas" w:eastAsia="微软雅黑"/>
          <w:sz w:val="19"/>
        </w:rPr>
        <w:t>CREATE TEMP TABLE people_baseline AS SELECT * FROM public.people;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CREATE TABLE people_work (LIKE public.people INCLUDING ALL);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-- 每轮准备：清空 people_work，从 people_baseline 重新填入并提交，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-- 再执行 ANALYZE people_work 更新统计信息。</w:t>
      </w:r>
    </w:p>
    <w:p w14:paraId="55D12BCD">
      <w:r>
        <w:t>事务是整体提交或撤销的一组修改；COMMIT 确认提交。以下为正式任务，计时包括 UPDATE 与 COMMIT：</w:t>
      </w:r>
    </w:p>
    <w:p w14:paraId="02A00842">
      <w:pPr>
        <w:spacing w:before="60" w:after="140" w:line="240" w:lineRule="auto"/>
      </w:pPr>
      <w:r>
        <w:rPr>
          <w:rFonts w:ascii="Consolas" w:hAnsi="Consolas" w:eastAsia="微软雅黑"/>
          <w:sz w:val="19"/>
        </w:rPr>
        <w:t>BEGIN;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UPDATE people_work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SET first_name = replace(first_name, 'T', 'Ttt'),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 xml:space="preserve">    surname    = replace(surname, 'T', 'Ttt')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WHERE first_name LIKE '%T%' ESCAPE '!'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 xml:space="preserve">   OR surname    LIKE '%T%' ESCAPE '!';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COMMIT;</w:t>
      </w:r>
    </w:p>
    <w:p w14:paraId="14ADAC52">
      <w:r>
        <w:t>Java 文件路线：打开 CSV → 逐行替换姓名 → 把所有行写入新文件 → 把内容刷到磁盘 → 用新文件替换工作文件。这一整段都计时。每轮核对全部字段，确认仍有 16,489 人，其中 1,287 人被修改。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240"/>
        <w:gridCol w:w="3240"/>
        <w:gridCol w:w="3240"/>
      </w:tblGrid>
      <w:tr w14:paraId="76E7B9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4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AC7EB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组</w:t>
            </w:r>
          </w:p>
        </w:tc>
        <w:tc>
          <w:tcPr>
            <w:tcW w:w="3240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A0659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Java CSV</w:t>
            </w:r>
          </w:p>
        </w:tc>
        <w:tc>
          <w:tcPr>
            <w:tcW w:w="3240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09CD1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PostgreSQL</w:t>
            </w:r>
          </w:p>
        </w:tc>
        <w:tc>
          <w:tcPr>
            <w:tcW w:w="3240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04C55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openGauss</w:t>
            </w:r>
          </w:p>
        </w:tc>
      </w:tr>
      <w:tr w14:paraId="0343A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32684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69BAF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29.711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7114D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12.653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5F205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19.822</w:t>
            </w:r>
          </w:p>
        </w:tc>
      </w:tr>
      <w:tr w14:paraId="74A0E9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E00B8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F1EB4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29.729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3F591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11.327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87435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18.957</w:t>
            </w:r>
          </w:p>
        </w:tc>
      </w:tr>
      <w:tr w14:paraId="016372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F81C7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CFA40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29.177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1F07D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12.072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BBAED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18.864</w:t>
            </w:r>
          </w:p>
        </w:tc>
      </w:tr>
    </w:tbl>
    <w:p w14:paraId="42A3F47A">
      <w:pPr>
        <w:rPr>
          <w:sz w:val="18"/>
        </w:rPr>
      </w:pPr>
      <w:r>
        <w:rPr>
          <w:sz w:val="18"/>
        </w:rPr>
        <w:t>单位：ms。每格为本组 30 次正式更新耗时的中位数，包含保存或提交。</w:t>
      </w:r>
    </w:p>
    <w:p w14:paraId="37563BFB">
      <w:pPr>
        <w:rPr>
          <w:sz w:val="18"/>
        </w:rPr>
      </w:pPr>
    </w:p>
    <w:p w14:paraId="62DFA23D">
      <w:r>
        <w:rPr>
          <w:b/>
        </w:rPr>
        <w:t xml:space="preserve">结果解释  </w:t>
      </w:r>
      <w:r>
        <w:t>三组均为 PostgreSQL 最快、openGauss 次之、CSV 较慢。这里只说明本次姓名替换与保存任务，不能推广到所有更新。</w:t>
      </w:r>
    </w:p>
    <w:p w14:paraId="0F41B285"/>
    <w:p w14:paraId="1B6BA66E">
      <w:r>
        <w:rPr>
          <w:b/>
        </w:rPr>
        <w:t xml:space="preserve">底层机制  </w:t>
      </w:r>
      <w:r>
        <w:t>数据库维护索引并记录恢复日志，COMMIT 确认本轮提交。CSV 需要重写完整文件。两者保存粒度不同；本实验测量实际保存成本，未单独拆分日志、索引与文件写入成本。</w:t>
      </w:r>
    </w:p>
    <w:p w14:paraId="709C2604">
      <w:r>
        <w:rPr>
          <w:sz w:val="18"/>
        </w:rPr>
        <w:t>共同条件：Java 25；两库同在 WSL Docker，shared_buffers=1GB、max_connections=200，三项持久化设置均开启。驱动与容器存储方式仍有差异，详见附录。</w:t>
      </w:r>
    </w:p>
    <w:p w14:paraId="7A0EFC80">
      <w:pPr>
        <w:pStyle w:val="3"/>
        <w:pageBreakBefore/>
      </w:pPr>
      <w:r>
        <w:t>实验三  知道电影编号后打开详情</w:t>
      </w:r>
    </w:p>
    <w:p w14:paraId="08077E45">
      <w:pPr>
        <w:spacing w:before="0" w:after="80" w:line="240" w:lineRule="auto"/>
      </w:pPr>
      <w:r>
        <w:rPr>
          <w:b/>
          <w:sz w:val="18"/>
        </w:rPr>
        <w:t xml:space="preserve">对应代码  </w:t>
      </w:r>
      <w:r>
        <w:rPr>
          <w:sz w:val="18"/>
        </w:rPr>
        <w:t>IndexExperiment.java。</w:t>
      </w:r>
    </w:p>
    <w:p w14:paraId="377BA9BF">
      <w:r>
        <w:rPr>
          <w:b/>
        </w:rPr>
        <w:t xml:space="preserve">实际场景  </w:t>
      </w:r>
      <w:r>
        <w:t>用户已经选中一部电影，系统根据它的唯一编号读取详情；这种按编号查找通常会反复发生。</w:t>
      </w:r>
    </w:p>
    <w:p w14:paraId="288771F6"/>
    <w:p w14:paraId="74824301">
      <w:r>
        <w:rPr>
          <w:b/>
        </w:rPr>
        <w:t xml:space="preserve">具体任务  </w:t>
      </w:r>
      <w:r>
        <w:t>查找 movieid=4603 的电影，返回它的编号和标题，即一条记录。</w:t>
      </w:r>
    </w:p>
    <w:p w14:paraId="0BBF16B2">
      <w:r>
        <w:t>在每个数据库里准备两张内容完全相同、只有 movieid 和 title 两列的表；只给第二张表增加按编号查找的辅助结构。准备操作如下，不计入查询时间：</w:t>
      </w:r>
    </w:p>
    <w:p w14:paraId="29FB45DA">
      <w:pPr>
        <w:spacing w:before="60" w:after="140" w:line="240" w:lineRule="auto"/>
      </w:pPr>
      <w:r>
        <w:rPr>
          <w:rFonts w:ascii="Consolas" w:hAnsi="Consolas" w:eastAsia="微软雅黑"/>
          <w:sz w:val="19"/>
        </w:rPr>
        <w:t>CREATE TABLE movies_scan AS SELECT movieid, title FROM public.movies;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CREATE TABLE movies_index AS SELECT movieid, title FROM public.movies;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CREATE INDEX movie_id_lookup ON movies_index(movieid);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ANALYZE movies_scan;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ANALYZE movies_index;</w:t>
      </w:r>
    </w:p>
    <w:p w14:paraId="622413EB">
      <w:r>
        <w:t>随后分别计时执行这两条查询，要求返回同一条记录：</w:t>
      </w:r>
    </w:p>
    <w:p w14:paraId="335B3ECD">
      <w:pPr>
        <w:spacing w:before="60" w:after="140" w:line="240" w:lineRule="auto"/>
      </w:pPr>
      <w:r>
        <w:rPr>
          <w:rFonts w:ascii="Consolas" w:hAnsi="Consolas" w:eastAsia="微软雅黑"/>
          <w:sz w:val="19"/>
        </w:rPr>
        <w:t>SELECT movieid, title FROM movies_scan  WHERE movieid = 4603;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SELECT movieid, title FROM movies_index WHERE movieid = 4603;</w:t>
      </w:r>
    </w:p>
    <w:p w14:paraId="5A545451">
      <w:r>
        <w:t>Java 有两种做法：① 每次打开 CSV，逐行检查编号；② 事先读入全部电影，建立“编号 → 记录”的 HashMap（按键查找的内存映射表），此后只执行 memoryIndex.get("4603")。第二种的加载与建表不计时。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376"/>
        <w:gridCol w:w="2376"/>
        <w:gridCol w:w="2376"/>
        <w:gridCol w:w="2304"/>
      </w:tblGrid>
      <w:tr w14:paraId="1B8891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48D7D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组</w:t>
            </w:r>
          </w:p>
        </w:tc>
        <w:tc>
          <w:tcPr>
            <w:tcW w:w="2376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CC1BC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Java 扫描 CSV</w:t>
            </w:r>
          </w:p>
        </w:tc>
        <w:tc>
          <w:tcPr>
            <w:tcW w:w="2376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B10C2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数据库无索引</w:t>
            </w:r>
          </w:p>
        </w:tc>
        <w:tc>
          <w:tcPr>
            <w:tcW w:w="2376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609B8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数据库有索引</w:t>
            </w:r>
          </w:p>
        </w:tc>
        <w:tc>
          <w:tcPr>
            <w:tcW w:w="2304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A48A3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/>
                <w:color w:val="000000"/>
                <w:sz w:val="18"/>
              </w:rPr>
              <w:t>Java 内存查找</w:t>
            </w:r>
          </w:p>
        </w:tc>
      </w:tr>
      <w:tr w14:paraId="0E8B16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1D538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PG 1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9AA81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4.524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8572C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0.934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4EF0D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0.515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2177F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0.004</w:t>
            </w:r>
          </w:p>
        </w:tc>
      </w:tr>
      <w:tr w14:paraId="295FBF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B230A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PG 2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3D558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2.746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19EB4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0.749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624FE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0.479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E31BC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0.003</w:t>
            </w:r>
          </w:p>
        </w:tc>
      </w:tr>
      <w:tr w14:paraId="4153D2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7C92A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PG 3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C72D9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2.285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4574E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0.696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5D3CE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0.385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89E44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0.002</w:t>
            </w:r>
          </w:p>
        </w:tc>
      </w:tr>
      <w:tr w14:paraId="293699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F0047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OG 1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86A9C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3.393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A0772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1.513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EC7C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0.827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689A0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0.004</w:t>
            </w:r>
          </w:p>
        </w:tc>
      </w:tr>
      <w:tr w14:paraId="688E44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80327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OG 2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597A8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2.901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882EC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1.264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09F7B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0.770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ECC15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0.004</w:t>
            </w:r>
          </w:p>
        </w:tc>
      </w:tr>
      <w:tr w14:paraId="175EE6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6EF7F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OG 3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E9C57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2.142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985E1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1.442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127E9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0.636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C693D">
            <w:pPr>
              <w:spacing w:before="0" w:after="0" w:line="276" w:lineRule="auto"/>
              <w:jc w:val="center"/>
            </w:pPr>
            <w:r>
              <w:rPr>
                <w:rFonts w:ascii="微软雅黑" w:hAnsi="微软雅黑"/>
                <w:b w:val="0"/>
                <w:color w:val="000000"/>
                <w:sz w:val="18"/>
              </w:rPr>
              <w:t>0.005</w:t>
            </w:r>
          </w:p>
        </w:tc>
      </w:tr>
    </w:tbl>
    <w:p w14:paraId="4497A65A">
      <w:pPr>
        <w:rPr>
          <w:sz w:val="18"/>
        </w:rPr>
      </w:pPr>
      <w:r>
        <w:rPr>
          <w:sz w:val="18"/>
        </w:rPr>
        <w:t>单位：ms，每组 30 次正式查询的中位数。PG 为 PostgreSQL，OG 为 openGauss。HashMap 不含文件加载和建立索引，不代表完整文件管理成本。</w:t>
      </w:r>
    </w:p>
    <w:p w14:paraId="49EB750C">
      <w:pPr>
        <w:rPr>
          <w:sz w:val="18"/>
        </w:rPr>
      </w:pPr>
    </w:p>
    <w:p w14:paraId="0D7A74E0">
      <w:r>
        <w:rPr>
          <w:b/>
        </w:rPr>
        <w:t xml:space="preserve">结果解释  </w:t>
      </w:r>
      <w:r>
        <w:t>两库三组均为有索引更快；预先建立 Java 内存索引也能加速查找。</w:t>
      </w:r>
    </w:p>
    <w:p w14:paraId="2831913E"/>
    <w:p w14:paraId="21E4088B">
      <w:r>
        <w:rPr>
          <w:b/>
        </w:rPr>
        <w:t xml:space="preserve">底层机制  </w:t>
      </w:r>
      <w:r>
        <w:t>B-tree 是逐层缩小查找范围的平衡树索引。执行计划显示，无索引时逐行扫描，有索引时按索引定位。[1] 文件也能自行组织索引；数据库内置了创建与维护功能。</w:t>
      </w:r>
    </w:p>
    <w:p w14:paraId="0121B970">
      <w:pPr>
        <w:pStyle w:val="3"/>
        <w:pageBreakBefore/>
      </w:pPr>
      <w:r>
        <w:t>实验四  按地区与年代统计演员作品</w:t>
      </w:r>
    </w:p>
    <w:p w14:paraId="2A9BAB98">
      <w:pPr>
        <w:spacing w:before="0" w:after="80" w:line="240" w:lineRule="auto"/>
      </w:pPr>
      <w:r>
        <w:rPr>
          <w:b/>
          <w:sz w:val="18"/>
        </w:rPr>
        <w:t xml:space="preserve">对应代码  </w:t>
      </w:r>
      <w:r>
        <w:rPr>
          <w:sz w:val="18"/>
        </w:rPr>
        <w:t>JoinExperiment.java、JoinData.java、JoinDatabase.java。</w:t>
      </w:r>
    </w:p>
    <w:p w14:paraId="50CEE1BB">
      <w:r>
        <w:rPr>
          <w:b/>
        </w:rPr>
        <w:t xml:space="preserve">实际场景  </w:t>
      </w:r>
      <w:r>
        <w:t>电影网站列出某地区、某年代参演电影最多的演员。资料分散在电影、人物、参演记录和国家四张表，需要关联、计数和排名。</w:t>
      </w:r>
    </w:p>
    <w:p w14:paraId="0EAA272E"/>
    <w:p w14:paraId="1CE16BD0">
      <w:r>
        <w:rPr>
          <w:b/>
        </w:rPr>
        <w:t xml:space="preserve">具体任务  </w:t>
      </w:r>
      <w:r>
        <w:t>只统计 credited_as='A' 的演员；按电影数降序、人物编号升序取前 20 人。以欧洲 1980–1999 年为例：</w:t>
      </w:r>
    </w:p>
    <w:p w14:paraId="49C02016">
      <w:pPr>
        <w:spacing w:line="252" w:lineRule="auto"/>
      </w:pPr>
      <w:r>
        <w:rPr>
          <w:rFonts w:ascii="Consolas" w:hAnsi="Consolas"/>
          <w:sz w:val="18"/>
        </w:rPr>
        <w:t>SELECT p.peopleid,p.first_name,p.surname,count(*) AS films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FROM people p JOIN credits c ON c.peopleid=p.peopleid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JOIN movies m ON m.movieid=c.movieid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JOIN countries n ON n.country_code=m.country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WHERE c.credited_as='A' AND n.continent='EUROPE'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AND m.year_released BETWEEN 1980 AND 1999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GROUP BY p.peopleid,p.first_name,p.surname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ORDER BY films DESC,p.peopleid ASC LIMIT 20;</w:t>
      </w:r>
    </w:p>
    <w:p w14:paraId="0D20B52B">
      <w:pPr>
        <w:rPr>
          <w:sz w:val="18"/>
        </w:rPr>
      </w:pPr>
      <w:r>
        <w:rPr>
          <w:sz w:val="18"/>
        </w:rPr>
        <w:t>同源数据：185 个国家、9,204 部电影、16,489 人、46,850 条参演记录。两库表结构、主键和外键相同；主键唯一标识一行，外键保证关联编号存在。credits 主键以 movieid 开头。</w:t>
      </w:r>
    </w:p>
    <w:p w14:paraId="1E801A48">
      <w:pPr>
        <w:rPr>
          <w:sz w:val="18"/>
        </w:rPr>
      </w:pPr>
    </w:p>
    <w:p w14:paraId="72EBE2F4">
      <w:r>
        <w:rPr>
          <w:b/>
        </w:rPr>
        <w:t xml:space="preserve">文件实现  </w:t>
      </w:r>
      <w:r>
        <w:t>Java 建立编号 HashMap 和“电影 → 演员列表”，筛选电影后关联、计数和排序。CSV 路线每次加载并建索引；内存路线预先准备这些结构，每次仍重新计算排名。</w:t>
      </w:r>
    </w:p>
    <w:p w14:paraId="47FC638A"/>
    <w:p w14:paraId="0C9602A4">
      <w:r>
        <w:rPr>
          <w:b/>
        </w:rPr>
        <w:t xml:space="preserve">表达与维护优势  </w:t>
      </w:r>
      <w:r>
        <w:t>一条 SQL 用 JOIN 完成四表关联，WHERE 筛选地区、年代及角色，GROUP BY 与 COUNT 计数，ORDER BY 与 LIMIT 取前 20 名。Java 则需自建映射和演员列表，编写筛选循环、计数与排序。换地区或年代时只改 WHERE 条件，数据库负责选择执行步骤。这里的“简单”指分析逻辑的表达与维护便利，运行速度仍以测量为准。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1728"/>
        <w:gridCol w:w="1728"/>
        <w:gridCol w:w="1728"/>
        <w:gridCol w:w="1728"/>
      </w:tblGrid>
      <w:tr w14:paraId="4BD9E1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D1AE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任务</w:t>
            </w:r>
          </w:p>
        </w:tc>
        <w:tc>
          <w:tcPr>
            <w:tcW w:w="172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7091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Java CSV</w:t>
            </w:r>
          </w:p>
        </w:tc>
        <w:tc>
          <w:tcPr>
            <w:tcW w:w="172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3290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Java 内存</w:t>
            </w:r>
          </w:p>
        </w:tc>
        <w:tc>
          <w:tcPr>
            <w:tcW w:w="172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CE82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PostgreSQL</w:t>
            </w:r>
          </w:p>
        </w:tc>
        <w:tc>
          <w:tcPr>
            <w:tcW w:w="172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379C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openGauss</w:t>
            </w:r>
          </w:p>
        </w:tc>
      </w:tr>
      <w:tr w14:paraId="7E181F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2E4E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欧洲 1980–1999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D454D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35.788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B31F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2.437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B548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7.420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E7AF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17.974</w:t>
            </w:r>
          </w:p>
        </w:tc>
      </w:tr>
      <w:tr w14:paraId="7D5A5C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79007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亚洲 1980–1999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3667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35.849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0DA1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2.185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16B6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6.335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E0B2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17.478</w:t>
            </w:r>
          </w:p>
        </w:tc>
      </w:tr>
      <w:tr w14:paraId="0913C5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A087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美洲 2000–2019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740B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38.938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35E6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5.651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8BC35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15.286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5130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25.239</w:t>
            </w:r>
          </w:p>
        </w:tc>
      </w:tr>
      <w:tr w14:paraId="1F73F4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0AEB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全部 1960–1979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5595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39.370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C96A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4.982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7886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13.526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D81B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23.128</w:t>
            </w:r>
          </w:p>
        </w:tc>
      </w:tr>
    </w:tbl>
    <w:p w14:paraId="2BA8A725">
      <w:pPr>
        <w:spacing w:before="60"/>
        <w:rPr>
          <w:sz w:val="18"/>
        </w:rPr>
      </w:pPr>
      <w:r>
        <w:rPr>
          <w:sz w:val="18"/>
        </w:rPr>
        <w:t>单位 ms。每格为三组合并 90 次查询的中位数；每组先预热 10 次。逐次核对完整前 20 名及顺序。内存路线不含加载与建索引；数据库计时包含 JDBC 返回结果。</w:t>
      </w:r>
    </w:p>
    <w:p w14:paraId="4D1853C3">
      <w:pPr>
        <w:spacing w:before="60"/>
        <w:rPr>
          <w:sz w:val="18"/>
        </w:rPr>
      </w:pPr>
    </w:p>
    <w:p w14:paraId="29C259A1">
      <w:r>
        <w:rPr>
          <w:b/>
        </w:rPr>
        <w:t xml:space="preserve">结果解释  </w:t>
      </w:r>
      <w:r>
        <w:t>PG 四项均快于 OG，但预建索引的 Java 内存方案又快于两库。包含 CSV 加载与建索引后，Java 最慢。DBMS 的自动关联不保证胜过针对单一任务编写的内存算法。</w:t>
      </w:r>
    </w:p>
    <w:p w14:paraId="1027AA0F"/>
    <w:p w14:paraId="4D5DE138">
      <w:r>
        <w:rPr>
          <w:b/>
        </w:rPr>
        <w:t xml:space="preserve">底层机制  </w:t>
      </w:r>
      <w:r>
        <w:t>欧洲任务中，PG 先筛出 388 部电影，再按索引读取 1,508 条演员记录；OG 扫描全部 46,850 条参演记录后做哈希连接，即用编号建立查找表来配对记录。以下诊断检验访问路径是否影响耗时。</w:t>
      </w:r>
    </w:p>
    <w:p w14:paraId="23D1BC4E">
      <w:pPr>
        <w:pStyle w:val="3"/>
        <w:pageBreakBefore/>
      </w:pPr>
      <w:r>
        <w:t>关联查询的执行计划诊断</w:t>
      </w:r>
    </w:p>
    <w:p w14:paraId="5F7D1D52">
      <w:pPr>
        <w:spacing w:before="0" w:after="80" w:line="259" w:lineRule="auto"/>
      </w:pPr>
      <w:r>
        <w:rPr>
          <w:b/>
          <w:sz w:val="18"/>
        </w:rPr>
        <w:t xml:space="preserve">对应代码  </w:t>
      </w:r>
      <w:r>
        <w:rPr>
          <w:sz w:val="18"/>
        </w:rPr>
        <w:t>JoinDiagnostics.java、JoinDatabase.java。</w:t>
      </w:r>
    </w:p>
    <w:p w14:paraId="330B2503">
      <w:pPr>
        <w:spacing w:after="80" w:line="259" w:lineRule="auto"/>
      </w:pPr>
      <w:r>
        <w:t>实验四中，两库使用相同的数据、SQL 和索引查询演员排行榜，但 PG 仍明显更快。同一条查询可以先筛选电影，再通过索引查找参演记录；也可以扫描参演表，再匹配符合条件的电影。因此，我们进一步检查：两库是否选择了不同的处理路线，换一条路线能否缩短查询时间？</w:t>
      </w:r>
    </w:p>
    <w:p w14:paraId="6B7BC201">
      <w:pPr>
        <w:spacing w:after="80" w:line="259" w:lineRule="auto"/>
      </w:pPr>
      <w:r>
        <w:rPr>
          <w:b w:val="0"/>
        </w:rPr>
        <w:t>数据库中负责选择处理路线的组件叫作</w:t>
      </w:r>
      <w:r>
        <w:rPr>
          <w:b/>
        </w:rPr>
        <w:t>优化器</w:t>
      </w:r>
      <w:r>
        <w:t>。它根据数据统计，估计各条路线需要处理多少记录、花费多少成本，再选择预计较快的一条。本实验先查看两库选择的步骤，再调整相关设置并重新计时，检验路线选择是否影响性能，同时核对排行榜结果保持一致。[2,5]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3312"/>
        <w:gridCol w:w="1872"/>
        <w:gridCol w:w="1872"/>
        <w:gridCol w:w="2160"/>
      </w:tblGrid>
      <w:tr w14:paraId="43DE59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02A9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数据库</w:t>
            </w:r>
          </w:p>
        </w:tc>
        <w:tc>
          <w:tcPr>
            <w:tcW w:w="3312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D4D6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地区与年代</w:t>
            </w:r>
          </w:p>
        </w:tc>
        <w:tc>
          <w:tcPr>
            <w:tcW w:w="1872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DB33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估计电影数</w:t>
            </w:r>
          </w:p>
        </w:tc>
        <w:tc>
          <w:tcPr>
            <w:tcW w:w="1872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4C9E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实际电影数</w:t>
            </w:r>
          </w:p>
        </w:tc>
        <w:tc>
          <w:tcPr>
            <w:tcW w:w="2160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54827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估计 / 实际</w:t>
            </w:r>
          </w:p>
        </w:tc>
      </w:tr>
      <w:tr w14:paraId="5BD50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2332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PG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DF8F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欧洲 1980–1999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62DC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419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CD1C5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388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D7B7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1.08 倍</w:t>
            </w:r>
          </w:p>
        </w:tc>
      </w:tr>
      <w:tr w14:paraId="6E5C0B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C832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PG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5952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亚洲 1980–1999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C65D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503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7BBAD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337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8D90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1.49 倍</w:t>
            </w:r>
          </w:p>
        </w:tc>
      </w:tr>
      <w:tr w14:paraId="0FB0D5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1455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OG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6728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欧洲 1980–1999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E91D7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888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7E29E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388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3C1B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2.29 倍</w:t>
            </w:r>
          </w:p>
        </w:tc>
      </w:tr>
      <w:tr w14:paraId="5D5555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E5D1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OG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93A0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亚洲 1980–1999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3AD37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1065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1EBD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337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1342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3.16 倍</w:t>
            </w:r>
          </w:p>
        </w:tc>
      </w:tr>
    </w:tbl>
    <w:p w14:paraId="3971A748">
      <w:pPr>
        <w:spacing w:before="60" w:after="80" w:line="259" w:lineRule="auto"/>
      </w:pPr>
      <w:r>
        <w:rPr>
          <w:sz w:val="18"/>
        </w:rPr>
        <w:t>这里比较“年代筛选后的电影与地区国家关联”节点，实际结果两库完全相同。OG 高估更多；误差本身不证明它造成全部耗时差距。 cost 是内部成本单位，不是毫秒，也不能直接跨两库比较。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1728"/>
        <w:gridCol w:w="1728"/>
        <w:gridCol w:w="1728"/>
        <w:gridCol w:w="1728"/>
      </w:tblGrid>
      <w:tr w14:paraId="7B1E5A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EA69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诊断设置</w:t>
            </w:r>
          </w:p>
        </w:tc>
        <w:tc>
          <w:tcPr>
            <w:tcW w:w="1728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5E0D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欧洲 PG</w:t>
            </w:r>
          </w:p>
        </w:tc>
        <w:tc>
          <w:tcPr>
            <w:tcW w:w="1728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F671D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欧洲 OG</w:t>
            </w:r>
          </w:p>
        </w:tc>
        <w:tc>
          <w:tcPr>
            <w:tcW w:w="1728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49C6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亚洲 PG</w:t>
            </w:r>
          </w:p>
        </w:tc>
        <w:tc>
          <w:tcPr>
            <w:tcW w:w="1728" w:type="dxa"/>
            <w:shd w:val="clear" w:color="auto" w:fill="E8EF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C6B67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亚洲 OG</w:t>
            </w:r>
          </w:p>
        </w:tc>
      </w:tr>
      <w:tr w14:paraId="25513A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E46B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默认配置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ACAB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4.948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3B64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15.190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C47E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4.317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67FA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15.599</w:t>
            </w:r>
          </w:p>
        </w:tc>
      </w:tr>
      <w:tr w14:paraId="643371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B594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限制哈希连接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1C3B5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6.004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8E92D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9.554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62E9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5.270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85AE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8.193</w:t>
            </w:r>
          </w:p>
        </w:tc>
      </w:tr>
      <w:tr w14:paraId="68F5E1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2E91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统计目标 1000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89C3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5.166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4E705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15.306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9A86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4.139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6911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13.907</w:t>
            </w:r>
          </w:p>
        </w:tc>
      </w:tr>
      <w:tr w14:paraId="184379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55A5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统一两项参数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77CB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4.964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F876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15.079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DCF9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4.145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64A9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15.370</w:t>
            </w:r>
          </w:p>
        </w:tc>
      </w:tr>
    </w:tbl>
    <w:p w14:paraId="2F571487">
      <w:pPr>
        <w:spacing w:before="60" w:after="80" w:line="259" w:lineRule="auto"/>
      </w:pPr>
      <w:r>
        <w:rPr>
          <w:sz w:val="18"/>
        </w:rPr>
        <w:t>单位 ms；每项三组，各预热 10 次、正式 30 次，合并取中位数。限制哈希连接使用 enable_hashjoin=off、enable_nestloop=on；统计目标由默认 100 提至 1000 并 ANALYZE；两项参数统一为 work_mem=64MB、effective_cache_size=4GB。诊断独立于默认配置的主比较，修改仅作用于本连接或实验副本。[6]</w:t>
      </w:r>
    </w:p>
    <w:p w14:paraId="1B444062">
      <w:pPr>
        <w:spacing w:after="80" w:line="259" w:lineRule="auto"/>
      </w:pPr>
      <w:r>
        <w:rPr>
          <w:b/>
        </w:rPr>
        <w:t xml:space="preserve">结果解释  </w:t>
      </w:r>
      <w:r>
        <w:t>限制哈希连接后，OG 改用索引读取参演记录，欧洲耗时从 15.190 降至 9.554 ms，亚洲从 15.599 降至 8.193 ms；PG 反而变慢。访问路径选择确实影响性能，但该开关同时改变多处连接，不能逐项分解贡献。</w:t>
      </w:r>
    </w:p>
    <w:p w14:paraId="26F10355">
      <w:pPr>
        <w:spacing w:after="80" w:line="259" w:lineRule="auto"/>
      </w:pPr>
      <w:r>
        <w:rPr>
          <w:b/>
        </w:rPr>
        <w:t xml:space="preserve">底层机制  </w:t>
      </w:r>
      <w:r>
        <w:t>提高统计目标后，OG 的欧洲电影估计由 888 变为 912，实际仍为 388，参演表仍走全表扫描。统一两项内存与缓存估计参数也没有改变这条路径。证据支持当前默认优化选择存在改进空间，而不是简单的内存额度不足。</w:t>
      </w:r>
    </w:p>
    <w:p w14:paraId="5BD90B26">
      <w:pPr>
        <w:spacing w:after="80" w:line="259" w:lineRule="auto"/>
      </w:pPr>
      <w:r>
        <w:rPr>
          <w:sz w:val="18"/>
        </w:rPr>
        <w:t>诊断改善了 OG 的查询时间，但仍慢于 PG 默认路径；尚未拆分执行器、分组键及 JDBC 的剩余贡献。以上结论只针对这两项关联查询。</w:t>
      </w:r>
    </w:p>
    <w:p w14:paraId="24EEB1B0">
      <w:pPr>
        <w:spacing w:after="80" w:line="259" w:lineRule="auto"/>
      </w:pPr>
      <w:r>
        <w:rPr>
          <w:sz w:val="18"/>
        </w:rPr>
        <w:t>PG 将分组键简化为人物主键，OG 保留编号及姓名三列。主键唯一确定姓名，所以排名相同；分组键处理量不同。EXPLAIN ANALYZE 有测量开销，计划内部时间不含 JDBC 返回，不能直接与上表时间相减。[2]</w:t>
      </w:r>
    </w:p>
    <w:p w14:paraId="2001E203">
      <w:pPr>
        <w:pStyle w:val="3"/>
        <w:pageBreakBefore/>
      </w:pPr>
      <w:r>
        <w:t>实验五  多用户查询与保存浏览次数</w:t>
      </w:r>
    </w:p>
    <w:p w14:paraId="79128E9D">
      <w:pPr>
        <w:spacing w:before="0" w:after="80" w:line="240" w:lineRule="auto"/>
      </w:pPr>
      <w:r>
        <w:rPr>
          <w:b/>
          <w:sz w:val="18"/>
        </w:rPr>
        <w:t xml:space="preserve">对应代码  </w:t>
      </w:r>
      <w:r>
        <w:rPr>
          <w:sz w:val="18"/>
        </w:rPr>
        <w:t>ConcurrencyExperiment.java、ConcurrentWorkload.java、CsvCounterStore.java、DbCounterStore.java、CounterStore.java。</w:t>
      </w:r>
    </w:p>
    <w:p w14:paraId="1A475547">
      <w:pPr>
        <w:spacing w:after="80"/>
      </w:pPr>
      <w:r>
        <w:rPr>
          <w:b/>
        </w:rPr>
        <w:t xml:space="preserve">实际场景  </w:t>
      </w:r>
      <w:r>
        <w:t>多个用户访问电影详情，同时记录浏览次数。要求每次成功递增已保存，多用户修改不能相互覆盖。</w:t>
      </w:r>
    </w:p>
    <w:p w14:paraId="0019CE4D">
      <w:pPr>
        <w:spacing w:after="80"/>
      </w:pPr>
      <w:r>
        <w:rPr>
          <w:b/>
        </w:rPr>
        <w:t xml:space="preserve">具体任务  </w:t>
      </w:r>
      <w:r>
        <w:t>每部电影建立 views=0 的副本。1、4、8、16 个客户端，均匀访问全部电影或 64 条热点；每客户端一写四读。预热 3 秒、恢复零计数后正式测量 30 秒，重复三组并轮换顺序。</w:t>
      </w:r>
    </w:p>
    <w:p w14:paraId="07EBCCBA">
      <w:pPr>
        <w:spacing w:after="80" w:line="252" w:lineRule="auto"/>
      </w:pPr>
      <w:r>
        <w:rPr>
          <w:rFonts w:ascii="Consolas" w:hAnsi="Consolas"/>
          <w:sz w:val="18"/>
        </w:rPr>
        <w:t>SELECT views FROM movie_views WHERE movieid=?;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UPDATE movie_views SET views=views+1 WHERE movieid=?;</w:t>
      </w:r>
    </w:p>
    <w:p w14:paraId="53ABDE90">
      <w:pPr>
        <w:spacing w:after="80"/>
      </w:pPr>
      <w:r>
        <w:rPr>
          <w:sz w:val="18"/>
        </w:rPr>
        <w:t>每客户端独立 JDBC 连接，预编译语句、READ COMMITTED（读取已提交数据）、每条语句自动提交。递增在数据库内完成。连接建立与副本恢复不计时；这里的线程数是客户端并发数。</w:t>
      </w:r>
    </w:p>
    <w:p w14:paraId="64CBB189">
      <w:pPr>
        <w:spacing w:after="80"/>
      </w:pPr>
      <w:r>
        <w:rPr>
          <w:b/>
        </w:rPr>
        <w:t xml:space="preserve">文件实现  </w:t>
      </w:r>
      <w:r>
        <w:t>Java 预加载计数和编号索引，读已保存的不可变快照；写者持锁复制、递增、重写 CSV、刷盘、原子替换并刷目录，再公布新快照。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152"/>
        <w:gridCol w:w="2160"/>
        <w:gridCol w:w="2304"/>
        <w:gridCol w:w="2304"/>
      </w:tblGrid>
      <w:tr w14:paraId="30F289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E8EF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9B28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请求分布</w:t>
            </w:r>
          </w:p>
        </w:tc>
        <w:tc>
          <w:tcPr>
            <w:tcW w:w="1152" w:type="dxa"/>
            <w:shd w:val="clear" w:color="auto" w:fill="E8EF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6836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客户端</w:t>
            </w:r>
          </w:p>
        </w:tc>
        <w:tc>
          <w:tcPr>
            <w:tcW w:w="2160" w:type="dxa"/>
            <w:shd w:val="clear" w:color="auto" w:fill="E8EF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AE5A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Java CSV</w:t>
            </w:r>
          </w:p>
        </w:tc>
        <w:tc>
          <w:tcPr>
            <w:tcW w:w="2304" w:type="dxa"/>
            <w:shd w:val="clear" w:color="auto" w:fill="E8EF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287D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PostgreSQL</w:t>
            </w:r>
          </w:p>
        </w:tc>
        <w:tc>
          <w:tcPr>
            <w:tcW w:w="2304" w:type="dxa"/>
            <w:shd w:val="clear" w:color="auto" w:fill="E8EF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E325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openGauss</w:t>
            </w:r>
          </w:p>
        </w:tc>
      </w:tr>
      <w:tr w14:paraId="6D5DC0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0AC2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分散访问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5599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72E1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270.586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6B227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895.833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494C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675.354</w:t>
            </w:r>
          </w:p>
        </w:tc>
      </w:tr>
      <w:tr w14:paraId="11D05A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57F3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分散访问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04DA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424E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278.677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87D4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2834.031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1167E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2473.121</w:t>
            </w:r>
          </w:p>
        </w:tc>
      </w:tr>
      <w:tr w14:paraId="5162E6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ADC27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分散访问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5B80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E30D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279.946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FF03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6034.404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0AA6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5170.616</w:t>
            </w:r>
          </w:p>
        </w:tc>
      </w:tr>
      <w:tr w14:paraId="47355B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9134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分散访问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E63B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16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C558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283.221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2DDA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11690.521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4740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10067.186</w:t>
            </w:r>
          </w:p>
        </w:tc>
      </w:tr>
      <w:tr w14:paraId="2ED667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86A0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64 条热点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E523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5C5F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287.898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8252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885.698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0D9FD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859.489</w:t>
            </w:r>
          </w:p>
        </w:tc>
      </w:tr>
      <w:tr w14:paraId="55DC8E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662A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64 条热点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5A85D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447E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283.513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AF73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3871.330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02FA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2649.823</w:t>
            </w:r>
          </w:p>
        </w:tc>
      </w:tr>
      <w:tr w14:paraId="70DB0F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9737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64 条热点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0D52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8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90A6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297.478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E3A20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5603.229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671B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4846.443</w:t>
            </w:r>
          </w:p>
        </w:tc>
      </w:tr>
      <w:tr w14:paraId="77769C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B4B3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64 条热点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ED03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16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1B70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279.448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42EB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10359.031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E92C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7981.612</w:t>
            </w:r>
          </w:p>
        </w:tc>
      </w:tr>
    </w:tbl>
    <w:p w14:paraId="6E63DAC5">
      <w:pPr>
        <w:spacing w:before="60" w:after="80"/>
      </w:pPr>
      <w:r>
        <w:rPr>
          <w:sz w:val="18"/>
        </w:rPr>
        <w:t>混合吞吐量，单位操作/秒，越高越好；每格为三组吞吐量的中位数。到期不再启动新的五操作小批次，已启动批次完成后停止；分母包含收尾时间。三方请求分布、比例与每客户端随机种子相同，完成次数随速度不同。</w:t>
      </w:r>
    </w:p>
    <w:p w14:paraId="74BD6733">
      <w:pPr>
        <w:spacing w:after="80"/>
      </w:pPr>
      <w:r>
        <w:rPr>
          <w:b/>
        </w:rPr>
        <w:t xml:space="preserve">结果解释  </w:t>
      </w:r>
      <w:r>
        <w:t>分散访问从 1 增至 16 客户端，PG、OG 吞吐量分别约增至 13.0、14.9 倍；CSV 基本持平。OG 相对自身加速更多，但单客户端基线较慢，最终吞吐仍较低。</w:t>
      </w:r>
    </w:p>
    <w:p w14:paraId="2FAF9A91">
      <w:pPr>
        <w:spacing w:after="80"/>
      </w:pPr>
      <w:r>
        <w:rPr>
          <w:sz w:val="18"/>
        </w:rPr>
        <w:t>PG 八项吞吐中位数均较高，写入中位耗时也均更低；后者详数保存在附录所列结果文件。热点单客户端仅差约 3%，且单组有交叉，不判为稳定优势。</w:t>
      </w:r>
    </w:p>
    <w:p w14:paraId="1D0B267E">
      <w:pPr>
        <w:spacing w:after="80"/>
      </w:pPr>
      <w:r>
        <w:rPr>
          <w:b/>
        </w:rPr>
        <w:t xml:space="preserve">底层机制  </w:t>
      </w:r>
      <w:r>
        <w:t>单 CSV 快照要求写者串行并重写全表。数据库按主键修改记录，以行锁协调同记录写入，利用事务和日志管理提交。[3,4] 不同记录可并发处理；热点兼有缓存局部性与锁竞争，不能只凭吞吐量拆分两者贡献。</w:t>
      </w:r>
    </w:p>
    <w:p w14:paraId="1DACB85E">
      <w:pPr>
        <w:spacing w:after="80"/>
      </w:pPr>
      <w:r>
        <w:rPr>
          <w:sz w:val="18"/>
        </w:rPr>
        <w:t>72 轮保存计数全部核对通过。文件可通过分片、固定长度记录或追加日志改善写入，但需要改造存储和恢复设计。本结果针对当前 CSV 保存策略。</w:t>
      </w:r>
    </w:p>
    <w:p w14:paraId="12E407FF">
      <w:pPr>
        <w:pStyle w:val="3"/>
        <w:pageBreakBefore/>
      </w:pPr>
      <w:r>
        <w:t>附录  环境与复核位置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3168"/>
        <w:gridCol w:w="3168"/>
      </w:tblGrid>
      <w:tr w14:paraId="5DD6A3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32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63E1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w="316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99DA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PostgreSQL</w:t>
            </w:r>
          </w:p>
        </w:tc>
        <w:tc>
          <w:tcPr>
            <w:tcW w:w="3168" w:type="dxa"/>
            <w:shd w:val="clear" w:color="auto" w:fill="E8EF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6E45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/>
                <w:sz w:val="18"/>
              </w:rPr>
              <w:t>openGauss</w:t>
            </w:r>
          </w:p>
        </w:tc>
      </w:tr>
      <w:tr w14:paraId="2FD103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BD3F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版本与部署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D072D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18.6 / WSL Docker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7FB5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6.0.0 / WSL Docker</w:t>
            </w:r>
          </w:p>
        </w:tc>
      </w:tr>
      <w:tr w14:paraId="0C55E0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458C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JDBC 驱动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AC2BF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42.7.13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9630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6.0.0-og</w:t>
            </w:r>
          </w:p>
        </w:tc>
      </w:tr>
      <w:tr w14:paraId="379CA6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15D6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shared_buffers / max_connections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76C72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 GB / 200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B4EE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 GB / 200</w:t>
            </w:r>
          </w:p>
        </w:tc>
      </w:tr>
      <w:tr w14:paraId="33D6B3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9C42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fsync / synchronous_commit / full_page_writes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B849A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均为 on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9A91B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均为 on</w:t>
            </w:r>
          </w:p>
        </w:tc>
      </w:tr>
      <w:tr w14:paraId="6BDF4C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EA2F1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默认 work_mem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094C8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 MB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19B29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64 MB</w:t>
            </w:r>
          </w:p>
        </w:tc>
      </w:tr>
      <w:tr w14:paraId="5E6DA9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51B2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默认 effective_cache_size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C1CAE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4 GB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EE696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128 MB</w:t>
            </w:r>
          </w:p>
        </w:tc>
      </w:tr>
      <w:tr w14:paraId="4FAADA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FADE4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容器数据存储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3A803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独立 Docker 数据卷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31D1C">
            <w:pPr>
              <w:spacing w:before="0" w:after="0" w:line="264" w:lineRule="auto"/>
              <w:jc w:val="center"/>
            </w:pPr>
            <w:r>
              <w:rPr>
                <w:rFonts w:ascii="微软雅黑" w:hAnsi="微软雅黑"/>
                <w:b w:val="0"/>
                <w:sz w:val="18"/>
              </w:rPr>
              <w:t>原容器内部数据</w:t>
            </w:r>
          </w:p>
        </w:tc>
      </w:tr>
    </w:tbl>
    <w:p w14:paraId="5D064D66">
      <w:pPr>
        <w:spacing w:before="60"/>
      </w:pPr>
      <w:r>
        <w:rPr>
          <w:sz w:val="18"/>
        </w:rPr>
        <w:t>同一台 Core Ultra 7 155H，WSL Ubuntu 22.04、OpenJDK 25。Java、CSV、数据库数据在 WSL 内部，计时不跨 /mnt/c。共享缓存、连接上限和持久化开关相同；驱动、容器存储及默认优化配置仍不同。work_mem 是排序、哈希等算子的内存额度；effective_cache_size 是优化器估计可用缓存的参数，并不实际分配缓存。</w:t>
      </w:r>
    </w:p>
    <w:p w14:paraId="1A32D7A8">
      <w:r>
        <w:rPr>
          <w:sz w:val="18"/>
        </w:rPr>
        <w:t>关键词各词、姓名更新、索引与关联各任务均重复三组，每组预热 10 次、正式 30 次；关键词词序按固定种子随机。并发每分布、并发数及实现各三轮，预热 3 秒、正式 30 秒，种子 20261013，每客户端用独立确定性请求流。均不清缓存，轮换方法顺序；连接、准备与恢复不计时。</w:t>
      </w:r>
    </w:p>
    <w:p w14:paraId="04CF40AD">
      <w:r>
        <w:rPr>
          <w:sz w:val="18"/>
        </w:rPr>
        <w:t>原始表不改动，实验结束清理副本。关联输入取自 filmdb.sql，保存来源哈希、检查引用关系，两库逐表核对。并发按完成写入逐编号核对持久计数，并检查读值不回退；只验证单个 Java 进程，未测断电、崩溃及跨进程文件写入。</w:t>
      </w:r>
    </w:p>
    <w:p w14:paraId="10FCD300">
      <w:r>
        <w:rPr>
          <w:b/>
          <w:sz w:val="18"/>
        </w:rPr>
        <w:t xml:space="preserve">共用源码  </w:t>
      </w:r>
      <w:r>
        <w:rPr>
          <w:sz w:val="18"/>
        </w:rPr>
        <w:t>Benchmark.java、BenchmarkResults.java、CsvFiles.java、Rows.java、Database.java、ExperimentTable.java、TableData.java。环境记录：EnvironmentEvidence.java。各实验对应文件名见正文；详细计时与计划保留在原始结果中。</w:t>
      </w:r>
    </w:p>
    <w:p w14:paraId="7DF6222B">
      <w:r>
        <w:rPr>
          <w:sz w:val="18"/>
        </w:rPr>
        <w:t>关键词：03_dbms/results/keywords/2026-10-11_21-49-20-473。关联：05_join/results/2026-10-13_11-57-21-678；并发：06_concurrency/results/2026-10-13_11-13-07-230。环境记录：03_dbms/results/environment.csv。关联目录内另有默认计划、参数记录与 diagnostic 诊断计时和计划。</w:t>
      </w:r>
    </w:p>
    <w:p w14:paraId="75EAAB1C">
      <w:pPr>
        <w:pStyle w:val="3"/>
        <w:pageBreakBefore w:val="0"/>
      </w:pPr>
      <w:r>
        <w:t>机制说明的来源</w:t>
      </w:r>
    </w:p>
    <w:p w14:paraId="2EEE863D">
      <w:pPr>
        <w:spacing w:before="0" w:after="0" w:line="240" w:lineRule="auto"/>
      </w:pPr>
      <w:r>
        <w:fldChar w:fldCharType="begin"/>
      </w:r>
      <w:r>
        <w:instrText xml:space="preserve"> HYPERLINK "https://www.postgresql.org/docs/18/indexes-intro.html" \h </w:instrText>
      </w:r>
      <w:r>
        <w:fldChar w:fldCharType="separate"/>
      </w:r>
      <w:r>
        <w:rPr>
          <w:sz w:val="18"/>
        </w:rPr>
        <w:t>[1] PostgreSQL 18 索引原理</w:t>
      </w:r>
      <w:r>
        <w:rPr>
          <w:sz w:val="18"/>
        </w:rPr>
        <w:fldChar w:fldCharType="end"/>
      </w:r>
    </w:p>
    <w:p w14:paraId="6E034184">
      <w:pPr>
        <w:spacing w:before="0" w:after="0" w:line="240" w:lineRule="auto"/>
      </w:pPr>
      <w:r>
        <w:fldChar w:fldCharType="begin"/>
      </w:r>
      <w:r>
        <w:instrText xml:space="preserve"> HYPERLINK "https://www.postgresql.org/docs/18/using-explain.html" \h </w:instrText>
      </w:r>
      <w:r>
        <w:fldChar w:fldCharType="separate"/>
      </w:r>
      <w:r>
        <w:rPr>
          <w:sz w:val="18"/>
        </w:rPr>
        <w:t>[2] PostgreSQL 18 执行计划与测量范围</w:t>
      </w:r>
      <w:r>
        <w:rPr>
          <w:sz w:val="18"/>
        </w:rPr>
        <w:fldChar w:fldCharType="end"/>
      </w:r>
    </w:p>
    <w:p w14:paraId="2C265989">
      <w:pPr>
        <w:spacing w:before="0" w:after="0" w:line="240" w:lineRule="auto"/>
      </w:pPr>
      <w:r>
        <w:fldChar w:fldCharType="begin"/>
      </w:r>
      <w:r>
        <w:instrText xml:space="preserve"> HYPERLINK "https://www.postgresql.org/docs/18/explicit-locking.html" \h </w:instrText>
      </w:r>
      <w:r>
        <w:fldChar w:fldCharType="separate"/>
      </w:r>
      <w:r>
        <w:rPr>
          <w:sz w:val="18"/>
        </w:rPr>
        <w:t>[3] PostgreSQL 18 行锁与并发控制</w:t>
      </w:r>
      <w:r>
        <w:rPr>
          <w:sz w:val="18"/>
        </w:rPr>
        <w:fldChar w:fldCharType="end"/>
      </w:r>
    </w:p>
    <w:p w14:paraId="4C264E31">
      <w:pPr>
        <w:spacing w:before="0" w:after="0" w:line="240" w:lineRule="auto"/>
      </w:pPr>
      <w:r>
        <w:fldChar w:fldCharType="begin"/>
      </w:r>
      <w:r>
        <w:instrText xml:space="preserve"> HYPERLINK "https://docs.opengauss.org/en/docs/6.0.0/docs/TechnicalWhitePaper/core-database-technologies.html" \h </w:instrText>
      </w:r>
      <w:r>
        <w:fldChar w:fldCharType="separate"/>
      </w:r>
      <w:r>
        <w:rPr>
          <w:sz w:val="18"/>
        </w:rPr>
        <w:t>[4] openGauss 6.0 核心数据库技术</w:t>
      </w:r>
      <w:r>
        <w:rPr>
          <w:sz w:val="18"/>
        </w:rPr>
        <w:fldChar w:fldCharType="end"/>
      </w:r>
    </w:p>
    <w:p w14:paraId="3BCCDECE">
      <w:pPr>
        <w:spacing w:before="0" w:after="0" w:line="240" w:lineRule="auto"/>
      </w:pPr>
      <w:r>
        <w:fldChar w:fldCharType="begin"/>
      </w:r>
      <w:r>
        <w:instrText xml:space="preserve"> HYPERLINK "https://www.postgresql.org/docs/18/planner-stats.html" \h </w:instrText>
      </w:r>
      <w:r>
        <w:fldChar w:fldCharType="separate"/>
      </w:r>
      <w:r>
        <w:rPr>
          <w:sz w:val="18"/>
        </w:rPr>
        <w:t>[5] PostgreSQL 18 优化器统计信息</w:t>
      </w:r>
      <w:r>
        <w:rPr>
          <w:sz w:val="18"/>
        </w:rPr>
        <w:fldChar w:fldCharType="end"/>
      </w:r>
    </w:p>
    <w:p w14:paraId="7BE3B453">
      <w:pPr>
        <w:spacing w:before="0" w:after="0" w:line="240" w:lineRule="auto"/>
      </w:pPr>
      <w:r>
        <w:fldChar w:fldCharType="begin"/>
      </w:r>
      <w:r>
        <w:instrText xml:space="preserve"> HYPERLINK "https://docs.opengauss.org/en/docs/6.0.0/docs/PerformanceTuningGuide/resetting-key-parameters-during-sql-tuning.html" \h </w:instrText>
      </w:r>
      <w:r>
        <w:fldChar w:fldCharType="separate"/>
      </w:r>
      <w:r>
        <w:rPr>
          <w:sz w:val="18"/>
        </w:rPr>
        <w:t>[6] openGauss 6.0 SQL 调优参数</w:t>
      </w:r>
      <w:r>
        <w:rPr>
          <w:sz w:val="18"/>
        </w:rPr>
        <w:fldChar w:fldCharType="end"/>
      </w:r>
    </w:p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0D740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E37C8"/>
    <w:rsid w:val="2FC00A76"/>
    <w:rsid w:val="304330B2"/>
    <w:rsid w:val="37A75F94"/>
    <w:rsid w:val="3F4926BE"/>
    <w:rsid w:val="42D82A66"/>
    <w:rsid w:val="45B23B10"/>
    <w:rsid w:val="6356422D"/>
    <w:rsid w:val="69A43667"/>
    <w:rsid w:val="6D7C2147"/>
    <w:rsid w:val="7339611F"/>
    <w:rsid w:val="76C3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100" w:line="269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 w:line="269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100" w:line="269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8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4781</Words>
  <Characters>8103</Characters>
  <Lines>0</Lines>
  <Paragraphs>0</Paragraphs>
  <TotalTime>10</TotalTime>
  <ScaleCrop>false</ScaleCrop>
  <LinksUpToDate>false</LinksUpToDate>
  <CharactersWithSpaces>8711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bs</cp:lastModifiedBy>
  <dcterms:modified xsi:type="dcterms:W3CDTF">2026-10-14T07:47:56Z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eyJoZGlkIjoiNzE4OWUyMjk5NDZjMmE3NGQ1ODJiMGNkODhmNDBkYTciLCJ1c2VySWQiOiIxNDUwMTE2NjY1In0=</vt:lpwstr>
  </property>
  <property fmtid="{D5CDD505-2E9C-101B-9397-08002B2CF9AE}" pid="3" name="KSOProductBuildVer">
    <vt:lpwstr>2052-12.1.0.29161</vt:lpwstr>
  </property>
  <property fmtid="{D5CDD505-2E9C-101B-9397-08002B2CF9AE}" pid="4" name="ICV">
    <vt:lpwstr>BAC0346541B5415A8EF0E0FE469AECFB_12</vt:lpwstr>
  </property>
</Properties>
</file>