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C22A7" w:rsidRDefault="00000000">
      <w:pPr>
        <w:pStyle w:val="Heading1"/>
        <w:jc w:val="center"/>
        <w:rPr>
          <w:rFonts w:ascii="Google Sans" w:eastAsia="Google Sans" w:hAnsi="Google Sans" w:cs="Google Sans"/>
        </w:rPr>
      </w:pPr>
      <w:bookmarkStart w:id="0" w:name="_wj2j189xt6fj" w:colFirst="0" w:colLast="0"/>
      <w:bookmarkEnd w:id="0"/>
      <w:r>
        <w:rPr>
          <w:rFonts w:ascii="Google Sans" w:eastAsia="Google Sans" w:hAnsi="Google Sans" w:cs="Google Sans"/>
        </w:rPr>
        <w:t>Stakeholder memorandum exemplar</w:t>
      </w:r>
    </w:p>
    <w:p w14:paraId="00000002" w14:textId="77777777" w:rsidR="007C22A7" w:rsidRDefault="007C22A7">
      <w:pPr>
        <w:rPr>
          <w:rFonts w:ascii="Google Sans" w:eastAsia="Google Sans" w:hAnsi="Google Sans" w:cs="Google Sans"/>
        </w:rPr>
      </w:pPr>
    </w:p>
    <w:p w14:paraId="00000003" w14:textId="77777777" w:rsidR="007C22A7"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TO: IT Manager, stakeholders</w:t>
      </w:r>
    </w:p>
    <w:p w14:paraId="00000004" w14:textId="77777777" w:rsidR="007C22A7"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FROM: (Your Name)</w:t>
      </w:r>
      <w:r>
        <w:rPr>
          <w:rFonts w:ascii="Google Sans" w:eastAsia="Google Sans" w:hAnsi="Google Sans" w:cs="Google Sans"/>
          <w:color w:val="434343"/>
          <w:sz w:val="24"/>
          <w:szCs w:val="24"/>
        </w:rPr>
        <w:br/>
        <w:t>DATE: (Today’s Date)</w:t>
      </w:r>
      <w:r>
        <w:rPr>
          <w:rFonts w:ascii="Google Sans" w:eastAsia="Google Sans" w:hAnsi="Google Sans" w:cs="Google Sans"/>
          <w:color w:val="434343"/>
          <w:sz w:val="24"/>
          <w:szCs w:val="24"/>
        </w:rPr>
        <w:br/>
        <w:t>SUBJECT: Internal IT audit findings and recommendations</w:t>
      </w:r>
    </w:p>
    <w:p w14:paraId="00000005" w14:textId="77777777" w:rsidR="007C22A7" w:rsidRDefault="007C22A7">
      <w:pPr>
        <w:rPr>
          <w:rFonts w:ascii="Google Sans" w:eastAsia="Google Sans" w:hAnsi="Google Sans" w:cs="Google Sans"/>
          <w:color w:val="434343"/>
          <w:sz w:val="24"/>
          <w:szCs w:val="24"/>
        </w:rPr>
      </w:pPr>
    </w:p>
    <w:p w14:paraId="00000006" w14:textId="77777777" w:rsidR="007C22A7"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Dear Colleagues,</w:t>
      </w:r>
    </w:p>
    <w:p w14:paraId="00000007" w14:textId="77777777" w:rsidR="007C22A7" w:rsidRDefault="007C22A7">
      <w:pPr>
        <w:rPr>
          <w:rFonts w:ascii="Google Sans" w:eastAsia="Google Sans" w:hAnsi="Google Sans" w:cs="Google Sans"/>
          <w:color w:val="434343"/>
          <w:sz w:val="24"/>
          <w:szCs w:val="24"/>
        </w:rPr>
      </w:pPr>
    </w:p>
    <w:p w14:paraId="00000008" w14:textId="77777777" w:rsidR="007C22A7"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Please review the following information regarding the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internal audit scope, goals, critical findings, </w:t>
      </w:r>
      <w:proofErr w:type="gramStart"/>
      <w:r>
        <w:rPr>
          <w:rFonts w:ascii="Google Sans" w:eastAsia="Google Sans" w:hAnsi="Google Sans" w:cs="Google Sans"/>
          <w:color w:val="434343"/>
          <w:sz w:val="24"/>
          <w:szCs w:val="24"/>
        </w:rPr>
        <w:t>summary</w:t>
      </w:r>
      <w:proofErr w:type="gramEnd"/>
      <w:r>
        <w:rPr>
          <w:rFonts w:ascii="Google Sans" w:eastAsia="Google Sans" w:hAnsi="Google Sans" w:cs="Google Sans"/>
          <w:color w:val="434343"/>
          <w:sz w:val="24"/>
          <w:szCs w:val="24"/>
        </w:rPr>
        <w:t xml:space="preserve"> and recommendations.</w:t>
      </w:r>
    </w:p>
    <w:p w14:paraId="00000009" w14:textId="77777777" w:rsidR="007C22A7" w:rsidRDefault="007C22A7">
      <w:pPr>
        <w:rPr>
          <w:rFonts w:ascii="Google Sans" w:eastAsia="Google Sans" w:hAnsi="Google Sans" w:cs="Google Sans"/>
          <w:color w:val="434343"/>
          <w:sz w:val="24"/>
          <w:szCs w:val="24"/>
        </w:rPr>
      </w:pPr>
    </w:p>
    <w:p w14:paraId="0000000A" w14:textId="77777777" w:rsidR="007C22A7" w:rsidRDefault="007C22A7">
      <w:pPr>
        <w:rPr>
          <w:rFonts w:ascii="Google Sans" w:eastAsia="Google Sans" w:hAnsi="Google Sans" w:cs="Google Sans"/>
          <w:color w:val="434343"/>
          <w:sz w:val="24"/>
          <w:szCs w:val="24"/>
        </w:rPr>
      </w:pPr>
    </w:p>
    <w:p w14:paraId="0000000B" w14:textId="77777777" w:rsidR="007C22A7"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Scope:</w:t>
      </w:r>
      <w:r>
        <w:rPr>
          <w:rFonts w:ascii="Google Sans" w:eastAsia="Google Sans" w:hAnsi="Google Sans" w:cs="Google Sans"/>
          <w:color w:val="434343"/>
          <w:sz w:val="24"/>
          <w:szCs w:val="24"/>
        </w:rPr>
        <w:t xml:space="preserve"> </w:t>
      </w:r>
    </w:p>
    <w:p w14:paraId="0000000C" w14:textId="77777777" w:rsidR="007C22A7" w:rsidRDefault="00000000">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The following systems are in scope: accounting, end point detection, firewalls, intrusion detection system, SIEM tool. The systems will be evaluated for:</w:t>
      </w:r>
    </w:p>
    <w:p w14:paraId="0000000D" w14:textId="77777777" w:rsidR="007C22A7" w:rsidRDefault="00000000">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Current user permissions </w:t>
      </w:r>
    </w:p>
    <w:p w14:paraId="0000000E" w14:textId="77777777" w:rsidR="007C22A7" w:rsidRDefault="00000000">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Current implemented controls</w:t>
      </w:r>
    </w:p>
    <w:p w14:paraId="0000000F" w14:textId="77777777" w:rsidR="007C22A7" w:rsidRDefault="00000000">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Current procedures and protocols</w:t>
      </w:r>
    </w:p>
    <w:p w14:paraId="00000010" w14:textId="77777777" w:rsidR="007C22A7" w:rsidRDefault="00000000">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current user permissions, controls, procedures, and protocols in place align with PCI DSS and GDPR compliance requirements.</w:t>
      </w:r>
    </w:p>
    <w:p w14:paraId="00000011" w14:textId="77777777" w:rsidR="007C22A7" w:rsidRDefault="00000000">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current technology is accounted for both hardware and system access.</w:t>
      </w:r>
    </w:p>
    <w:p w14:paraId="00000012" w14:textId="77777777" w:rsidR="007C22A7" w:rsidRDefault="007C22A7">
      <w:pPr>
        <w:rPr>
          <w:rFonts w:ascii="Google Sans" w:eastAsia="Google Sans" w:hAnsi="Google Sans" w:cs="Google Sans"/>
          <w:color w:val="434343"/>
          <w:sz w:val="24"/>
          <w:szCs w:val="24"/>
        </w:rPr>
      </w:pPr>
    </w:p>
    <w:p w14:paraId="00000013" w14:textId="77777777" w:rsidR="007C22A7" w:rsidRDefault="007C22A7">
      <w:pPr>
        <w:rPr>
          <w:rFonts w:ascii="Google Sans" w:eastAsia="Google Sans" w:hAnsi="Google Sans" w:cs="Google Sans"/>
          <w:color w:val="434343"/>
          <w:sz w:val="24"/>
          <w:szCs w:val="24"/>
        </w:rPr>
      </w:pPr>
    </w:p>
    <w:p w14:paraId="00000014" w14:textId="77777777" w:rsidR="007C22A7" w:rsidRDefault="00000000">
      <w:pPr>
        <w:rPr>
          <w:rFonts w:ascii="Google Sans" w:eastAsia="Google Sans" w:hAnsi="Google Sans" w:cs="Google Sans"/>
          <w:b/>
          <w:color w:val="434343"/>
          <w:sz w:val="24"/>
          <w:szCs w:val="24"/>
        </w:rPr>
      </w:pPr>
      <w:r>
        <w:rPr>
          <w:rFonts w:ascii="Google Sans" w:eastAsia="Google Sans" w:hAnsi="Google Sans" w:cs="Google Sans"/>
          <w:b/>
          <w:color w:val="434343"/>
          <w:sz w:val="24"/>
          <w:szCs w:val="24"/>
        </w:rPr>
        <w:t>Goals:</w:t>
      </w:r>
    </w:p>
    <w:p w14:paraId="00000015" w14:textId="77777777" w:rsidR="007C22A7"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Adhere to the NIST CSF.</w:t>
      </w:r>
    </w:p>
    <w:p w14:paraId="00000016" w14:textId="77777777" w:rsidR="007C22A7"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Establish a better process for their systems to ensure they are compliant. </w:t>
      </w:r>
    </w:p>
    <w:p w14:paraId="00000017" w14:textId="77777777" w:rsidR="007C22A7"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Fortify system controls.</w:t>
      </w:r>
    </w:p>
    <w:p w14:paraId="00000018" w14:textId="77777777" w:rsidR="007C22A7"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Adapt to the concept of least permissions when it comes to user credential management. </w:t>
      </w:r>
    </w:p>
    <w:p w14:paraId="00000019" w14:textId="77777777" w:rsidR="007C22A7"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Establish their policies and procedures, which includes their playbooks. </w:t>
      </w:r>
    </w:p>
    <w:p w14:paraId="0000001A" w14:textId="77777777" w:rsidR="007C22A7"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Ensure they </w:t>
      </w:r>
      <w:proofErr w:type="gramStart"/>
      <w:r>
        <w:rPr>
          <w:rFonts w:ascii="Google Sans" w:eastAsia="Google Sans" w:hAnsi="Google Sans" w:cs="Google Sans"/>
          <w:color w:val="434343"/>
          <w:sz w:val="24"/>
          <w:szCs w:val="24"/>
        </w:rPr>
        <w:t>are meeting</w:t>
      </w:r>
      <w:proofErr w:type="gramEnd"/>
      <w:r>
        <w:rPr>
          <w:rFonts w:ascii="Google Sans" w:eastAsia="Google Sans" w:hAnsi="Google Sans" w:cs="Google Sans"/>
          <w:color w:val="434343"/>
          <w:sz w:val="24"/>
          <w:szCs w:val="24"/>
        </w:rPr>
        <w:t xml:space="preserve"> compliance requirements.</w:t>
      </w:r>
    </w:p>
    <w:p w14:paraId="0000001B" w14:textId="77777777" w:rsidR="007C22A7" w:rsidRDefault="007C22A7">
      <w:pPr>
        <w:rPr>
          <w:rFonts w:ascii="Google Sans" w:eastAsia="Google Sans" w:hAnsi="Google Sans" w:cs="Google Sans"/>
          <w:color w:val="434343"/>
          <w:sz w:val="24"/>
          <w:szCs w:val="24"/>
        </w:rPr>
      </w:pPr>
    </w:p>
    <w:p w14:paraId="0000001C" w14:textId="77777777" w:rsidR="007C22A7" w:rsidRDefault="007C22A7">
      <w:pPr>
        <w:rPr>
          <w:rFonts w:ascii="Google Sans" w:eastAsia="Google Sans" w:hAnsi="Google Sans" w:cs="Google Sans"/>
          <w:strike/>
          <w:color w:val="434343"/>
          <w:sz w:val="24"/>
          <w:szCs w:val="24"/>
          <w:highlight w:val="magenta"/>
        </w:rPr>
      </w:pPr>
    </w:p>
    <w:p w14:paraId="0000001D" w14:textId="77777777" w:rsidR="007C22A7" w:rsidRDefault="007C22A7">
      <w:pPr>
        <w:rPr>
          <w:rFonts w:ascii="Google Sans" w:eastAsia="Google Sans" w:hAnsi="Google Sans" w:cs="Google Sans"/>
          <w:color w:val="434343"/>
          <w:sz w:val="24"/>
          <w:szCs w:val="24"/>
        </w:rPr>
      </w:pPr>
    </w:p>
    <w:p w14:paraId="0000001E" w14:textId="77777777" w:rsidR="007C22A7"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lastRenderedPageBreak/>
        <w:t>Critical findings</w:t>
      </w:r>
      <w:r>
        <w:rPr>
          <w:rFonts w:ascii="Google Sans" w:eastAsia="Google Sans" w:hAnsi="Google Sans" w:cs="Google Sans"/>
          <w:color w:val="434343"/>
          <w:sz w:val="24"/>
          <w:szCs w:val="24"/>
        </w:rPr>
        <w:t xml:space="preserve"> (must be addressed immediately): </w:t>
      </w:r>
    </w:p>
    <w:p w14:paraId="0000001F" w14:textId="77777777" w:rsidR="007C22A7" w:rsidRDefault="00000000">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Multiple controls need to be developed and implemented to meet the audit goals, including:</w:t>
      </w:r>
    </w:p>
    <w:p w14:paraId="00000020" w14:textId="77777777" w:rsidR="007C22A7"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Control of Least Privilege and Separation of Duties</w:t>
      </w:r>
    </w:p>
    <w:p w14:paraId="00000021" w14:textId="77777777" w:rsidR="007C22A7"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Disaster recovery plans</w:t>
      </w:r>
    </w:p>
    <w:p w14:paraId="00000022" w14:textId="77777777" w:rsidR="007C22A7"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Password, access control, and account management policies, including the implementation of a password management system</w:t>
      </w:r>
    </w:p>
    <w:p w14:paraId="00000023" w14:textId="77777777" w:rsidR="007C22A7"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Encryption (for secure website transactions)</w:t>
      </w:r>
    </w:p>
    <w:p w14:paraId="00000024" w14:textId="77777777" w:rsidR="007C22A7"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IDS</w:t>
      </w:r>
    </w:p>
    <w:p w14:paraId="00000025" w14:textId="77777777" w:rsidR="007C22A7"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Backups</w:t>
      </w:r>
    </w:p>
    <w:p w14:paraId="00000026" w14:textId="77777777" w:rsidR="007C22A7"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AV software</w:t>
      </w:r>
    </w:p>
    <w:p w14:paraId="00000027" w14:textId="77777777" w:rsidR="007C22A7"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CCTV</w:t>
      </w:r>
    </w:p>
    <w:p w14:paraId="00000028" w14:textId="77777777" w:rsidR="007C22A7"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Locks</w:t>
      </w:r>
    </w:p>
    <w:p w14:paraId="00000029" w14:textId="77777777" w:rsidR="007C22A7"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Manual monitoring, maintenance, and intervention for legacy systems</w:t>
      </w:r>
    </w:p>
    <w:p w14:paraId="0000002A" w14:textId="77777777" w:rsidR="007C22A7"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Fire detection and prevention systems</w:t>
      </w:r>
    </w:p>
    <w:p w14:paraId="0000002B" w14:textId="77777777" w:rsidR="007C22A7" w:rsidRDefault="00000000">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Policies need to be developed and implemented to meet PCI DSS and GDPR compliance requirements.</w:t>
      </w:r>
    </w:p>
    <w:p w14:paraId="0000002C" w14:textId="77777777" w:rsidR="007C22A7" w:rsidRDefault="00000000">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Policies need to be developed and implemented to align to SOC1 and SOC2 guidance related to user access policies and overall data safety. </w:t>
      </w:r>
    </w:p>
    <w:p w14:paraId="0000002D" w14:textId="77777777" w:rsidR="007C22A7" w:rsidRDefault="007C22A7">
      <w:pPr>
        <w:rPr>
          <w:rFonts w:ascii="Google Sans" w:eastAsia="Google Sans" w:hAnsi="Google Sans" w:cs="Google Sans"/>
          <w:color w:val="434343"/>
          <w:sz w:val="24"/>
          <w:szCs w:val="24"/>
        </w:rPr>
      </w:pPr>
    </w:p>
    <w:p w14:paraId="0000002E" w14:textId="77777777" w:rsidR="007C22A7"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Findings</w:t>
      </w:r>
      <w:r>
        <w:rPr>
          <w:rFonts w:ascii="Google Sans" w:eastAsia="Google Sans" w:hAnsi="Google Sans" w:cs="Google Sans"/>
          <w:color w:val="434343"/>
          <w:sz w:val="24"/>
          <w:szCs w:val="24"/>
        </w:rPr>
        <w:t xml:space="preserve"> (should be addressed, but no immediate need): </w:t>
      </w:r>
    </w:p>
    <w:p w14:paraId="0000002F" w14:textId="77777777" w:rsidR="007C22A7" w:rsidRDefault="00000000">
      <w:pPr>
        <w:numPr>
          <w:ilvl w:val="0"/>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The following controls should be implemented when possible:</w:t>
      </w:r>
    </w:p>
    <w:p w14:paraId="00000030" w14:textId="77777777" w:rsidR="007C22A7"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Time-controlled safe</w:t>
      </w:r>
    </w:p>
    <w:p w14:paraId="00000031" w14:textId="77777777" w:rsidR="007C22A7"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Adequate lighting</w:t>
      </w:r>
    </w:p>
    <w:p w14:paraId="00000032" w14:textId="77777777" w:rsidR="007C22A7"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Locking cabinets</w:t>
      </w:r>
    </w:p>
    <w:p w14:paraId="00000033" w14:textId="77777777" w:rsidR="007C22A7"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Signage indicating alarm service provider</w:t>
      </w:r>
    </w:p>
    <w:p w14:paraId="00000034" w14:textId="77777777" w:rsidR="007C22A7" w:rsidRDefault="007C22A7">
      <w:pPr>
        <w:rPr>
          <w:rFonts w:ascii="Google Sans" w:eastAsia="Google Sans" w:hAnsi="Google Sans" w:cs="Google Sans"/>
          <w:color w:val="434343"/>
          <w:sz w:val="24"/>
          <w:szCs w:val="24"/>
        </w:rPr>
      </w:pPr>
    </w:p>
    <w:p w14:paraId="00000035" w14:textId="77777777" w:rsidR="007C22A7" w:rsidRDefault="00000000">
      <w:pPr>
        <w:rPr>
          <w:rFonts w:ascii="Google Sans" w:eastAsia="Google Sans" w:hAnsi="Google Sans" w:cs="Google Sans"/>
        </w:rPr>
      </w:pPr>
      <w:r>
        <w:rPr>
          <w:rFonts w:ascii="Google Sans" w:eastAsia="Google Sans" w:hAnsi="Google Sans" w:cs="Google Sans"/>
          <w:b/>
          <w:color w:val="434343"/>
          <w:sz w:val="24"/>
          <w:szCs w:val="24"/>
        </w:rPr>
        <w:t>Summary/Recommendations:</w:t>
      </w:r>
      <w:r>
        <w:rPr>
          <w:rFonts w:ascii="Google Sans" w:eastAsia="Google Sans" w:hAnsi="Google Sans" w:cs="Google Sans"/>
          <w:color w:val="434343"/>
          <w:sz w:val="24"/>
          <w:szCs w:val="24"/>
        </w:rPr>
        <w:t xml:space="preserve"> It is recommended that critical findings relating to compliance with PCI DSS and GDPR be promptly addressed since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accepts online payments from customers worldwide, including the E.U. Additionally, since one of the goals of the audit is to adapt to the concept of least permissions, SOC1 and SOC2 guidance related to user access policies and overall data safety should be used to develop appropriate policies and procedures. Having disaster recovery plans and </w:t>
      </w:r>
      <w:proofErr w:type="gramStart"/>
      <w:r>
        <w:rPr>
          <w:rFonts w:ascii="Google Sans" w:eastAsia="Google Sans" w:hAnsi="Google Sans" w:cs="Google Sans"/>
          <w:color w:val="434343"/>
          <w:sz w:val="24"/>
          <w:szCs w:val="24"/>
        </w:rPr>
        <w:t>backups</w:t>
      </w:r>
      <w:proofErr w:type="gramEnd"/>
      <w:r>
        <w:rPr>
          <w:rFonts w:ascii="Google Sans" w:eastAsia="Google Sans" w:hAnsi="Google Sans" w:cs="Google Sans"/>
          <w:color w:val="434343"/>
          <w:sz w:val="24"/>
          <w:szCs w:val="24"/>
        </w:rPr>
        <w:t xml:space="preserve"> is also critical because they support business continuity in the event of an incident. Integrating </w:t>
      </w:r>
      <w:proofErr w:type="gramStart"/>
      <w:r>
        <w:rPr>
          <w:rFonts w:ascii="Google Sans" w:eastAsia="Google Sans" w:hAnsi="Google Sans" w:cs="Google Sans"/>
          <w:color w:val="434343"/>
          <w:sz w:val="24"/>
          <w:szCs w:val="24"/>
        </w:rPr>
        <w:t>an IDS</w:t>
      </w:r>
      <w:proofErr w:type="gramEnd"/>
      <w:r>
        <w:rPr>
          <w:rFonts w:ascii="Google Sans" w:eastAsia="Google Sans" w:hAnsi="Google Sans" w:cs="Google Sans"/>
          <w:color w:val="434343"/>
          <w:sz w:val="24"/>
          <w:szCs w:val="24"/>
        </w:rPr>
        <w:t xml:space="preserve"> and AV software into the current systems will support our ability to identify and mitigate potential risks, and could help with intrusion detection, since existing legacy systems require manual monitoring and </w:t>
      </w:r>
      <w:r>
        <w:rPr>
          <w:rFonts w:ascii="Google Sans" w:eastAsia="Google Sans" w:hAnsi="Google Sans" w:cs="Google Sans"/>
          <w:color w:val="434343"/>
          <w:sz w:val="24"/>
          <w:szCs w:val="24"/>
        </w:rPr>
        <w:lastRenderedPageBreak/>
        <w:t xml:space="preserve">intervention. To further secure assets housed at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single physical location, locks and CCTV should be used to secure physical assets (including equipment) and to monitor and investigate potential threats. While not necessary immediately, using encryption and having a time-controlled safe, adequate lighting, locking cabinets, fire detection and prevention systems, and signage indicating alarm service provider will further improve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security posture.</w:t>
      </w:r>
    </w:p>
    <w:p w14:paraId="00000036" w14:textId="77777777" w:rsidR="007C22A7" w:rsidRDefault="007C22A7">
      <w:pPr>
        <w:rPr>
          <w:rFonts w:ascii="Google Sans" w:eastAsia="Google Sans" w:hAnsi="Google Sans" w:cs="Google Sans"/>
        </w:rPr>
      </w:pPr>
    </w:p>
    <w:sectPr w:rsidR="007C22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354DF"/>
    <w:multiLevelType w:val="multilevel"/>
    <w:tmpl w:val="7542F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DC193E"/>
    <w:multiLevelType w:val="multilevel"/>
    <w:tmpl w:val="1FA8E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B41870"/>
    <w:multiLevelType w:val="multilevel"/>
    <w:tmpl w:val="658C4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C71852"/>
    <w:multiLevelType w:val="multilevel"/>
    <w:tmpl w:val="8B7E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1627599">
    <w:abstractNumId w:val="0"/>
  </w:num>
  <w:num w:numId="2" w16cid:durableId="1171263937">
    <w:abstractNumId w:val="2"/>
  </w:num>
  <w:num w:numId="3" w16cid:durableId="2098332236">
    <w:abstractNumId w:val="3"/>
  </w:num>
  <w:num w:numId="4" w16cid:durableId="2045982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2A7"/>
    <w:rsid w:val="000D3E3E"/>
    <w:rsid w:val="00466404"/>
    <w:rsid w:val="007C22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AC5C1B-F3AE-48E6-A597-E1CB843B9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Hunter</cp:lastModifiedBy>
  <cp:revision>2</cp:revision>
  <dcterms:created xsi:type="dcterms:W3CDTF">2023-05-21T09:44:00Z</dcterms:created>
  <dcterms:modified xsi:type="dcterms:W3CDTF">2023-05-21T09:44:00Z</dcterms:modified>
</cp:coreProperties>
</file>