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after="60" w:before="60"/>
      </w:pPr>
    </w:p>
    <w:p>
      <w:pPr>
        <w:spacing w:after="60" w:before="60"/>
      </w:pPr>
    </w:p>
    <w:p>
      <w:pPr>
        <w:spacing w:after="80" w:before="480"/>
        <w:jc w:val="center"/>
      </w:pPr>
      <w:r>
        <w:rPr>
          <w:rFonts w:ascii="Arial" w:cs="Arial" w:eastAsia="Arial" w:hAnsi="Arial"/>
          <w:b/>
          <w:bCs/>
          <w:color w:val="2C5F8A"/>
          <w:sz w:val="64"/>
          <w:szCs w:val="64"/>
        </w:rPr>
        <w:t xml:space="preserve">PO Extractor</w:t>
      </w:r>
    </w:p>
    <w:p>
      <w:pPr>
        <w:spacing w:after="60" w:before="0"/>
        <w:jc w:val="center"/>
      </w:pPr>
      <w:r>
        <w:rPr>
          <w:rFonts w:ascii="Arial" w:cs="Arial" w:eastAsia="Arial" w:hAnsi="Arial"/>
          <w:color w:val="444444"/>
          <w:sz w:val="44"/>
          <w:szCs w:val="44"/>
        </w:rPr>
        <w:t xml:space="preserve">Sky East User Guide</w:t>
      </w:r>
    </w:p>
    <w:p>
      <w:pPr>
        <w:spacing w:after="80" w:before="0"/>
        <w:jc w:val="center"/>
      </w:pPr>
      <w:r>
        <w:rPr>
          <w:rFonts w:ascii="Arial" w:cs="Arial" w:eastAsia="Arial" w:hAnsi="Arial"/>
          <w:color w:val="666666"/>
          <w:sz w:val="36"/>
          <w:szCs w:val="36"/>
        </w:rPr>
        <w:t xml:space="preserve">Sky East 用户指南</w:t>
      </w:r>
    </w:p>
    <w:p>
      <w:pPr>
        <w:spacing w:after="400" w:before="80"/>
        <w:jc w:val="center"/>
      </w:pPr>
      <w:r>
        <w:rPr>
          <w:rFonts w:ascii="Arial" w:cs="Arial" w:eastAsia="Arial" w:hAnsi="Arial"/>
          <w:i/>
          <w:iCs/>
          <w:color w:val="888888"/>
          <w:sz w:val="22"/>
          <w:szCs w:val="22"/>
        </w:rPr>
        <w:t xml:space="preserve">For Sky East Purchase Contract Users  /  适用于 Sky East 采购合同用户</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single" w:color="5B9BD5" w:sz="1"/>
              <w:left w:val="thick" w:color="2C5F8A" w:sz="8"/>
              <w:bottom w:val="single" w:color="5B9BD5" w:sz="1"/>
              <w:right w:val="single" w:color="5B9BD5" w:sz="1"/>
            </w:tcBorders>
            <w:shd w:fill="EEF4FB" w:val="clear"/>
            <w:tcMar>
              <w:top w:type="dxa" w:w="140"/>
              <w:left w:type="dxa" w:w="220"/>
              <w:bottom w:type="dxa" w:w="140"/>
              <w:right w:type="dxa" w:w="220"/>
            </w:tcMar>
          </w:tcPr>
          <w:p>
            <w:pPr>
              <w:spacing w:after="40" w:before="0"/>
              <w:jc w:val="center"/>
            </w:pPr>
            <w:r>
              <w:rPr>
                <w:rFonts w:ascii="Arial" w:cs="Arial" w:eastAsia="Arial" w:hAnsi="Arial"/>
                <w:i/>
                <w:iCs/>
                <w:sz w:val="22"/>
                <w:szCs w:val="22"/>
              </w:rPr>
              <w:t xml:space="preserve">This guide is for Sky East users with a standard (non-admin) account.</w:t>
            </w:r>
          </w:p>
          <w:p>
            <w:pPr>
              <w:spacing w:after="0" w:before="0"/>
              <w:jc w:val="center"/>
            </w:pPr>
            <w:r>
              <w:rPr>
                <w:rFonts w:ascii="Arial" w:cs="Arial" w:eastAsia="Arial" w:hAnsi="Arial"/>
                <w:i/>
                <w:iCs/>
                <w:color w:val="555555"/>
                <w:sz w:val="22"/>
                <w:szCs w:val="22"/>
              </w:rPr>
              <w:t xml:space="preserve">本指南适用于具有标准（非管理员）账户的 Sky East 用户。</w:t>
            </w:r>
          </w:p>
        </w:tc>
      </w:tr>
    </w:tbl>
    <w:p>
      <w:pPr>
        <w:spacing w:after="0" w:before="0"/>
        <w:jc w:val="center"/>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5B9BD5" w:sz="1"/>
              <w:left w:val="thick" w:color="2C5F8A" w:sz="8"/>
              <w:bottom w:val="single" w:color="5B9BD5" w:sz="1"/>
              <w:right w:val="single" w:color="5B9BD5" w:sz="1"/>
            </w:tcBorders>
            <w:shd w:fill="EEF4FB" w:val="clear"/>
            <w:tcMar>
              <w:top w:type="dxa" w:w="120"/>
              <w:left w:type="dxa" w:w="200"/>
              <w:bottom w:type="dxa" w:w="120"/>
              <w:right w:type="dxa" w:w="200"/>
            </w:tcMar>
          </w:tcPr>
          <w:p>
            <w:pPr>
              <w:spacing w:after="0" w:before="0"/>
            </w:pPr>
            <w:r>
              <w:rPr>
                <w:rFonts w:ascii="Arial" w:cs="Arial" w:eastAsia="Arial" w:hAnsi="Arial"/>
                <w:b/>
                <w:bCs/>
                <w:color w:val="2C5F8A"/>
                <w:sz w:val="22"/>
                <w:szCs w:val="22"/>
              </w:rPr>
              <w:t xml:space="preserve">Which version of this guide applies to me? </w:t>
            </w:r>
            <w:r>
              <w:rPr>
                <w:rFonts w:ascii="Arial" w:cs="Arial" w:eastAsia="Arial" w:hAnsi="Arial"/>
                <w:sz w:val="22"/>
                <w:szCs w:val="22"/>
              </w:rPr>
              <w:t xml:space="preserve">If your account is a standard Sky East account, continue reading — Sections 1–5 describe your full workspace. If your account is set to “Sky East — Buy Plan only,” your screen is simpler than what Sections 2–4 show — skip ahead to Section 6 for your streamlined workflow.</w:t>
            </w:r>
            <w:r>
              <w:rPr>
                <w:rFonts w:ascii="Arial" w:cs="Arial" w:eastAsia="Arial" w:hAnsi="Arial"/>
                <w:sz w:val="22"/>
                <w:szCs w:val="22"/>
              </w:rPr>
              <w:br/>
              <w:t xml:space="preserve"/>
            </w:r>
            <w:r>
              <w:rPr>
                <w:rFonts w:ascii="Arial" w:cs="Arial" w:eastAsia="Arial" w:hAnsi="Arial"/>
                <w:b/>
                <w:bCs/>
                <w:color w:val="2C5F8A"/>
                <w:sz w:val="22"/>
                <w:szCs w:val="22"/>
              </w:rPr>
              <w:t xml:space="preserve">本指南哪个部分适用于我？ </w:t>
            </w:r>
            <w:r>
              <w:rPr>
                <w:rFonts w:ascii="Arial" w:cs="Arial" w:eastAsia="Arial" w:hAnsi="Arial"/>
                <w:color w:val="555555"/>
                <w:sz w:val="22"/>
                <w:szCs w:val="22"/>
              </w:rPr>
              <w:t xml:space="preserve">如果您的账户是标准 Sky East 账户，请继续阅读——第 1 至 5 节介绍您的完整工作区。如果您的账户被设置为"Sky East — 仅买手计划"，您看到的界面会比第 2 至 4 节描述的更简单——请直接跳转至第 6 节，查看您的简化操作流程。</w:t>
            </w:r>
          </w:p>
        </w:tc>
      </w:tr>
    </w:tbl>
    <w:p>
      <w:pPr>
        <w:spacing w:after="60" w:before="60"/>
      </w:pPr>
    </w:p>
    <w:p>
      <w:r>
        <w:br w:type="page"/>
      </w:r>
    </w:p>
    <w:p>
      <w:pPr>
        <w:pStyle w:val="Heading1"/>
        <w:spacing w:after="0" w:before="400"/>
      </w:pPr>
      <w:r>
        <w:rPr>
          <w:rFonts w:ascii="Arial" w:cs="Arial" w:eastAsia="Arial" w:hAnsi="Arial"/>
          <w:b/>
          <w:bCs/>
          <w:color w:val="2C5F8A"/>
          <w:sz w:val="32"/>
          <w:szCs w:val="32"/>
        </w:rPr>
        <w:t xml:space="preserve">1.  Getting Started — Logging In</w:t>
      </w:r>
    </w:p>
    <w:p>
      <w:pPr>
        <w:spacing w:after="120" w:before="0"/>
      </w:pPr>
      <w:r>
        <w:rPr>
          <w:rFonts w:ascii="Arial" w:cs="Arial" w:eastAsia="Arial" w:hAnsi="Arial"/>
          <w:b/>
          <w:bCs/>
          <w:color w:val="2C5F8A"/>
          <w:sz w:val="28"/>
          <w:szCs w:val="28"/>
        </w:rPr>
        <w:t xml:space="preserve">1.  入门 — 登录</w:t>
      </w:r>
    </w:p>
    <w:p>
      <w:pPr>
        <w:spacing w:after="80" w:before="80"/>
        <w:jc w:val="left"/>
      </w:pPr>
      <w:r>
        <w:rPr>
          <w:rFonts w:ascii="Arial" w:cs="Arial" w:eastAsia="Arial" w:hAnsi="Arial"/>
          <w:color w:val="1A1A1A"/>
          <w:sz w:val="22"/>
          <w:szCs w:val="22"/>
        </w:rPr>
        <w:t xml:space="preserve">Open your browser and navigate to the PO Extractor URL provided by your administrator. You will see the login screen below.</w:t>
      </w:r>
      <w:r>
        <w:rPr>
          <w:rFonts w:ascii="Arial" w:cs="Arial" w:eastAsia="Arial" w:hAnsi="Arial"/>
          <w:sz w:val="22"/>
          <w:szCs w:val="22"/>
        </w:rPr>
        <w:br/>
        <w:t xml:space="preserve"/>
      </w:r>
      <w:r>
        <w:rPr>
          <w:rFonts w:ascii="Arial" w:cs="Arial" w:eastAsia="Arial" w:hAnsi="Arial"/>
          <w:color w:val="555555"/>
          <w:sz w:val="22"/>
          <w:szCs w:val="22"/>
        </w:rPr>
        <w:t xml:space="preserve">打开浏览器，访问管理员提供的 PO Extractor 网址。您将看到如下登录界面。</w:t>
      </w:r>
    </w:p>
    <w:p>
      <w:pPr>
        <w:spacing w:after="60" w:before="60"/>
      </w:pPr>
    </w:p>
    <w:p>
      <w:pPr>
        <w:pBdr>
          <w:top w:val="single" w:color="DDDDDD" w:sz="1"/>
          <w:bottom w:val="single" w:color="DDDDDD" w:sz="1"/>
          <w:left w:val="single" w:color="DDDDDD" w:sz="1"/>
          <w:right w:val="single" w:color="DDDDDD" w:sz="1"/>
        </w:pBdr>
        <w:spacing w:after="60" w:before="120"/>
        <w:jc w:val="center"/>
      </w:pPr>
      <w:r>
        <w:drawing>
          <wp:inline distT="0" distB="0" distL="0" distR="0">
            <wp:extent cx="6000750" cy="3752850"/>
            <wp:effectExtent t="0" r="0" b="0" l="0"/>
            <wp:docPr id="1" name="Login screen" descr="Login screen" title="Log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00750" cy="3752850"/>
                    </a:xfrm>
                    <a:prstGeom prst="rect">
                      <a:avLst/>
                    </a:prstGeom>
                  </pic:spPr>
                </pic:pic>
              </a:graphicData>
            </a:graphic>
          </wp:inline>
        </w:drawing>
      </w:r>
    </w:p>
    <w:p>
      <w:pPr>
        <w:spacing w:after="220" w:before="60"/>
        <w:jc w:val="center"/>
      </w:pPr>
      <w:r>
        <w:rPr>
          <w:rFonts w:ascii="Arial" w:cs="Arial" w:eastAsia="Arial" w:hAnsi="Arial"/>
          <w:i/>
          <w:iCs/>
          <w:color w:val="888888"/>
          <w:sz w:val="20"/>
          <w:szCs w:val="20"/>
        </w:rPr>
        <w:t xml:space="preserve">Figure 1 – Login screen  /  图 1 – 登录界面</w:t>
      </w:r>
    </w:p>
    <w:p>
      <w:pPr>
        <w:pStyle w:val="Heading3"/>
        <w:spacing w:after="0" w:before="200"/>
      </w:pPr>
      <w:r>
        <w:rPr>
          <w:rFonts w:ascii="Arial" w:cs="Arial" w:eastAsia="Arial" w:hAnsi="Arial"/>
          <w:b/>
          <w:bCs/>
          <w:color w:val="1A1A1A"/>
          <w:sz w:val="24"/>
          <w:szCs w:val="24"/>
        </w:rPr>
        <w:t xml:space="preserve">Steps to log in:</w:t>
      </w:r>
    </w:p>
    <w:p>
      <w:pPr>
        <w:spacing w:after="60" w:before="0"/>
      </w:pPr>
      <w:r>
        <w:rPr>
          <w:rFonts w:ascii="Arial" w:cs="Arial" w:eastAsia="Arial" w:hAnsi="Arial"/>
          <w:b/>
          <w:bCs/>
          <w:color w:val="1A1A1A"/>
          <w:sz w:val="22"/>
          <w:szCs w:val="22"/>
        </w:rPr>
        <w:t xml:space="preserve">登录步骤：</w:t>
      </w:r>
    </w:p>
    <w:p>
      <w:pPr>
        <w:pStyle w:val="ListParagraph"/>
        <w:numPr>
          <w:ilvl w:val="0"/>
          <w:numId w:val="2"/>
        </w:numPr>
        <w:spacing w:after="60" w:before="60"/>
      </w:pPr>
      <w:r>
        <w:rPr>
          <w:rFonts w:ascii="Arial" w:cs="Arial" w:eastAsia="Arial" w:hAnsi="Arial"/>
          <w:b/>
          <w:bCs/>
          <w:color w:val="1A1A1A"/>
          <w:sz w:val="22"/>
          <w:szCs w:val="22"/>
        </w:rPr>
        <w:t xml:space="preserve">Username: </w:t>
      </w:r>
      <w:r>
        <w:rPr>
          <w:rFonts w:ascii="Arial" w:cs="Arial" w:eastAsia="Arial" w:hAnsi="Arial"/>
          <w:b w:val="false"/>
          <w:bCs w:val="false"/>
          <w:color w:val="1A1A1A"/>
          <w:sz w:val="22"/>
          <w:szCs w:val="22"/>
        </w:rPr>
        <w:t xml:space="preserve">Enter your username in the Username field.</w:t>
      </w:r>
      <w:r>
        <w:rPr>
          <w:rFonts w:ascii="Arial" w:cs="Arial" w:eastAsia="Arial" w:hAnsi="Arial"/>
          <w:sz w:val="22"/>
          <w:szCs w:val="22"/>
        </w:rPr>
        <w:br/>
        <w:t xml:space="preserve"/>
      </w:r>
      <w:r>
        <w:rPr>
          <w:rFonts w:ascii="Arial" w:cs="Arial" w:eastAsia="Arial" w:hAnsi="Arial"/>
          <w:b/>
          <w:bCs/>
          <w:color w:val="555555"/>
          <w:sz w:val="22"/>
          <w:szCs w:val="22"/>
        </w:rPr>
        <w:t xml:space="preserve">用户名：</w:t>
      </w:r>
      <w:r>
        <w:rPr>
          <w:rFonts w:ascii="Arial" w:cs="Arial" w:eastAsia="Arial" w:hAnsi="Arial"/>
          <w:b w:val="false"/>
          <w:bCs w:val="false"/>
          <w:color w:val="555555"/>
          <w:sz w:val="22"/>
          <w:szCs w:val="22"/>
        </w:rPr>
        <w:t xml:space="preserve">在用户名输入框中输入您的用户名。</w:t>
      </w:r>
    </w:p>
    <w:p>
      <w:pPr>
        <w:pStyle w:val="ListParagraph"/>
        <w:numPr>
          <w:ilvl w:val="0"/>
          <w:numId w:val="2"/>
        </w:numPr>
        <w:spacing w:after="60" w:before="60"/>
      </w:pPr>
      <w:r>
        <w:rPr>
          <w:rFonts w:ascii="Arial" w:cs="Arial" w:eastAsia="Arial" w:hAnsi="Arial"/>
          <w:b/>
          <w:bCs/>
          <w:color w:val="1A1A1A"/>
          <w:sz w:val="22"/>
          <w:szCs w:val="22"/>
        </w:rPr>
        <w:t xml:space="preserve">Password: </w:t>
      </w:r>
      <w:r>
        <w:rPr>
          <w:rFonts w:ascii="Arial" w:cs="Arial" w:eastAsia="Arial" w:hAnsi="Arial"/>
          <w:b w:val="false"/>
          <w:bCs w:val="false"/>
          <w:color w:val="1A1A1A"/>
          <w:sz w:val="22"/>
          <w:szCs w:val="22"/>
        </w:rPr>
        <w:t xml:space="preserve">Enter your password in the Password field.</w:t>
      </w:r>
      <w:r>
        <w:rPr>
          <w:rFonts w:ascii="Arial" w:cs="Arial" w:eastAsia="Arial" w:hAnsi="Arial"/>
          <w:sz w:val="22"/>
          <w:szCs w:val="22"/>
        </w:rPr>
        <w:br/>
        <w:t xml:space="preserve"/>
      </w:r>
      <w:r>
        <w:rPr>
          <w:rFonts w:ascii="Arial" w:cs="Arial" w:eastAsia="Arial" w:hAnsi="Arial"/>
          <w:b/>
          <w:bCs/>
          <w:color w:val="555555"/>
          <w:sz w:val="22"/>
          <w:szCs w:val="22"/>
        </w:rPr>
        <w:t xml:space="preserve">密码：</w:t>
      </w:r>
      <w:r>
        <w:rPr>
          <w:rFonts w:ascii="Arial" w:cs="Arial" w:eastAsia="Arial" w:hAnsi="Arial"/>
          <w:b w:val="false"/>
          <w:bCs w:val="false"/>
          <w:color w:val="555555"/>
          <w:sz w:val="22"/>
          <w:szCs w:val="22"/>
        </w:rPr>
        <w:t xml:space="preserve">在密码输入框中输入您的密码。</w:t>
      </w:r>
    </w:p>
    <w:p>
      <w:pPr>
        <w:pStyle w:val="ListParagraph"/>
        <w:numPr>
          <w:ilvl w:val="0"/>
          <w:numId w:val="2"/>
        </w:numPr>
        <w:spacing w:after="60" w:before="60"/>
      </w:pPr>
      <w:r>
        <w:rPr>
          <w:rFonts w:ascii="Arial" w:cs="Arial" w:eastAsia="Arial" w:hAnsi="Arial"/>
          <w:b/>
          <w:bCs/>
          <w:color w:val="1A1A1A"/>
          <w:sz w:val="22"/>
          <w:szCs w:val="22"/>
        </w:rPr>
        <w:t xml:space="preserve">Sign In: </w:t>
      </w:r>
      <w:r>
        <w:rPr>
          <w:rFonts w:ascii="Arial" w:cs="Arial" w:eastAsia="Arial" w:hAnsi="Arial"/>
          <w:b w:val="false"/>
          <w:bCs w:val="false"/>
          <w:color w:val="1A1A1A"/>
          <w:sz w:val="22"/>
          <w:szCs w:val="22"/>
        </w:rPr>
        <w:t xml:space="preserve">Click the </w:t>
      </w:r>
      <w:r>
        <w:rPr>
          <w:rFonts w:ascii="Arial" w:cs="Arial" w:eastAsia="Arial" w:hAnsi="Arial"/>
          <w:b/>
          <w:bCs/>
          <w:color w:val="1A1A1A"/>
          <w:sz w:val="22"/>
          <w:szCs w:val="22"/>
        </w:rPr>
        <w:t xml:space="preserve">Sign In</w:t>
      </w:r>
      <w:r>
        <w:rPr>
          <w:rFonts w:ascii="Arial" w:cs="Arial" w:eastAsia="Arial" w:hAnsi="Arial"/>
          <w:b w:val="false"/>
          <w:bCs w:val="false"/>
          <w:color w:val="1A1A1A"/>
          <w:sz w:val="22"/>
          <w:szCs w:val="22"/>
        </w:rPr>
        <w:t xml:space="preserve"> button.</w:t>
      </w:r>
      <w:r>
        <w:rPr>
          <w:rFonts w:ascii="Arial" w:cs="Arial" w:eastAsia="Arial" w:hAnsi="Arial"/>
          <w:sz w:val="22"/>
          <w:szCs w:val="22"/>
        </w:rPr>
        <w:br/>
        <w:t xml:space="preserve"/>
      </w:r>
      <w:r>
        <w:rPr>
          <w:rFonts w:ascii="Arial" w:cs="Arial" w:eastAsia="Arial" w:hAnsi="Arial"/>
          <w:b/>
          <w:bCs/>
          <w:color w:val="555555"/>
          <w:sz w:val="22"/>
          <w:szCs w:val="22"/>
        </w:rPr>
        <w:t xml:space="preserve">登录：</w:t>
      </w:r>
      <w:r>
        <w:rPr>
          <w:rFonts w:ascii="Arial" w:cs="Arial" w:eastAsia="Arial" w:hAnsi="Arial"/>
          <w:b w:val="false"/>
          <w:bCs w:val="false"/>
          <w:color w:val="555555"/>
          <w:sz w:val="22"/>
          <w:szCs w:val="22"/>
        </w:rPr>
        <w:t xml:space="preserve">点击"</w:t>
      </w:r>
      <w:r>
        <w:rPr>
          <w:rFonts w:ascii="Arial" w:cs="Arial" w:eastAsia="Arial" w:hAnsi="Arial"/>
          <w:b/>
          <w:bCs/>
          <w:color w:val="555555"/>
          <w:sz w:val="22"/>
          <w:szCs w:val="22"/>
        </w:rPr>
        <w:t xml:space="preserve">登录</w:t>
      </w:r>
      <w:r>
        <w:rPr>
          <w:rFonts w:ascii="Arial" w:cs="Arial" w:eastAsia="Arial" w:hAnsi="Arial"/>
          <w:b w:val="false"/>
          <w:bCs w:val="false"/>
          <w:color w:val="555555"/>
          <w:sz w:val="22"/>
          <w:szCs w:val="22"/>
        </w:rPr>
        <w:t xml:space="preserve">"按钮。</w:t>
      </w:r>
    </w:p>
    <w:p>
      <w:pPr>
        <w:spacing w:after="60" w:before="60"/>
      </w:pPr>
    </w:p>
    <w:p>
      <w:pPr>
        <w:spacing w:after="80" w:before="80"/>
        <w:jc w:val="left"/>
      </w:pPr>
      <w:r>
        <w:rPr>
          <w:rFonts w:ascii="Arial" w:cs="Arial" w:eastAsia="Arial" w:hAnsi="Arial"/>
          <w:color w:val="1A1A1A"/>
          <w:sz w:val="22"/>
          <w:szCs w:val="22"/>
        </w:rPr>
        <w:t xml:space="preserve">After a successful login you will land on the main dashboard. Click the </w:t>
      </w:r>
      <w:r>
        <w:rPr>
          <w:rFonts w:ascii="Arial" w:cs="Arial" w:eastAsia="Arial" w:hAnsi="Arial"/>
          <w:b/>
          <w:bCs/>
          <w:color w:val="1A1A1A"/>
          <w:sz w:val="22"/>
          <w:szCs w:val="22"/>
        </w:rPr>
        <w:t xml:space="preserve">Sky East</w:t>
      </w:r>
      <w:r>
        <w:rPr>
          <w:rFonts w:ascii="Arial" w:cs="Arial" w:eastAsia="Arial" w:hAnsi="Arial"/>
          <w:color w:val="1A1A1A"/>
          <w:sz w:val="22"/>
          <w:szCs w:val="22"/>
        </w:rPr>
        <w:t xml:space="preserve"> tab in the top navigation bar to begin working with purchase contracts.</w:t>
      </w:r>
      <w:r>
        <w:rPr>
          <w:rFonts w:ascii="Arial" w:cs="Arial" w:eastAsia="Arial" w:hAnsi="Arial"/>
          <w:sz w:val="22"/>
          <w:szCs w:val="22"/>
        </w:rPr>
        <w:br/>
        <w:t xml:space="preserve"/>
      </w:r>
      <w:r>
        <w:rPr>
          <w:rFonts w:ascii="Arial" w:cs="Arial" w:eastAsia="Arial" w:hAnsi="Arial"/>
          <w:color w:val="555555"/>
          <w:sz w:val="22"/>
          <w:szCs w:val="22"/>
        </w:rPr>
        <w:t xml:space="preserve">登录成功后，您将进入主仪表板。点击顶部导航栏中的 </w:t>
      </w:r>
      <w:r>
        <w:rPr>
          <w:rFonts w:ascii="Arial" w:cs="Arial" w:eastAsia="Arial" w:hAnsi="Arial"/>
          <w:b/>
          <w:bCs/>
          <w:color w:val="555555"/>
          <w:sz w:val="22"/>
          <w:szCs w:val="22"/>
        </w:rPr>
        <w:t xml:space="preserve">Sky East</w:t>
      </w:r>
      <w:r>
        <w:rPr>
          <w:rFonts w:ascii="Arial" w:cs="Arial" w:eastAsia="Arial" w:hAnsi="Arial"/>
          <w:color w:val="555555"/>
          <w:sz w:val="22"/>
          <w:szCs w:val="22"/>
        </w:rPr>
        <w:t xml:space="preserve"> 标签页，开始处理采购合同。</w:t>
      </w:r>
    </w:p>
    <w:p>
      <w:pPr>
        <w:spacing w:after="60" w:before="60"/>
      </w:pPr>
    </w:p>
    <w:p>
      <w:pPr>
        <w:pBdr>
          <w:top w:val="single" w:color="DDDDDD" w:sz="1"/>
          <w:bottom w:val="single" w:color="DDDDDD" w:sz="1"/>
          <w:left w:val="single" w:color="DDDDDD" w:sz="1"/>
          <w:right w:val="single" w:color="DDDDDD" w:sz="1"/>
        </w:pBdr>
        <w:spacing w:after="60" w:before="120"/>
        <w:jc w:val="center"/>
      </w:pPr>
      <w:r>
        <w:drawing>
          <wp:inline distT="0" distB="0" distL="0" distR="0">
            <wp:extent cx="6000750" cy="3752850"/>
            <wp:effectExtent t="0" r="0" b="0" l="0"/>
            <wp:docPr id="1" name="Main dashboard" descr="Main dashboard" title="Mai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00750" cy="3752850"/>
                    </a:xfrm>
                    <a:prstGeom prst="rect">
                      <a:avLst/>
                    </a:prstGeom>
                  </pic:spPr>
                </pic:pic>
              </a:graphicData>
            </a:graphic>
          </wp:inline>
        </w:drawing>
      </w:r>
    </w:p>
    <w:p>
      <w:pPr>
        <w:spacing w:after="220" w:before="60"/>
        <w:jc w:val="center"/>
      </w:pPr>
      <w:r>
        <w:rPr>
          <w:rFonts w:ascii="Arial" w:cs="Arial" w:eastAsia="Arial" w:hAnsi="Arial"/>
          <w:i/>
          <w:iCs/>
          <w:color w:val="888888"/>
          <w:sz w:val="20"/>
          <w:szCs w:val="20"/>
        </w:rPr>
        <w:t xml:space="preserve">Figure 2 – Main dashboard after login (Sky East tab is in the top navigation bar)  /  图 2 – 登录后的主仪表板（顶部导航栏中的 Sky East 标签页）</w:t>
      </w:r>
    </w:p>
    <w:p>
      <w:r>
        <w:br w:type="page"/>
      </w:r>
    </w:p>
    <w:p>
      <w:pPr>
        <w:pStyle w:val="Heading1"/>
        <w:spacing w:after="0" w:before="400"/>
      </w:pPr>
      <w:r>
        <w:rPr>
          <w:rFonts w:ascii="Arial" w:cs="Arial" w:eastAsia="Arial" w:hAnsi="Arial"/>
          <w:b/>
          <w:bCs/>
          <w:color w:val="2C5F8A"/>
          <w:sz w:val="32"/>
          <w:szCs w:val="32"/>
        </w:rPr>
        <w:t xml:space="preserve">2.  Sky East Purchase Contracts</w:t>
      </w:r>
    </w:p>
    <w:p>
      <w:pPr>
        <w:spacing w:after="120" w:before="0"/>
      </w:pPr>
      <w:r>
        <w:rPr>
          <w:rFonts w:ascii="Arial" w:cs="Arial" w:eastAsia="Arial" w:hAnsi="Arial"/>
          <w:b/>
          <w:bCs/>
          <w:color w:val="2C5F8A"/>
          <w:sz w:val="28"/>
          <w:szCs w:val="28"/>
        </w:rPr>
        <w:t xml:space="preserve">2.  Sky East 采购合同</w:t>
      </w:r>
    </w:p>
    <w:p>
      <w:pPr>
        <w:spacing w:after="80" w:before="80"/>
        <w:jc w:val="left"/>
      </w:pPr>
      <w:r>
        <w:rPr>
          <w:rFonts w:ascii="Arial" w:cs="Arial" w:eastAsia="Arial" w:hAnsi="Arial"/>
          <w:color w:val="1A1A1A"/>
          <w:sz w:val="22"/>
          <w:szCs w:val="22"/>
        </w:rPr>
        <w:t xml:space="preserve">The </w:t>
      </w:r>
      <w:r>
        <w:rPr>
          <w:rFonts w:ascii="Arial" w:cs="Arial" w:eastAsia="Arial" w:hAnsi="Arial"/>
          <w:b/>
          <w:bCs/>
          <w:color w:val="1A1A1A"/>
          <w:sz w:val="22"/>
          <w:szCs w:val="22"/>
        </w:rPr>
        <w:t xml:space="preserve">Sky East</w:t>
      </w:r>
      <w:r>
        <w:rPr>
          <w:rFonts w:ascii="Arial" w:cs="Arial" w:eastAsia="Arial" w:hAnsi="Arial"/>
          <w:color w:val="1A1A1A"/>
          <w:sz w:val="22"/>
          <w:szCs w:val="22"/>
        </w:rPr>
        <w:t xml:space="preserve"> tab is your main workspace. It contains three sub-tabs: </w:t>
      </w:r>
      <w:r>
        <w:rPr>
          <w:rFonts w:ascii="Arial" w:cs="Arial" w:eastAsia="Arial" w:hAnsi="Arial"/>
          <w:b/>
          <w:bCs/>
          <w:color w:val="1A1A1A"/>
          <w:sz w:val="22"/>
          <w:szCs w:val="22"/>
        </w:rPr>
        <w:t xml:space="preserve">New Contracts</w:t>
      </w:r>
      <w:r>
        <w:rPr>
          <w:rFonts w:ascii="Arial" w:cs="Arial" w:eastAsia="Arial" w:hAnsi="Arial"/>
          <w:color w:val="1A1A1A"/>
          <w:sz w:val="22"/>
          <w:szCs w:val="22"/>
        </w:rPr>
        <w:t xml:space="preserve">, </w:t>
      </w:r>
      <w:r>
        <w:rPr>
          <w:rFonts w:ascii="Arial" w:cs="Arial" w:eastAsia="Arial" w:hAnsi="Arial"/>
          <w:b/>
          <w:bCs/>
          <w:color w:val="1A1A1A"/>
          <w:sz w:val="22"/>
          <w:szCs w:val="22"/>
        </w:rPr>
        <w:t xml:space="preserve">Contract History</w:t>
      </w:r>
      <w:r>
        <w:rPr>
          <w:rFonts w:ascii="Arial" w:cs="Arial" w:eastAsia="Arial" w:hAnsi="Arial"/>
          <w:color w:val="1A1A1A"/>
          <w:sz w:val="22"/>
          <w:szCs w:val="22"/>
        </w:rPr>
        <w:t xml:space="preserve">, and </w:t>
      </w:r>
      <w:r>
        <w:rPr>
          <w:rFonts w:ascii="Arial" w:cs="Arial" w:eastAsia="Arial" w:hAnsi="Arial"/>
          <w:b/>
          <w:bCs/>
          <w:color w:val="1A1A1A"/>
          <w:sz w:val="22"/>
          <w:szCs w:val="22"/>
        </w:rPr>
        <w:t xml:space="preserve">Missing Fields</w:t>
      </w:r>
      <w:r>
        <w:rPr>
          <w:rFonts w:ascii="Arial" w:cs="Arial" w:eastAsia="Arial" w:hAnsi="Arial"/>
          <w:color w:val="1A1A1A"/>
          <w:sz w:val="22"/>
          <w:szCs w:val="22"/>
        </w:rPr>
        <w:t xml:space="preserve">.</w:t>
      </w:r>
      <w:r>
        <w:rPr>
          <w:rFonts w:ascii="Arial" w:cs="Arial" w:eastAsia="Arial" w:hAnsi="Arial"/>
          <w:sz w:val="22"/>
          <w:szCs w:val="22"/>
        </w:rPr>
        <w:br/>
        <w:t xml:space="preserve"/>
      </w:r>
      <w:r>
        <w:rPr>
          <w:rFonts w:ascii="Arial" w:cs="Arial" w:eastAsia="Arial" w:hAnsi="Arial"/>
          <w:color w:val="555555"/>
          <w:sz w:val="22"/>
          <w:szCs w:val="22"/>
        </w:rPr>
        <w:t xml:space="preserve">Sky East 标签页是您的主要工作区，包含三个子标签页：</w:t>
      </w:r>
      <w:r>
        <w:rPr>
          <w:rFonts w:ascii="Arial" w:cs="Arial" w:eastAsia="Arial" w:hAnsi="Arial"/>
          <w:b/>
          <w:bCs/>
          <w:color w:val="555555"/>
          <w:sz w:val="22"/>
          <w:szCs w:val="22"/>
        </w:rPr>
        <w:t xml:space="preserve">新建合同</w:t>
      </w:r>
      <w:r>
        <w:rPr>
          <w:rFonts w:ascii="Arial" w:cs="Arial" w:eastAsia="Arial" w:hAnsi="Arial"/>
          <w:color w:val="555555"/>
          <w:sz w:val="22"/>
          <w:szCs w:val="22"/>
        </w:rPr>
        <w:t xml:space="preserve">、</w:t>
      </w:r>
      <w:r>
        <w:rPr>
          <w:rFonts w:ascii="Arial" w:cs="Arial" w:eastAsia="Arial" w:hAnsi="Arial"/>
          <w:b/>
          <w:bCs/>
          <w:color w:val="555555"/>
          <w:sz w:val="22"/>
          <w:szCs w:val="22"/>
        </w:rPr>
        <w:t xml:space="preserve">合同历史</w:t>
      </w:r>
      <w:r>
        <w:rPr>
          <w:rFonts w:ascii="Arial" w:cs="Arial" w:eastAsia="Arial" w:hAnsi="Arial"/>
          <w:color w:val="555555"/>
          <w:sz w:val="22"/>
          <w:szCs w:val="22"/>
        </w:rPr>
        <w:t xml:space="preserve"> 和 </w:t>
      </w:r>
      <w:r>
        <w:rPr>
          <w:rFonts w:ascii="Arial" w:cs="Arial" w:eastAsia="Arial" w:hAnsi="Arial"/>
          <w:b/>
          <w:bCs/>
          <w:color w:val="555555"/>
          <w:sz w:val="22"/>
          <w:szCs w:val="22"/>
        </w:rPr>
        <w:t xml:space="preserve">缺失字段</w:t>
      </w:r>
      <w:r>
        <w:rPr>
          <w:rFonts w:ascii="Arial" w:cs="Arial" w:eastAsia="Arial" w:hAnsi="Arial"/>
          <w:color w:val="555555"/>
          <w:sz w:val="22"/>
          <w:szCs w:val="22"/>
        </w:rPr>
        <w:t xml:space="preserve">。</w:t>
      </w:r>
    </w:p>
    <w:p>
      <w:pPr>
        <w:spacing w:after="60" w:before="60"/>
      </w:pPr>
    </w:p>
    <w:p>
      <w:pPr>
        <w:pBdr>
          <w:top w:val="single" w:color="DDDDDD" w:sz="1"/>
          <w:bottom w:val="single" w:color="DDDDDD" w:sz="1"/>
          <w:left w:val="single" w:color="DDDDDD" w:sz="1"/>
          <w:right w:val="single" w:color="DDDDDD" w:sz="1"/>
        </w:pBdr>
        <w:spacing w:after="60" w:before="120"/>
        <w:jc w:val="center"/>
      </w:pPr>
      <w:r>
        <w:drawing>
          <wp:inline distT="0" distB="0" distL="0" distR="0">
            <wp:extent cx="6000750" cy="3752850"/>
            <wp:effectExtent t="0" r="0" b="0" l="0"/>
            <wp:docPr id="1" name="Sky East New Contracts" descr="Sky East New Contracts" title="Sky East New Contra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00750" cy="3752850"/>
                    </a:xfrm>
                    <a:prstGeom prst="rect">
                      <a:avLst/>
                    </a:prstGeom>
                  </pic:spPr>
                </pic:pic>
              </a:graphicData>
            </a:graphic>
          </wp:inline>
        </w:drawing>
      </w:r>
    </w:p>
    <w:p>
      <w:pPr>
        <w:spacing w:after="220" w:before="60"/>
        <w:jc w:val="center"/>
      </w:pPr>
      <w:r>
        <w:rPr>
          <w:rFonts w:ascii="Arial" w:cs="Arial" w:eastAsia="Arial" w:hAnsi="Arial"/>
          <w:i/>
          <w:iCs/>
          <w:color w:val="888888"/>
          <w:sz w:val="20"/>
          <w:szCs w:val="20"/>
        </w:rPr>
        <w:t xml:space="preserve">Figure 3 – Sky East tab — New Contracts  /  图 3 – Sky East 标签页 — 新建合同</w:t>
      </w:r>
    </w:p>
    <w:p>
      <w:pPr>
        <w:pStyle w:val="Heading2"/>
        <w:spacing w:after="0" w:before="280"/>
      </w:pPr>
      <w:r>
        <w:rPr>
          <w:rFonts w:ascii="Arial" w:cs="Arial" w:eastAsia="Arial" w:hAnsi="Arial"/>
          <w:b/>
          <w:bCs/>
          <w:color w:val="2C5F8A"/>
          <w:sz w:val="26"/>
          <w:szCs w:val="26"/>
        </w:rPr>
        <w:t xml:space="preserve">2.1  Uploading a New Contract</w:t>
      </w:r>
    </w:p>
    <w:p>
      <w:pPr>
        <w:spacing w:after="80" w:before="0"/>
      </w:pPr>
      <w:r>
        <w:rPr>
          <w:rFonts w:ascii="Arial" w:cs="Arial" w:eastAsia="Arial" w:hAnsi="Arial"/>
          <w:b/>
          <w:bCs/>
          <w:color w:val="2C5F8A"/>
          <w:sz w:val="24"/>
          <w:szCs w:val="24"/>
        </w:rPr>
        <w:t xml:space="preserve">2.1  上传新合同</w:t>
      </w:r>
    </w:p>
    <w:p>
      <w:pPr>
        <w:spacing w:after="80" w:before="80"/>
        <w:jc w:val="left"/>
      </w:pPr>
      <w:r>
        <w:rPr>
          <w:rFonts w:ascii="Arial" w:cs="Arial" w:eastAsia="Arial" w:hAnsi="Arial"/>
          <w:color w:val="1A1A1A"/>
          <w:sz w:val="22"/>
          <w:szCs w:val="22"/>
        </w:rPr>
        <w:t xml:space="preserve">The </w:t>
      </w:r>
      <w:r>
        <w:rPr>
          <w:rFonts w:ascii="Arial" w:cs="Arial" w:eastAsia="Arial" w:hAnsi="Arial"/>
          <w:b/>
          <w:bCs/>
          <w:color w:val="1A1A1A"/>
          <w:sz w:val="22"/>
          <w:szCs w:val="22"/>
        </w:rPr>
        <w:t xml:space="preserve">New Contracts</w:t>
      </w:r>
      <w:r>
        <w:rPr>
          <w:rFonts w:ascii="Arial" w:cs="Arial" w:eastAsia="Arial" w:hAnsi="Arial"/>
          <w:color w:val="1A1A1A"/>
          <w:sz w:val="22"/>
          <w:szCs w:val="22"/>
        </w:rPr>
        <w:t xml:space="preserve"> sub-tab is where you upload Sky East purchase contract Excel files for processing.</w:t>
      </w:r>
      <w:r>
        <w:rPr>
          <w:rFonts w:ascii="Arial" w:cs="Arial" w:eastAsia="Arial" w:hAnsi="Arial"/>
          <w:sz w:val="22"/>
          <w:szCs w:val="22"/>
        </w:rPr>
        <w:br/>
        <w:t xml:space="preserve"/>
      </w:r>
      <w:r>
        <w:rPr>
          <w:rFonts w:ascii="Arial" w:cs="Arial" w:eastAsia="Arial" w:hAnsi="Arial"/>
          <w:color w:val="555555"/>
          <w:sz w:val="22"/>
          <w:szCs w:val="22"/>
        </w:rPr>
        <w:t xml:space="preserve">在"</w:t>
      </w:r>
      <w:r>
        <w:rPr>
          <w:rFonts w:ascii="Arial" w:cs="Arial" w:eastAsia="Arial" w:hAnsi="Arial"/>
          <w:b/>
          <w:bCs/>
          <w:color w:val="555555"/>
          <w:sz w:val="22"/>
          <w:szCs w:val="22"/>
        </w:rPr>
        <w:t xml:space="preserve">新建合同</w:t>
      </w:r>
      <w:r>
        <w:rPr>
          <w:rFonts w:ascii="Arial" w:cs="Arial" w:eastAsia="Arial" w:hAnsi="Arial"/>
          <w:color w:val="555555"/>
          <w:sz w:val="22"/>
          <w:szCs w:val="22"/>
        </w:rPr>
        <w:t xml:space="preserve">"子标签页中，您可以上传 Sky East 采购合同 Excel 文件进行处理。</w:t>
      </w:r>
    </w:p>
    <w:p>
      <w:pPr>
        <w:spacing w:after="60" w:before="60"/>
      </w:pPr>
    </w:p>
    <w:p>
      <w:pPr>
        <w:pStyle w:val="Heading3"/>
        <w:spacing w:after="0" w:before="200"/>
      </w:pPr>
      <w:r>
        <w:rPr>
          <w:rFonts w:ascii="Arial" w:cs="Arial" w:eastAsia="Arial" w:hAnsi="Arial"/>
          <w:b/>
          <w:bCs/>
          <w:color w:val="1A1A1A"/>
          <w:sz w:val="24"/>
          <w:szCs w:val="24"/>
        </w:rPr>
        <w:t xml:space="preserve">Step 1 — Upload Order Files</w:t>
      </w:r>
    </w:p>
    <w:p>
      <w:pPr>
        <w:spacing w:after="60" w:before="0"/>
      </w:pPr>
      <w:r>
        <w:rPr>
          <w:rFonts w:ascii="Arial" w:cs="Arial" w:eastAsia="Arial" w:hAnsi="Arial"/>
          <w:b/>
          <w:bCs/>
          <w:color w:val="1A1A1A"/>
          <w:sz w:val="22"/>
          <w:szCs w:val="22"/>
        </w:rPr>
        <w:t xml:space="preserve">第一步 — 上传订单文件</w:t>
      </w:r>
    </w:p>
    <w:p>
      <w:pPr>
        <w:spacing w:after="80" w:before="80"/>
        <w:jc w:val="left"/>
      </w:pPr>
      <w:r>
        <w:rPr>
          <w:rFonts w:ascii="Arial" w:cs="Arial" w:eastAsia="Arial" w:hAnsi="Arial"/>
          <w:color w:val="1A1A1A"/>
          <w:sz w:val="22"/>
          <w:szCs w:val="22"/>
        </w:rPr>
        <w:t xml:space="preserve">Under </w:t>
      </w:r>
      <w:r>
        <w:rPr>
          <w:rFonts w:ascii="Arial" w:cs="Arial" w:eastAsia="Arial" w:hAnsi="Arial"/>
          <w:b/>
          <w:bCs/>
          <w:color w:val="1A1A1A"/>
          <w:sz w:val="22"/>
          <w:szCs w:val="22"/>
        </w:rPr>
        <w:t xml:space="preserve">Order Files (Sky East Purchase Contract xlsx)</w:t>
      </w:r>
      <w:r>
        <w:rPr>
          <w:rFonts w:ascii="Arial" w:cs="Arial" w:eastAsia="Arial" w:hAnsi="Arial"/>
          <w:color w:val="1A1A1A"/>
          <w:sz w:val="22"/>
          <w:szCs w:val="22"/>
        </w:rPr>
        <w:t xml:space="preserve">, click the </w:t>
      </w:r>
      <w:r>
        <w:rPr>
          <w:rFonts w:ascii="Arial" w:cs="Arial" w:eastAsia="Arial" w:hAnsi="Arial"/>
          <w:b/>
          <w:bCs/>
          <w:color w:val="1A1A1A"/>
          <w:sz w:val="22"/>
          <w:szCs w:val="22"/>
        </w:rPr>
        <w:t xml:space="preserve">Upload</w:t>
      </w:r>
      <w:r>
        <w:rPr>
          <w:rFonts w:ascii="Arial" w:cs="Arial" w:eastAsia="Arial" w:hAnsi="Arial"/>
          <w:color w:val="1A1A1A"/>
          <w:sz w:val="22"/>
          <w:szCs w:val="22"/>
        </w:rPr>
        <w:t xml:space="preserve"> button and select one or more Sky East purchase contract Excel files (XLSX, XLS, or XLSM format, up to 200 MB per file).</w:t>
      </w:r>
      <w:r>
        <w:rPr>
          <w:rFonts w:ascii="Arial" w:cs="Arial" w:eastAsia="Arial" w:hAnsi="Arial"/>
          <w:sz w:val="22"/>
          <w:szCs w:val="22"/>
        </w:rPr>
        <w:br/>
        <w:t xml:space="preserve"/>
      </w:r>
      <w:r>
        <w:rPr>
          <w:rFonts w:ascii="Arial" w:cs="Arial" w:eastAsia="Arial" w:hAnsi="Arial"/>
          <w:color w:val="555555"/>
          <w:sz w:val="22"/>
          <w:szCs w:val="22"/>
        </w:rPr>
        <w:t xml:space="preserve">在"</w:t>
      </w:r>
      <w:r>
        <w:rPr>
          <w:rFonts w:ascii="Arial" w:cs="Arial" w:eastAsia="Arial" w:hAnsi="Arial"/>
          <w:b/>
          <w:bCs/>
          <w:color w:val="555555"/>
          <w:sz w:val="22"/>
          <w:szCs w:val="22"/>
        </w:rPr>
        <w:t xml:space="preserve">订单文件（Sky East 采购合同 xlsx）</w:t>
      </w:r>
      <w:r>
        <w:rPr>
          <w:rFonts w:ascii="Arial" w:cs="Arial" w:eastAsia="Arial" w:hAnsi="Arial"/>
          <w:color w:val="555555"/>
          <w:sz w:val="22"/>
          <w:szCs w:val="22"/>
        </w:rPr>
        <w:t xml:space="preserve">"区域，点击"</w:t>
      </w:r>
      <w:r>
        <w:rPr>
          <w:rFonts w:ascii="Arial" w:cs="Arial" w:eastAsia="Arial" w:hAnsi="Arial"/>
          <w:b/>
          <w:bCs/>
          <w:color w:val="555555"/>
          <w:sz w:val="22"/>
          <w:szCs w:val="22"/>
        </w:rPr>
        <w:t xml:space="preserve">上传</w:t>
      </w:r>
      <w:r>
        <w:rPr>
          <w:rFonts w:ascii="Arial" w:cs="Arial" w:eastAsia="Arial" w:hAnsi="Arial"/>
          <w:color w:val="555555"/>
          <w:sz w:val="22"/>
          <w:szCs w:val="22"/>
        </w:rPr>
        <w:t xml:space="preserve">"按钮，选择一个或多个 Sky East 采购合同 Excel 文件（XLSX、XLS 或 XLSM 格式，每个文件最大 200 MB）。</w:t>
      </w:r>
    </w:p>
    <w:p>
      <w:pPr>
        <w:spacing w:after="6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5B9BD5" w:sz="1"/>
              <w:left w:val="thick" w:color="2C5F8A" w:sz="8"/>
              <w:bottom w:val="single" w:color="5B9BD5" w:sz="1"/>
              <w:right w:val="single" w:color="5B9BD5" w:sz="1"/>
            </w:tcBorders>
            <w:shd w:fill="EEF4FB" w:val="clear"/>
            <w:tcMar>
              <w:top w:type="dxa" w:w="120"/>
              <w:left w:type="dxa" w:w="200"/>
              <w:bottom w:type="dxa" w:w="120"/>
              <w:right w:type="dxa" w:w="200"/>
            </w:tcMar>
          </w:tcPr>
          <w:p>
            <w:pPr>
              <w:spacing w:after="0" w:before="0"/>
            </w:pPr>
            <w:r>
              <w:rPr>
                <w:rFonts w:ascii="Arial" w:cs="Arial" w:eastAsia="Arial" w:hAnsi="Arial"/>
                <w:b/>
                <w:bCs/>
                <w:color w:val="2C5F8A"/>
                <w:sz w:val="22"/>
                <w:szCs w:val="22"/>
              </w:rPr>
              <w:t xml:space="preserve">Note: </w:t>
            </w:r>
            <w:r>
              <w:rPr>
                <w:rFonts w:ascii="Arial" w:cs="Arial" w:eastAsia="Arial" w:hAnsi="Arial"/>
                <w:sz w:val="22"/>
                <w:szCs w:val="22"/>
              </w:rPr>
              <w:t xml:space="preserve">Files with the same PC No. are automatically merged — quantities are added together. If size breakdowns have changed, the system detects it as an amendment and logs it to Contract History.</w:t>
            </w:r>
            <w:r>
              <w:rPr>
                <w:rFonts w:ascii="Arial" w:cs="Arial" w:eastAsia="Arial" w:hAnsi="Arial"/>
                <w:b/>
                <w:bCs/>
                <w:color w:val="2C5F8A"/>
                <w:sz w:val="22"/>
                <w:szCs w:val="22"/>
              </w:rPr>
              <w:br/>
              <w:t xml:space="preserve">注意：</w:t>
            </w:r>
            <w:r>
              <w:rPr>
                <w:rFonts w:ascii="Arial" w:cs="Arial" w:eastAsia="Arial" w:hAnsi="Arial"/>
                <w:color w:val="555555"/>
                <w:sz w:val="22"/>
                <w:szCs w:val="22"/>
              </w:rPr>
              <w:t xml:space="preserve">相同 PC 编号的文件会自动合并——数量相加。若尺码分配有所变化，系统将识别为修改并记录至合同历史。</w:t>
            </w:r>
          </w:p>
        </w:tc>
      </w:tr>
    </w:tbl>
    <w:p>
      <w:pPr>
        <w:spacing w:after="60" w:before="60"/>
      </w:pPr>
    </w:p>
    <w:p>
      <w:pPr>
        <w:pStyle w:val="Heading3"/>
        <w:spacing w:after="0" w:before="200"/>
      </w:pPr>
      <w:r>
        <w:rPr>
          <w:rFonts w:ascii="Arial" w:cs="Arial" w:eastAsia="Arial" w:hAnsi="Arial"/>
          <w:b/>
          <w:bCs/>
          <w:color w:val="1A1A1A"/>
          <w:sz w:val="24"/>
          <w:szCs w:val="24"/>
        </w:rPr>
        <w:t xml:space="preserve">Step 2 — Reference Files (Optional)</w:t>
      </w:r>
    </w:p>
    <w:p>
      <w:pPr>
        <w:spacing w:after="60" w:before="0"/>
      </w:pPr>
      <w:r>
        <w:rPr>
          <w:rFonts w:ascii="Arial" w:cs="Arial" w:eastAsia="Arial" w:hAnsi="Arial"/>
          <w:b/>
          <w:bCs/>
          <w:color w:val="1A1A1A"/>
          <w:sz w:val="22"/>
          <w:szCs w:val="22"/>
        </w:rPr>
        <w:t xml:space="preserve">第二步 — 参考文件（可选）</w:t>
      </w:r>
    </w:p>
    <w:p>
      <w:pPr>
        <w:spacing w:after="80" w:before="80"/>
        <w:jc w:val="left"/>
      </w:pPr>
      <w:r>
        <w:rPr>
          <w:rFonts w:ascii="Arial" w:cs="Arial" w:eastAsia="Arial" w:hAnsi="Arial"/>
          <w:color w:val="1A1A1A"/>
          <w:sz w:val="22"/>
          <w:szCs w:val="22"/>
        </w:rPr>
        <w:t xml:space="preserve">The </w:t>
      </w:r>
      <w:r>
        <w:rPr>
          <w:rFonts w:ascii="Arial" w:cs="Arial" w:eastAsia="Arial" w:hAnsi="Arial"/>
          <w:b/>
          <w:bCs/>
          <w:color w:val="1A1A1A"/>
          <w:sz w:val="22"/>
          <w:szCs w:val="22"/>
        </w:rPr>
        <w:t xml:space="preserve">Reference files</w:t>
      </w:r>
      <w:r>
        <w:rPr>
          <w:rFonts w:ascii="Arial" w:cs="Arial" w:eastAsia="Arial" w:hAnsi="Arial"/>
          <w:color w:val="1A1A1A"/>
          <w:sz w:val="22"/>
          <w:szCs w:val="22"/>
        </w:rPr>
        <w:t xml:space="preserve"> section is optional but recommended. Click the arrow to expand it.</w:t>
      </w:r>
      <w:r>
        <w:rPr>
          <w:rFonts w:ascii="Arial" w:cs="Arial" w:eastAsia="Arial" w:hAnsi="Arial"/>
          <w:sz w:val="22"/>
          <w:szCs w:val="22"/>
        </w:rPr>
        <w:br/>
        <w:t xml:space="preserve"/>
      </w:r>
      <w:r>
        <w:rPr>
          <w:rFonts w:ascii="Arial" w:cs="Arial" w:eastAsia="Arial" w:hAnsi="Arial"/>
          <w:color w:val="555555"/>
          <w:sz w:val="22"/>
          <w:szCs w:val="22"/>
        </w:rPr>
        <w:t xml:space="preserve">参考文件部分为可选，但建议上传。点击箭头展开该区域。</w:t>
      </w:r>
    </w:p>
    <w:p>
      <w:pPr>
        <w:spacing w:after="60" w:before="60"/>
      </w:pPr>
    </w:p>
    <w:p>
      <w:pPr>
        <w:pBdr>
          <w:top w:val="single" w:color="DDDDDD" w:sz="1"/>
          <w:bottom w:val="single" w:color="DDDDDD" w:sz="1"/>
          <w:left w:val="single" w:color="DDDDDD" w:sz="1"/>
          <w:right w:val="single" w:color="DDDDDD" w:sz="1"/>
        </w:pBdr>
        <w:spacing w:after="60" w:before="120"/>
        <w:jc w:val="center"/>
      </w:pPr>
      <w:r>
        <w:drawing>
          <wp:inline distT="0" distB="0" distL="0" distR="0">
            <wp:extent cx="6000750" cy="3752850"/>
            <wp:effectExtent t="0" r="0" b="0" l="0"/>
            <wp:docPr id="1" name="Reference files expanded" descr="Reference files expanded" title="Reference files expan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00750" cy="3752850"/>
                    </a:xfrm>
                    <a:prstGeom prst="rect">
                      <a:avLst/>
                    </a:prstGeom>
                  </pic:spPr>
                </pic:pic>
              </a:graphicData>
            </a:graphic>
          </wp:inline>
        </w:drawing>
      </w:r>
    </w:p>
    <w:p>
      <w:pPr>
        <w:spacing w:after="220" w:before="60"/>
        <w:jc w:val="center"/>
      </w:pPr>
      <w:r>
        <w:rPr>
          <w:rFonts w:ascii="Arial" w:cs="Arial" w:eastAsia="Arial" w:hAnsi="Arial"/>
          <w:i/>
          <w:iCs/>
          <w:color w:val="888888"/>
          <w:sz w:val="20"/>
          <w:szCs w:val="20"/>
        </w:rPr>
        <w:t xml:space="preserve">Figure 4 – Reference files section expanded  /  图 4 – 参考文件区域已展开</w:t>
      </w:r>
    </w:p>
    <w:p>
      <w:pPr>
        <w:spacing w:after="60" w:before="60"/>
      </w:pPr>
    </w:p>
    <w:p>
      <w:pPr>
        <w:pStyle w:val="ListParagraph"/>
        <w:numPr>
          <w:ilvl w:val="0"/>
          <w:numId w:val="3"/>
        </w:numPr>
        <w:spacing w:after="60" w:before="60"/>
      </w:pPr>
      <w:r>
        <w:rPr>
          <w:rFonts w:ascii="Arial" w:cs="Arial" w:eastAsia="Arial" w:hAnsi="Arial"/>
          <w:b/>
          <w:bCs/>
          <w:color w:val="1A1A1A"/>
          <w:sz w:val="22"/>
          <w:szCs w:val="22"/>
        </w:rPr>
        <w:t xml:space="preserve">Config SKU file (Zalando PO report xlsx): </w:t>
      </w:r>
      <w:r>
        <w:rPr>
          <w:rFonts w:ascii="Arial" w:cs="Arial" w:eastAsia="Arial" w:hAnsi="Arial"/>
          <w:b w:val="false"/>
          <w:bCs w:val="false"/>
          <w:color w:val="1A1A1A"/>
          <w:sz w:val="22"/>
          <w:szCs w:val="22"/>
        </w:rPr>
        <w:t xml:space="preserve">Upload the Zalando PO report to cross-reference style and SKU data.</w:t>
      </w:r>
      <w:r>
        <w:rPr>
          <w:rFonts w:ascii="Arial" w:cs="Arial" w:eastAsia="Arial" w:hAnsi="Arial"/>
          <w:sz w:val="22"/>
          <w:szCs w:val="22"/>
        </w:rPr>
        <w:br/>
        <w:t xml:space="preserve"/>
      </w:r>
      <w:r>
        <w:rPr>
          <w:rFonts w:ascii="Arial" w:cs="Arial" w:eastAsia="Arial" w:hAnsi="Arial"/>
          <w:b/>
          <w:bCs/>
          <w:color w:val="555555"/>
          <w:sz w:val="22"/>
          <w:szCs w:val="22"/>
        </w:rPr>
        <w:t xml:space="preserve">Config SKU 文件（Zalando PO 报表 xlsx）：</w:t>
      </w:r>
      <w:r>
        <w:rPr>
          <w:rFonts w:ascii="Arial" w:cs="Arial" w:eastAsia="Arial" w:hAnsi="Arial"/>
          <w:b w:val="false"/>
          <w:bCs w:val="false"/>
          <w:color w:val="555555"/>
          <w:sz w:val="22"/>
          <w:szCs w:val="22"/>
        </w:rPr>
        <w:t xml:space="preserve">上传 Zalando PO 报表，用于款式和 SKU 数据交叉核对。</w:t>
      </w:r>
    </w:p>
    <w:p>
      <w:pPr>
        <w:pStyle w:val="ListParagraph"/>
        <w:numPr>
          <w:ilvl w:val="0"/>
          <w:numId w:val="3"/>
        </w:numPr>
        <w:spacing w:after="60" w:before="60"/>
      </w:pPr>
      <w:r>
        <w:rPr>
          <w:rFonts w:ascii="Arial" w:cs="Arial" w:eastAsia="Arial" w:hAnsi="Arial"/>
          <w:b/>
          <w:bCs/>
          <w:color w:val="1A1A1A"/>
          <w:sz w:val="22"/>
          <w:szCs w:val="22"/>
        </w:rPr>
        <w:t xml:space="preserve">HHN contract No. file: </w:t>
      </w:r>
      <w:r>
        <w:rPr>
          <w:rFonts w:ascii="Arial" w:cs="Arial" w:eastAsia="Arial" w:hAnsi="Arial"/>
          <w:b w:val="false"/>
          <w:bCs w:val="false"/>
          <w:color w:val="1A1A1A"/>
          <w:sz w:val="22"/>
          <w:szCs w:val="22"/>
        </w:rPr>
        <w:t xml:space="preserve">Upload the HHN 大货进度表 (Progress Tracker) Excel file to enable automatic Chinese color mapping.</w:t>
      </w:r>
      <w:r>
        <w:rPr>
          <w:rFonts w:ascii="Arial" w:cs="Arial" w:eastAsia="Arial" w:hAnsi="Arial"/>
          <w:sz w:val="22"/>
          <w:szCs w:val="22"/>
        </w:rPr>
        <w:br/>
        <w:t xml:space="preserve"/>
      </w:r>
      <w:r>
        <w:rPr>
          <w:rFonts w:ascii="Arial" w:cs="Arial" w:eastAsia="Arial" w:hAnsi="Arial"/>
          <w:b/>
          <w:bCs/>
          <w:color w:val="555555"/>
          <w:sz w:val="22"/>
          <w:szCs w:val="22"/>
        </w:rPr>
        <w:t xml:space="preserve">HHN 合同编号文件：</w:t>
      </w:r>
      <w:r>
        <w:rPr>
          <w:rFonts w:ascii="Arial" w:cs="Arial" w:eastAsia="Arial" w:hAnsi="Arial"/>
          <w:b w:val="false"/>
          <w:bCs w:val="false"/>
          <w:color w:val="555555"/>
          <w:sz w:val="22"/>
          <w:szCs w:val="22"/>
        </w:rPr>
        <w:t xml:space="preserve">上传 HHN 大货进度表 Excel 文件，以启用自动中文颜色映射。</w:t>
      </w:r>
    </w:p>
    <w:p>
      <w:pPr>
        <w:spacing w:after="60" w:before="60"/>
      </w:pPr>
    </w:p>
    <w:p>
      <w:pPr>
        <w:pStyle w:val="Heading3"/>
        <w:spacing w:after="0" w:before="200"/>
      </w:pPr>
      <w:r>
        <w:rPr>
          <w:rFonts w:ascii="Arial" w:cs="Arial" w:eastAsia="Arial" w:hAnsi="Arial"/>
          <w:b/>
          <w:bCs/>
          <w:color w:val="1A1A1A"/>
          <w:sz w:val="24"/>
          <w:szCs w:val="24"/>
        </w:rPr>
        <w:t xml:space="preserve">Step 3 — Chinese Color Mapping Source (中文颜色 / 中文颜色代码)</w:t>
      </w:r>
    </w:p>
    <w:p>
      <w:pPr>
        <w:spacing w:after="60" w:before="0"/>
      </w:pPr>
      <w:r>
        <w:rPr>
          <w:rFonts w:ascii="Arial" w:cs="Arial" w:eastAsia="Arial" w:hAnsi="Arial"/>
          <w:b/>
          <w:bCs/>
          <w:color w:val="1A1A1A"/>
          <w:sz w:val="22"/>
          <w:szCs w:val="22"/>
        </w:rPr>
        <w:t xml:space="preserve">第三步 — 中文颜色映射来源</w:t>
      </w:r>
    </w:p>
    <w:p>
      <w:pPr>
        <w:spacing w:after="80" w:before="80"/>
        <w:jc w:val="left"/>
      </w:pPr>
      <w:r>
        <w:rPr>
          <w:rFonts w:ascii="Arial" w:cs="Arial" w:eastAsia="Arial" w:hAnsi="Arial"/>
          <w:color w:val="1A1A1A"/>
          <w:sz w:val="22"/>
          <w:szCs w:val="22"/>
        </w:rPr>
        <w:t xml:space="preserve">Below the reference files, choose how the system should look up Chinese color names:</w:t>
      </w:r>
      <w:r>
        <w:rPr>
          <w:rFonts w:ascii="Arial" w:cs="Arial" w:eastAsia="Arial" w:hAnsi="Arial"/>
          <w:sz w:val="22"/>
          <w:szCs w:val="22"/>
        </w:rPr>
        <w:br/>
        <w:t xml:space="preserve"/>
      </w:r>
      <w:r>
        <w:rPr>
          <w:rFonts w:ascii="Arial" w:cs="Arial" w:eastAsia="Arial" w:hAnsi="Arial"/>
          <w:color w:val="555555"/>
          <w:sz w:val="22"/>
          <w:szCs w:val="22"/>
        </w:rPr>
        <w:t xml:space="preserve">在参考文件下方，选择系统查找中文颜色名称的方式：</w:t>
      </w:r>
    </w:p>
    <w:p>
      <w:pPr>
        <w:pStyle w:val="ListParagraph"/>
        <w:numPr>
          <w:ilvl w:val="0"/>
          <w:numId w:val="3"/>
        </w:numPr>
        <w:spacing w:after="60" w:before="60"/>
      </w:pPr>
      <w:r>
        <w:rPr>
          <w:rFonts w:ascii="Arial" w:cs="Arial" w:eastAsia="Arial" w:hAnsi="Arial"/>
          <w:b/>
          <w:bCs/>
          <w:color w:val="1A1A1A"/>
          <w:sz w:val="22"/>
          <w:szCs w:val="22"/>
        </w:rPr>
        <w:t xml:space="preserve">Internal Database</w:t>
      </w:r>
      <w:r>
        <w:rPr>
          <w:rFonts w:ascii="Arial" w:cs="Arial" w:eastAsia="Arial" w:hAnsi="Arial"/>
          <w:b w:val="false"/>
          <w:bCs w:val="false"/>
          <w:color w:val="1A1A1A"/>
          <w:sz w:val="22"/>
          <w:szCs w:val="22"/>
        </w:rPr>
        <w:t xml:space="preserve"> — Use the built-in color translation table maintained in the Colors tab.</w:t>
      </w:r>
      <w:r>
        <w:rPr>
          <w:rFonts w:ascii="Arial" w:cs="Arial" w:eastAsia="Arial" w:hAnsi="Arial"/>
          <w:sz w:val="22"/>
          <w:szCs w:val="22"/>
        </w:rPr>
        <w:br/>
        <w:t xml:space="preserve"/>
      </w:r>
      <w:r>
        <w:rPr>
          <w:rFonts w:ascii="Arial" w:cs="Arial" w:eastAsia="Arial" w:hAnsi="Arial"/>
          <w:b/>
          <w:bCs/>
          <w:color w:val="555555"/>
          <w:sz w:val="22"/>
          <w:szCs w:val="22"/>
        </w:rPr>
        <w:t xml:space="preserve">内部数据库</w:t>
      </w:r>
      <w:r>
        <w:rPr>
          <w:rFonts w:ascii="Arial" w:cs="Arial" w:eastAsia="Arial" w:hAnsi="Arial"/>
          <w:b w:val="false"/>
          <w:bCs w:val="false"/>
          <w:color w:val="555555"/>
          <w:sz w:val="22"/>
          <w:szCs w:val="22"/>
        </w:rPr>
        <w:t xml:space="preserve"> — 使用颜色标签页中维护的内置颜色翻译表。</w:t>
      </w:r>
    </w:p>
    <w:p>
      <w:pPr>
        <w:pStyle w:val="ListParagraph"/>
        <w:numPr>
          <w:ilvl w:val="0"/>
          <w:numId w:val="3"/>
        </w:numPr>
        <w:spacing w:after="60" w:before="60"/>
      </w:pPr>
      <w:r>
        <w:rPr>
          <w:rFonts w:ascii="Arial" w:cs="Arial" w:eastAsia="Arial" w:hAnsi="Arial"/>
          <w:b/>
          <w:bCs/>
          <w:color w:val="1A1A1A"/>
          <w:sz w:val="22"/>
          <w:szCs w:val="22"/>
        </w:rPr>
        <w:t xml:space="preserve">大货进度表 (HHN Contract File)</w:t>
      </w:r>
      <w:r>
        <w:rPr>
          <w:rFonts w:ascii="Arial" w:cs="Arial" w:eastAsia="Arial" w:hAnsi="Arial"/>
          <w:b w:val="false"/>
          <w:bCs w:val="false"/>
          <w:color w:val="1A1A1A"/>
          <w:sz w:val="22"/>
          <w:szCs w:val="22"/>
        </w:rPr>
        <w:t xml:space="preserve"> — Look up Chinese color names directly from the HHN Progress Tracker file uploaded in Step 2. Recommended when the progress tracker is available.</w:t>
      </w:r>
      <w:r>
        <w:rPr>
          <w:rFonts w:ascii="Arial" w:cs="Arial" w:eastAsia="Arial" w:hAnsi="Arial"/>
          <w:sz w:val="22"/>
          <w:szCs w:val="22"/>
        </w:rPr>
        <w:br/>
        <w:t xml:space="preserve"/>
      </w:r>
      <w:r>
        <w:rPr>
          <w:rFonts w:ascii="Arial" w:cs="Arial" w:eastAsia="Arial" w:hAnsi="Arial"/>
          <w:b/>
          <w:bCs/>
          <w:color w:val="555555"/>
          <w:sz w:val="22"/>
          <w:szCs w:val="22"/>
        </w:rPr>
        <w:t xml:space="preserve">大货进度表（HHN 合同文件）</w:t>
      </w:r>
      <w:r>
        <w:rPr>
          <w:rFonts w:ascii="Arial" w:cs="Arial" w:eastAsia="Arial" w:hAnsi="Arial"/>
          <w:b w:val="false"/>
          <w:bCs w:val="false"/>
          <w:color w:val="555555"/>
          <w:sz w:val="22"/>
          <w:szCs w:val="22"/>
        </w:rPr>
        <w:t xml:space="preserve"> — 直接从第二步上传的 HHN 大货进度表中查找中文颜色名称。有进度表时推荐使用此选项。</w:t>
      </w:r>
    </w:p>
    <w:p>
      <w:pPr>
        <w:spacing w:after="60" w:before="60"/>
      </w:pPr>
    </w:p>
    <w:p>
      <w:pPr>
        <w:pStyle w:val="Heading3"/>
        <w:spacing w:after="0" w:before="200"/>
      </w:pPr>
      <w:r>
        <w:rPr>
          <w:rFonts w:ascii="Arial" w:cs="Arial" w:eastAsia="Arial" w:hAnsi="Arial"/>
          <w:b/>
          <w:bCs/>
          <w:color w:val="1A1A1A"/>
          <w:sz w:val="24"/>
          <w:szCs w:val="24"/>
        </w:rPr>
        <w:t xml:space="preserve">Step 4 — Save the Contract</w:t>
      </w:r>
    </w:p>
    <w:p>
      <w:pPr>
        <w:spacing w:after="60" w:before="0"/>
      </w:pPr>
      <w:r>
        <w:rPr>
          <w:rFonts w:ascii="Arial" w:cs="Arial" w:eastAsia="Arial" w:hAnsi="Arial"/>
          <w:b/>
          <w:bCs/>
          <w:color w:val="1A1A1A"/>
          <w:sz w:val="22"/>
          <w:szCs w:val="22"/>
        </w:rPr>
        <w:t xml:space="preserve">第四步 — 保存合同</w:t>
      </w:r>
    </w:p>
    <w:p>
      <w:pPr>
        <w:spacing w:after="80" w:before="80"/>
        <w:jc w:val="left"/>
      </w:pPr>
      <w:r>
        <w:rPr>
          <w:rFonts w:ascii="Arial" w:cs="Arial" w:eastAsia="Arial" w:hAnsi="Arial"/>
          <w:color w:val="1A1A1A"/>
          <w:sz w:val="22"/>
          <w:szCs w:val="22"/>
        </w:rPr>
        <w:t xml:space="preserve">Once files are uploaded and settings are configured, click the </w:t>
      </w:r>
      <w:r>
        <w:rPr>
          <w:rFonts w:ascii="Arial" w:cs="Arial" w:eastAsia="Arial" w:hAnsi="Arial"/>
          <w:b/>
          <w:bCs/>
          <w:color w:val="1A1A1A"/>
          <w:sz w:val="22"/>
          <w:szCs w:val="22"/>
        </w:rPr>
        <w:t xml:space="preserve">Process Sky East Files</w:t>
      </w:r>
      <w:r>
        <w:rPr>
          <w:rFonts w:ascii="Arial" w:cs="Arial" w:eastAsia="Arial" w:hAnsi="Arial"/>
          <w:color w:val="1A1A1A"/>
          <w:sz w:val="22"/>
          <w:szCs w:val="22"/>
        </w:rPr>
        <w:t xml:space="preserve"> button (scroll down to find it). This saves the contract(s) to the database — it does </w:t>
      </w:r>
      <w:r>
        <w:rPr>
          <w:rFonts w:ascii="Arial" w:cs="Arial" w:eastAsia="Arial" w:hAnsi="Arial"/>
          <w:b/>
          <w:bCs/>
          <w:color w:val="1A1A1A"/>
          <w:sz w:val="22"/>
          <w:szCs w:val="22"/>
        </w:rPr>
        <w:t xml:space="preserve">not</w:t>
      </w:r>
      <w:r>
        <w:rPr>
          <w:rFonts w:ascii="Arial" w:cs="Arial" w:eastAsia="Arial" w:hAnsi="Arial"/>
          <w:color w:val="1A1A1A"/>
          <w:sz w:val="22"/>
          <w:szCs w:val="22"/>
        </w:rPr>
        <w:t xml:space="preserve"> generate the Buy Plan or 核料 workbooks directly. </w:t>
      </w:r>
      <w:r>
        <w:rPr>
          <w:rFonts w:ascii="Arial" w:cs="Arial" w:eastAsia="Arial" w:hAnsi="Arial"/>
          <w:b/>
          <w:bCs/>
          <w:color w:val="1A1A1A"/>
          <w:sz w:val="22"/>
          <w:szCs w:val="22"/>
        </w:rPr>
        <w:t xml:space="preserve">Next step:</w:t>
      </w:r>
      <w:r>
        <w:rPr>
          <w:rFonts w:ascii="Arial" w:cs="Arial" w:eastAsia="Arial" w:hAnsi="Arial"/>
          <w:color w:val="1A1A1A"/>
          <w:sz w:val="22"/>
          <w:szCs w:val="22"/>
        </w:rPr>
        <w:t xml:space="preserve"> open the </w:t>
      </w:r>
      <w:r>
        <w:rPr>
          <w:rFonts w:ascii="Arial" w:cs="Arial" w:eastAsia="Arial" w:hAnsi="Arial"/>
          <w:b/>
          <w:bCs/>
          <w:color w:val="1A1A1A"/>
          <w:sz w:val="22"/>
          <w:szCs w:val="22"/>
        </w:rPr>
        <w:t xml:space="preserve">📦 Generate / Export</w:t>
      </w:r>
      <w:r>
        <w:rPr>
          <w:rFonts w:ascii="Arial" w:cs="Arial" w:eastAsia="Arial" w:hAnsi="Arial"/>
          <w:color w:val="1A1A1A"/>
          <w:sz w:val="22"/>
          <w:szCs w:val="22"/>
        </w:rPr>
        <w:t xml:space="preserve"> sub-tab to generate and download the </w:t>
      </w:r>
      <w:r>
        <w:rPr>
          <w:rFonts w:ascii="Arial" w:cs="Arial" w:eastAsia="Arial" w:hAnsi="Arial"/>
          <w:b/>
          <w:bCs/>
          <w:color w:val="1A1A1A"/>
          <w:sz w:val="22"/>
          <w:szCs w:val="22"/>
        </w:rPr>
        <w:t xml:space="preserve">Buy Plan (.xlsx)</w:t>
      </w:r>
      <w:r>
        <w:rPr>
          <w:rFonts w:ascii="Arial" w:cs="Arial" w:eastAsia="Arial" w:hAnsi="Arial"/>
          <w:color w:val="1A1A1A"/>
          <w:sz w:val="22"/>
          <w:szCs w:val="22"/>
        </w:rPr>
        <w:t xml:space="preserve"> and </w:t>
      </w:r>
      <w:r>
        <w:rPr>
          <w:rFonts w:ascii="Arial" w:cs="Arial" w:eastAsia="Arial" w:hAnsi="Arial"/>
          <w:b/>
          <w:bCs/>
          <w:color w:val="1A1A1A"/>
          <w:sz w:val="22"/>
          <w:szCs w:val="22"/>
        </w:rPr>
        <w:t xml:space="preserve">核料 Workbooks (.zip)</w:t>
      </w:r>
      <w:r>
        <w:rPr>
          <w:rFonts w:ascii="Arial" w:cs="Arial" w:eastAsia="Arial" w:hAnsi="Arial"/>
          <w:color w:val="1A1A1A"/>
          <w:sz w:val="22"/>
          <w:szCs w:val="22"/>
        </w:rPr>
        <w:t xml:space="preserve"> for your saved contracts (see Section 6 for the streamlined Buy Plan Only version of this step).</w:t>
      </w:r>
      <w:r>
        <w:rPr>
          <w:rFonts w:ascii="Arial" w:cs="Arial" w:eastAsia="Arial" w:hAnsi="Arial"/>
          <w:sz w:val="22"/>
          <w:szCs w:val="22"/>
        </w:rPr>
        <w:br/>
        <w:t xml:space="preserve"/>
      </w:r>
      <w:r>
        <w:rPr>
          <w:rFonts w:ascii="Arial" w:cs="Arial" w:eastAsia="Arial" w:hAnsi="Arial"/>
          <w:color w:val="555555"/>
          <w:sz w:val="22"/>
          <w:szCs w:val="22"/>
        </w:rPr>
        <w:t xml:space="preserve">文件上传并完成设置后，点击"</w:t>
      </w:r>
      <w:r>
        <w:rPr>
          <w:rFonts w:ascii="Arial" w:cs="Arial" w:eastAsia="Arial" w:hAnsi="Arial"/>
          <w:b/>
          <w:bCs/>
          <w:color w:val="555555"/>
          <w:sz w:val="22"/>
          <w:szCs w:val="22"/>
        </w:rPr>
        <w:t xml:space="preserve">处理天东文件</w:t>
      </w:r>
      <w:r>
        <w:rPr>
          <w:rFonts w:ascii="Arial" w:cs="Arial" w:eastAsia="Arial" w:hAnsi="Arial"/>
          <w:color w:val="555555"/>
          <w:sz w:val="22"/>
          <w:szCs w:val="22"/>
        </w:rPr>
        <w:t xml:space="preserve">"按钮（向下滚动可找到）。此操作会将合同保存至数据库——并</w:t>
      </w:r>
      <w:r>
        <w:rPr>
          <w:rFonts w:ascii="Arial" w:cs="Arial" w:eastAsia="Arial" w:hAnsi="Arial"/>
          <w:b/>
          <w:bCs/>
          <w:color w:val="555555"/>
          <w:sz w:val="22"/>
          <w:szCs w:val="22"/>
        </w:rPr>
        <w:t xml:space="preserve">不会</w:t>
      </w:r>
      <w:r>
        <w:rPr>
          <w:rFonts w:ascii="Arial" w:cs="Arial" w:eastAsia="Arial" w:hAnsi="Arial"/>
          <w:color w:val="555555"/>
          <w:sz w:val="22"/>
          <w:szCs w:val="22"/>
        </w:rPr>
        <w:t xml:space="preserve">直接生成买手计划或核料工作簿。</w:t>
      </w:r>
      <w:r>
        <w:rPr>
          <w:rFonts w:ascii="Arial" w:cs="Arial" w:eastAsia="Arial" w:hAnsi="Arial"/>
          <w:b/>
          <w:bCs/>
          <w:color w:val="555555"/>
          <w:sz w:val="22"/>
          <w:szCs w:val="22"/>
        </w:rPr>
        <w:t xml:space="preserve">下一步：</w:t>
      </w:r>
      <w:r>
        <w:rPr>
          <w:rFonts w:ascii="Arial" w:cs="Arial" w:eastAsia="Arial" w:hAnsi="Arial"/>
          <w:color w:val="555555"/>
          <w:sz w:val="22"/>
          <w:szCs w:val="22"/>
        </w:rPr>
        <w:t xml:space="preserve">打开"</w:t>
      </w:r>
      <w:r>
        <w:rPr>
          <w:rFonts w:ascii="Arial" w:cs="Arial" w:eastAsia="Arial" w:hAnsi="Arial"/>
          <w:b/>
          <w:bCs/>
          <w:color w:val="555555"/>
          <w:sz w:val="22"/>
          <w:szCs w:val="22"/>
        </w:rPr>
        <w:t xml:space="preserve">📦 生成/导出</w:t>
      </w:r>
      <w:r>
        <w:rPr>
          <w:rFonts w:ascii="Arial" w:cs="Arial" w:eastAsia="Arial" w:hAnsi="Arial"/>
          <w:color w:val="555555"/>
          <w:sz w:val="22"/>
          <w:szCs w:val="22"/>
        </w:rPr>
        <w:t xml:space="preserve">"子标签页，为已保存的合同生成并下载</w:t>
      </w:r>
      <w:r>
        <w:rPr>
          <w:rFonts w:ascii="Arial" w:cs="Arial" w:eastAsia="Arial" w:hAnsi="Arial"/>
          <w:b/>
          <w:bCs/>
          <w:color w:val="555555"/>
          <w:sz w:val="22"/>
          <w:szCs w:val="22"/>
        </w:rPr>
        <w:t xml:space="preserve">买手计划（.xlsx）</w:t>
      </w:r>
      <w:r>
        <w:rPr>
          <w:rFonts w:ascii="Arial" w:cs="Arial" w:eastAsia="Arial" w:hAnsi="Arial"/>
          <w:color w:val="555555"/>
          <w:sz w:val="22"/>
          <w:szCs w:val="22"/>
        </w:rPr>
        <w:t xml:space="preserve">和</w:t>
      </w:r>
      <w:r>
        <w:rPr>
          <w:rFonts w:ascii="Arial" w:cs="Arial" w:eastAsia="Arial" w:hAnsi="Arial"/>
          <w:b/>
          <w:bCs/>
          <w:color w:val="555555"/>
          <w:sz w:val="22"/>
          <w:szCs w:val="22"/>
        </w:rPr>
        <w:t xml:space="preserve">核料工作簿（.zip）</w:t>
      </w:r>
      <w:r>
        <w:rPr>
          <w:rFonts w:ascii="Arial" w:cs="Arial" w:eastAsia="Arial" w:hAnsi="Arial"/>
          <w:color w:val="555555"/>
          <w:sz w:val="22"/>
          <w:szCs w:val="22"/>
        </w:rPr>
        <w:t xml:space="preserve">（"仅买手计划"账户的简化步骤见第 6 节）。</w:t>
      </w:r>
    </w:p>
    <w:p>
      <w:r>
        <w:br w:type="page"/>
      </w:r>
    </w:p>
    <w:p>
      <w:pPr>
        <w:pStyle w:val="Heading2"/>
        <w:spacing w:after="0" w:before="280"/>
      </w:pPr>
      <w:r>
        <w:rPr>
          <w:rFonts w:ascii="Arial" w:cs="Arial" w:eastAsia="Arial" w:hAnsi="Arial"/>
          <w:b/>
          <w:bCs/>
          <w:color w:val="2C5F8A"/>
          <w:sz w:val="26"/>
          <w:szCs w:val="26"/>
        </w:rPr>
        <w:t xml:space="preserve">2.2  Contract History</w:t>
      </w:r>
    </w:p>
    <w:p>
      <w:pPr>
        <w:spacing w:after="80" w:before="0"/>
      </w:pPr>
      <w:r>
        <w:rPr>
          <w:rFonts w:ascii="Arial" w:cs="Arial" w:eastAsia="Arial" w:hAnsi="Arial"/>
          <w:b/>
          <w:bCs/>
          <w:color w:val="2C5F8A"/>
          <w:sz w:val="24"/>
          <w:szCs w:val="24"/>
        </w:rPr>
        <w:t xml:space="preserve">2.2  合同历史</w:t>
      </w:r>
    </w:p>
    <w:p>
      <w:pPr>
        <w:spacing w:after="80" w:before="80"/>
        <w:jc w:val="left"/>
      </w:pPr>
      <w:r>
        <w:rPr>
          <w:rFonts w:ascii="Arial" w:cs="Arial" w:eastAsia="Arial" w:hAnsi="Arial"/>
          <w:color w:val="1A1A1A"/>
          <w:sz w:val="22"/>
          <w:szCs w:val="22"/>
        </w:rPr>
        <w:t xml:space="preserve">Click the </w:t>
      </w:r>
      <w:r>
        <w:rPr>
          <w:rFonts w:ascii="Arial" w:cs="Arial" w:eastAsia="Arial" w:hAnsi="Arial"/>
          <w:b/>
          <w:bCs/>
          <w:color w:val="1A1A1A"/>
          <w:sz w:val="22"/>
          <w:szCs w:val="22"/>
        </w:rPr>
        <w:t xml:space="preserve">Contract History</w:t>
      </w:r>
      <w:r>
        <w:rPr>
          <w:rFonts w:ascii="Arial" w:cs="Arial" w:eastAsia="Arial" w:hAnsi="Arial"/>
          <w:color w:val="1A1A1A"/>
          <w:sz w:val="22"/>
          <w:szCs w:val="22"/>
        </w:rPr>
        <w:t xml:space="preserve"> sub-tab to view all previously saved contracts.</w:t>
      </w:r>
      <w:r>
        <w:rPr>
          <w:rFonts w:ascii="Arial" w:cs="Arial" w:eastAsia="Arial" w:hAnsi="Arial"/>
          <w:sz w:val="22"/>
          <w:szCs w:val="22"/>
        </w:rPr>
        <w:br/>
        <w:t xml:space="preserve"/>
      </w:r>
      <w:r>
        <w:rPr>
          <w:rFonts w:ascii="Arial" w:cs="Arial" w:eastAsia="Arial" w:hAnsi="Arial"/>
          <w:color w:val="555555"/>
          <w:sz w:val="22"/>
          <w:szCs w:val="22"/>
        </w:rPr>
        <w:t xml:space="preserve">点击"</w:t>
      </w:r>
      <w:r>
        <w:rPr>
          <w:rFonts w:ascii="Arial" w:cs="Arial" w:eastAsia="Arial" w:hAnsi="Arial"/>
          <w:b/>
          <w:bCs/>
          <w:color w:val="555555"/>
          <w:sz w:val="22"/>
          <w:szCs w:val="22"/>
        </w:rPr>
        <w:t xml:space="preserve">合同历史</w:t>
      </w:r>
      <w:r>
        <w:rPr>
          <w:rFonts w:ascii="Arial" w:cs="Arial" w:eastAsia="Arial" w:hAnsi="Arial"/>
          <w:color w:val="555555"/>
          <w:sz w:val="22"/>
          <w:szCs w:val="22"/>
        </w:rPr>
        <w:t xml:space="preserve">"子标签页，查看所有已保存的合同。</w:t>
      </w:r>
    </w:p>
    <w:p>
      <w:pPr>
        <w:spacing w:after="60" w:before="60"/>
      </w:pPr>
    </w:p>
    <w:p>
      <w:pPr>
        <w:pBdr>
          <w:top w:val="single" w:color="DDDDDD" w:sz="1"/>
          <w:bottom w:val="single" w:color="DDDDDD" w:sz="1"/>
          <w:left w:val="single" w:color="DDDDDD" w:sz="1"/>
          <w:right w:val="single" w:color="DDDDDD" w:sz="1"/>
        </w:pBdr>
        <w:spacing w:after="60" w:before="120"/>
        <w:jc w:val="center"/>
      </w:pPr>
      <w:r>
        <w:drawing>
          <wp:inline distT="0" distB="0" distL="0" distR="0">
            <wp:extent cx="6000750" cy="3752850"/>
            <wp:effectExtent t="0" r="0" b="0" l="0"/>
            <wp:docPr id="1" name="Contract History" descr="Contract History" title="Contract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00750" cy="3752850"/>
                    </a:xfrm>
                    <a:prstGeom prst="rect">
                      <a:avLst/>
                    </a:prstGeom>
                  </pic:spPr>
                </pic:pic>
              </a:graphicData>
            </a:graphic>
          </wp:inline>
        </w:drawing>
      </w:r>
    </w:p>
    <w:p>
      <w:pPr>
        <w:spacing w:after="220" w:before="60"/>
        <w:jc w:val="center"/>
      </w:pPr>
      <w:r>
        <w:rPr>
          <w:rFonts w:ascii="Arial" w:cs="Arial" w:eastAsia="Arial" w:hAnsi="Arial"/>
          <w:i/>
          <w:iCs/>
          <w:color w:val="888888"/>
          <w:sz w:val="20"/>
          <w:szCs w:val="20"/>
        </w:rPr>
        <w:t xml:space="preserve">Figure 5 – Contract History showing saved PC numbers  /  图 5 – 合同历史：显示已保存的 PC 编号</w:t>
      </w:r>
    </w:p>
    <w:p>
      <w:pPr>
        <w:spacing w:after="60" w:before="60"/>
      </w:pPr>
    </w:p>
    <w:p>
      <w:pPr>
        <w:spacing w:after="80" w:before="80"/>
        <w:jc w:val="left"/>
      </w:pPr>
      <w:r>
        <w:rPr>
          <w:rFonts w:ascii="Arial" w:cs="Arial" w:eastAsia="Arial" w:hAnsi="Arial"/>
          <w:color w:val="1A1A1A"/>
          <w:sz w:val="22"/>
          <w:szCs w:val="22"/>
        </w:rPr>
        <w:t xml:space="preserve">The table displays all saved contracts with columns: PC No., PC Date, Buyer, Seller, Styles, Total Qty, Currency, Trade Terms.</w:t>
      </w:r>
      <w:r>
        <w:rPr>
          <w:rFonts w:ascii="Arial" w:cs="Arial" w:eastAsia="Arial" w:hAnsi="Arial"/>
          <w:sz w:val="22"/>
          <w:szCs w:val="22"/>
        </w:rPr>
        <w:br/>
        <w:t xml:space="preserve"/>
      </w:r>
      <w:r>
        <w:rPr>
          <w:rFonts w:ascii="Arial" w:cs="Arial" w:eastAsia="Arial" w:hAnsi="Arial"/>
          <w:color w:val="555555"/>
          <w:sz w:val="22"/>
          <w:szCs w:val="22"/>
        </w:rPr>
        <w:t xml:space="preserve">表格显示所有已保存合同，包含：PC 编号、PC 日期、买方、卖方、款数、总数量、货币和贸易条款。</w:t>
      </w:r>
    </w:p>
    <w:p>
      <w:pPr>
        <w:spacing w:after="60" w:before="60"/>
      </w:pPr>
    </w:p>
    <w:p>
      <w:pPr>
        <w:pStyle w:val="Heading3"/>
        <w:spacing w:after="0" w:before="200"/>
      </w:pPr>
      <w:r>
        <w:rPr>
          <w:rFonts w:ascii="Arial" w:cs="Arial" w:eastAsia="Arial" w:hAnsi="Arial"/>
          <w:b/>
          <w:bCs/>
          <w:color w:val="1A1A1A"/>
          <w:sz w:val="24"/>
          <w:szCs w:val="24"/>
        </w:rPr>
        <w:t xml:space="preserve">Downloading by PC No.</w:t>
      </w:r>
    </w:p>
    <w:p>
      <w:pPr>
        <w:spacing w:after="60" w:before="0"/>
      </w:pPr>
      <w:r>
        <w:rPr>
          <w:rFonts w:ascii="Arial" w:cs="Arial" w:eastAsia="Arial" w:hAnsi="Arial"/>
          <w:b/>
          <w:bCs/>
          <w:color w:val="1A1A1A"/>
          <w:sz w:val="22"/>
          <w:szCs w:val="22"/>
        </w:rPr>
        <w:t xml:space="preserve">按 PC 编号下载</w:t>
      </w:r>
    </w:p>
    <w:p>
      <w:pPr>
        <w:spacing w:after="80" w:before="80"/>
        <w:jc w:val="left"/>
      </w:pPr>
      <w:r>
        <w:rPr>
          <w:rFonts w:ascii="Arial" w:cs="Arial" w:eastAsia="Arial" w:hAnsi="Arial"/>
          <w:color w:val="1A1A1A"/>
          <w:sz w:val="22"/>
          <w:szCs w:val="22"/>
        </w:rPr>
        <w:t xml:space="preserve">Scroll down to the </w:t>
      </w:r>
      <w:r>
        <w:rPr>
          <w:rFonts w:ascii="Arial" w:cs="Arial" w:eastAsia="Arial" w:hAnsi="Arial"/>
          <w:b/>
          <w:bCs/>
          <w:color w:val="1A1A1A"/>
          <w:sz w:val="22"/>
          <w:szCs w:val="22"/>
        </w:rPr>
        <w:t xml:space="preserve">Download items by PC No.</w:t>
      </w:r>
      <w:r>
        <w:rPr>
          <w:rFonts w:ascii="Arial" w:cs="Arial" w:eastAsia="Arial" w:hAnsi="Arial"/>
          <w:color w:val="1A1A1A"/>
          <w:sz w:val="22"/>
          <w:szCs w:val="22"/>
        </w:rPr>
        <w:t xml:space="preserve"> section. Select one or more PC numbers from the list and click the download button to regenerate and download the Buy Plan workbook for those specific contracts.</w:t>
      </w:r>
      <w:r>
        <w:rPr>
          <w:rFonts w:ascii="Arial" w:cs="Arial" w:eastAsia="Arial" w:hAnsi="Arial"/>
          <w:sz w:val="22"/>
          <w:szCs w:val="22"/>
        </w:rPr>
        <w:br/>
        <w:t xml:space="preserve"/>
      </w:r>
      <w:r>
        <w:rPr>
          <w:rFonts w:ascii="Arial" w:cs="Arial" w:eastAsia="Arial" w:hAnsi="Arial"/>
          <w:color w:val="555555"/>
          <w:sz w:val="22"/>
          <w:szCs w:val="22"/>
        </w:rPr>
        <w:t xml:space="preserve">向下滚动至"</w:t>
      </w:r>
      <w:r>
        <w:rPr>
          <w:rFonts w:ascii="Arial" w:cs="Arial" w:eastAsia="Arial" w:hAnsi="Arial"/>
          <w:b/>
          <w:bCs/>
          <w:color w:val="555555"/>
          <w:sz w:val="22"/>
          <w:szCs w:val="22"/>
        </w:rPr>
        <w:t xml:space="preserve">按 PC 编号下载条目</w:t>
      </w:r>
      <w:r>
        <w:rPr>
          <w:rFonts w:ascii="Arial" w:cs="Arial" w:eastAsia="Arial" w:hAnsi="Arial"/>
          <w:color w:val="555555"/>
          <w:sz w:val="22"/>
          <w:szCs w:val="22"/>
        </w:rPr>
        <w:t xml:space="preserve">"区域。从列表中选择一个或多个 PC 编号，点击下载按钮，即可重新生成并下载对应合同的买手计划工作簿。</w:t>
      </w:r>
    </w:p>
    <w:p>
      <w:pPr>
        <w:spacing w:after="60" w:before="60"/>
      </w:pPr>
    </w:p>
    <w:p>
      <w:pPr>
        <w:pBdr>
          <w:bottom w:val="single" w:color="CCCCCC" w:sz="4"/>
        </w:pBdr>
        <w:spacing w:after="160" w:before="160"/>
      </w:pPr>
    </w:p>
    <w:p>
      <w:pPr>
        <w:spacing w:after="60" w:before="60"/>
      </w:pPr>
    </w:p>
    <w:p>
      <w:pPr>
        <w:pStyle w:val="Heading2"/>
        <w:spacing w:after="0" w:before="280"/>
      </w:pPr>
      <w:r>
        <w:rPr>
          <w:rFonts w:ascii="Arial" w:cs="Arial" w:eastAsia="Arial" w:hAnsi="Arial"/>
          <w:b/>
          <w:bCs/>
          <w:color w:val="2C5F8A"/>
          <w:sz w:val="26"/>
          <w:szCs w:val="26"/>
        </w:rPr>
        <w:t xml:space="preserve">2.3  Missing Fields</w:t>
      </w:r>
    </w:p>
    <w:p>
      <w:pPr>
        <w:spacing w:after="80" w:before="0"/>
      </w:pPr>
      <w:r>
        <w:rPr>
          <w:rFonts w:ascii="Arial" w:cs="Arial" w:eastAsia="Arial" w:hAnsi="Arial"/>
          <w:b/>
          <w:bCs/>
          <w:color w:val="2C5F8A"/>
          <w:sz w:val="24"/>
          <w:szCs w:val="24"/>
        </w:rPr>
        <w:t xml:space="preserve">2.3  缺失字段</w:t>
      </w:r>
    </w:p>
    <w:p>
      <w:pPr>
        <w:spacing w:after="80" w:before="80"/>
        <w:jc w:val="left"/>
      </w:pPr>
      <w:r>
        <w:rPr>
          <w:rFonts w:ascii="Arial" w:cs="Arial" w:eastAsia="Arial" w:hAnsi="Arial"/>
          <w:color w:val="1A1A1A"/>
          <w:sz w:val="22"/>
          <w:szCs w:val="22"/>
        </w:rPr>
        <w:t xml:space="preserve">Click the </w:t>
      </w:r>
      <w:r>
        <w:rPr>
          <w:rFonts w:ascii="Arial" w:cs="Arial" w:eastAsia="Arial" w:hAnsi="Arial"/>
          <w:b/>
          <w:bCs/>
          <w:color w:val="1A1A1A"/>
          <w:sz w:val="22"/>
          <w:szCs w:val="22"/>
        </w:rPr>
        <w:t xml:space="preserve">Missing Fields</w:t>
      </w:r>
      <w:r>
        <w:rPr>
          <w:rFonts w:ascii="Arial" w:cs="Arial" w:eastAsia="Arial" w:hAnsi="Arial"/>
          <w:color w:val="1A1A1A"/>
          <w:sz w:val="22"/>
          <w:szCs w:val="22"/>
        </w:rPr>
        <w:t xml:space="preserve"> sub-tab to view and fix items that have incomplete data (e.g., missing Fabric No. or HHN Contract No.).</w:t>
      </w:r>
      <w:r>
        <w:rPr>
          <w:rFonts w:ascii="Arial" w:cs="Arial" w:eastAsia="Arial" w:hAnsi="Arial"/>
          <w:sz w:val="22"/>
          <w:szCs w:val="22"/>
        </w:rPr>
        <w:br/>
        <w:t xml:space="preserve"/>
      </w:r>
      <w:r>
        <w:rPr>
          <w:rFonts w:ascii="Arial" w:cs="Arial" w:eastAsia="Arial" w:hAnsi="Arial"/>
          <w:color w:val="555555"/>
          <w:sz w:val="22"/>
          <w:szCs w:val="22"/>
        </w:rPr>
        <w:t xml:space="preserve">点击"</w:t>
      </w:r>
      <w:r>
        <w:rPr>
          <w:rFonts w:ascii="Arial" w:cs="Arial" w:eastAsia="Arial" w:hAnsi="Arial"/>
          <w:b/>
          <w:bCs/>
          <w:color w:val="555555"/>
          <w:sz w:val="22"/>
          <w:szCs w:val="22"/>
        </w:rPr>
        <w:t xml:space="preserve">缺失字段</w:t>
      </w:r>
      <w:r>
        <w:rPr>
          <w:rFonts w:ascii="Arial" w:cs="Arial" w:eastAsia="Arial" w:hAnsi="Arial"/>
          <w:color w:val="555555"/>
          <w:sz w:val="22"/>
          <w:szCs w:val="22"/>
        </w:rPr>
        <w:t xml:space="preserve">"子标签页，查看并修正数据不完整的条目（如缺少面料编号或 HHN 合同编号）。</w:t>
      </w:r>
    </w:p>
    <w:p>
      <w:pPr>
        <w:spacing w:after="60" w:before="60"/>
      </w:pPr>
    </w:p>
    <w:p>
      <w:pPr>
        <w:pBdr>
          <w:top w:val="single" w:color="DDDDDD" w:sz="1"/>
          <w:bottom w:val="single" w:color="DDDDDD" w:sz="1"/>
          <w:left w:val="single" w:color="DDDDDD" w:sz="1"/>
          <w:right w:val="single" w:color="DDDDDD" w:sz="1"/>
        </w:pBdr>
        <w:spacing w:after="60" w:before="120"/>
        <w:jc w:val="center"/>
      </w:pPr>
      <w:r>
        <w:drawing>
          <wp:inline distT="0" distB="0" distL="0" distR="0">
            <wp:extent cx="6000750" cy="3752850"/>
            <wp:effectExtent t="0" r="0" b="0" l="0"/>
            <wp:docPr id="1" name="Missing Fields" descr="Missing Fields" title="Missing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00750" cy="3752850"/>
                    </a:xfrm>
                    <a:prstGeom prst="rect">
                      <a:avLst/>
                    </a:prstGeom>
                  </pic:spPr>
                </pic:pic>
              </a:graphicData>
            </a:graphic>
          </wp:inline>
        </w:drawing>
      </w:r>
    </w:p>
    <w:p>
      <w:pPr>
        <w:spacing w:after="220" w:before="60"/>
        <w:jc w:val="center"/>
      </w:pPr>
      <w:r>
        <w:rPr>
          <w:rFonts w:ascii="Arial" w:cs="Arial" w:eastAsia="Arial" w:hAnsi="Arial"/>
          <w:i/>
          <w:iCs/>
          <w:color w:val="888888"/>
          <w:sz w:val="20"/>
          <w:szCs w:val="20"/>
        </w:rPr>
        <w:t xml:space="preserve">Figure 6 – Missing Fields tab showing items with incomplete data  /  图 6 – 缺失字段标签页：显示数据不完整的条目</w:t>
      </w:r>
    </w:p>
    <w:p>
      <w:pPr>
        <w:spacing w:after="60" w:before="60"/>
      </w:pPr>
    </w:p>
    <w:p>
      <w:pPr>
        <w:pStyle w:val="ListParagraph"/>
        <w:numPr>
          <w:ilvl w:val="0"/>
          <w:numId w:val="2"/>
        </w:numPr>
        <w:spacing w:after="60" w:before="60"/>
      </w:pPr>
      <w:r>
        <w:rPr>
          <w:rFonts w:ascii="Arial" w:cs="Arial" w:eastAsia="Arial" w:hAnsi="Arial"/>
          <w:color w:val="1A1A1A"/>
          <w:sz w:val="22"/>
          <w:szCs w:val="22"/>
        </w:rPr>
        <w:t xml:space="preserve">Use the </w:t>
      </w:r>
      <w:r>
        <w:rPr>
          <w:rFonts w:ascii="Arial" w:cs="Arial" w:eastAsia="Arial" w:hAnsi="Arial"/>
          <w:b/>
          <w:bCs/>
          <w:color w:val="1A1A1A"/>
          <w:sz w:val="22"/>
          <w:szCs w:val="22"/>
        </w:rPr>
        <w:t xml:space="preserve">Filter by PC No.</w:t>
      </w:r>
      <w:r>
        <w:rPr>
          <w:rFonts w:ascii="Arial" w:cs="Arial" w:eastAsia="Arial" w:hAnsi="Arial"/>
          <w:color w:val="1A1A1A"/>
          <w:sz w:val="22"/>
          <w:szCs w:val="22"/>
        </w:rPr>
        <w:t xml:space="preserve"> dropdown to narrow down the list to a specific purchase contract.</w:t>
      </w:r>
      <w:r>
        <w:rPr>
          <w:rFonts w:ascii="Arial" w:cs="Arial" w:eastAsia="Arial" w:hAnsi="Arial"/>
          <w:sz w:val="22"/>
          <w:szCs w:val="22"/>
        </w:rPr>
        <w:br/>
        <w:t xml:space="preserve"/>
      </w:r>
      <w:r>
        <w:rPr>
          <w:rFonts w:ascii="Arial" w:cs="Arial" w:eastAsia="Arial" w:hAnsi="Arial"/>
          <w:color w:val="555555"/>
          <w:sz w:val="22"/>
          <w:szCs w:val="22"/>
        </w:rPr>
        <w:t xml:space="preserve">使用"</w:t>
      </w:r>
      <w:r>
        <w:rPr>
          <w:rFonts w:ascii="Arial" w:cs="Arial" w:eastAsia="Arial" w:hAnsi="Arial"/>
          <w:b/>
          <w:bCs/>
          <w:color w:val="555555"/>
          <w:sz w:val="22"/>
          <w:szCs w:val="22"/>
        </w:rPr>
        <w:t xml:space="preserve">按 PC 编号筛选</w:t>
      </w:r>
      <w:r>
        <w:rPr>
          <w:rFonts w:ascii="Arial" w:cs="Arial" w:eastAsia="Arial" w:hAnsi="Arial"/>
          <w:color w:val="555555"/>
          <w:sz w:val="22"/>
          <w:szCs w:val="22"/>
        </w:rPr>
        <w:t xml:space="preserve">"下拉菜单，将列表缩小至特定采购合同。</w:t>
      </w:r>
    </w:p>
    <w:p>
      <w:pPr>
        <w:pStyle w:val="ListParagraph"/>
        <w:numPr>
          <w:ilvl w:val="0"/>
          <w:numId w:val="2"/>
        </w:numPr>
        <w:spacing w:after="60" w:before="60"/>
      </w:pPr>
      <w:r>
        <w:rPr>
          <w:rFonts w:ascii="Arial" w:cs="Arial" w:eastAsia="Arial" w:hAnsi="Arial"/>
          <w:color w:val="1A1A1A"/>
          <w:sz w:val="22"/>
          <w:szCs w:val="22"/>
        </w:rPr>
        <w:t xml:space="preserve">Click directly on a cell in the table to edit it inline.</w:t>
      </w:r>
      <w:r>
        <w:rPr>
          <w:rFonts w:ascii="Arial" w:cs="Arial" w:eastAsia="Arial" w:hAnsi="Arial"/>
          <w:sz w:val="22"/>
          <w:szCs w:val="22"/>
        </w:rPr>
        <w:br/>
        <w:t xml:space="preserve"/>
      </w:r>
      <w:r>
        <w:rPr>
          <w:rFonts w:ascii="Arial" w:cs="Arial" w:eastAsia="Arial" w:hAnsi="Arial"/>
          <w:color w:val="555555"/>
          <w:sz w:val="22"/>
          <w:szCs w:val="22"/>
        </w:rPr>
        <w:t xml:space="preserve">直接点击表格中的单元格进行行内编辑。</w:t>
      </w:r>
    </w:p>
    <w:p>
      <w:pPr>
        <w:pStyle w:val="ListParagraph"/>
        <w:numPr>
          <w:ilvl w:val="0"/>
          <w:numId w:val="2"/>
        </w:numPr>
        <w:spacing w:after="60" w:before="60"/>
      </w:pPr>
      <w:r>
        <w:rPr>
          <w:rFonts w:ascii="Arial" w:cs="Arial" w:eastAsia="Arial" w:hAnsi="Arial"/>
          <w:color w:val="1A1A1A"/>
          <w:sz w:val="22"/>
          <w:szCs w:val="22"/>
        </w:rPr>
        <w:t xml:space="preserve">After making your corrections, click </w:t>
      </w:r>
      <w:r>
        <w:rPr>
          <w:rFonts w:ascii="Arial" w:cs="Arial" w:eastAsia="Arial" w:hAnsi="Arial"/>
          <w:b/>
          <w:bCs/>
          <w:color w:val="1A1A1A"/>
          <w:sz w:val="22"/>
          <w:szCs w:val="22"/>
        </w:rPr>
        <w:t xml:space="preserve">Save Changes</w:t>
      </w:r>
      <w:r>
        <w:rPr>
          <w:rFonts w:ascii="Arial" w:cs="Arial" w:eastAsia="Arial" w:hAnsi="Arial"/>
          <w:color w:val="1A1A1A"/>
          <w:sz w:val="22"/>
          <w:szCs w:val="22"/>
        </w:rPr>
        <w:t xml:space="preserve"> to update the database.</w:t>
      </w:r>
      <w:r>
        <w:rPr>
          <w:rFonts w:ascii="Arial" w:cs="Arial" w:eastAsia="Arial" w:hAnsi="Arial"/>
          <w:sz w:val="22"/>
          <w:szCs w:val="22"/>
        </w:rPr>
        <w:br/>
        <w:t xml:space="preserve"/>
      </w:r>
      <w:r>
        <w:rPr>
          <w:rFonts w:ascii="Arial" w:cs="Arial" w:eastAsia="Arial" w:hAnsi="Arial"/>
          <w:color w:val="555555"/>
          <w:sz w:val="22"/>
          <w:szCs w:val="22"/>
        </w:rPr>
        <w:t xml:space="preserve">更正完成后，点击"</w:t>
      </w:r>
      <w:r>
        <w:rPr>
          <w:rFonts w:ascii="Arial" w:cs="Arial" w:eastAsia="Arial" w:hAnsi="Arial"/>
          <w:b/>
          <w:bCs/>
          <w:color w:val="555555"/>
          <w:sz w:val="22"/>
          <w:szCs w:val="22"/>
        </w:rPr>
        <w:t xml:space="preserve">保存更改</w:t>
      </w:r>
      <w:r>
        <w:rPr>
          <w:rFonts w:ascii="Arial" w:cs="Arial" w:eastAsia="Arial" w:hAnsi="Arial"/>
          <w:color w:val="555555"/>
          <w:sz w:val="22"/>
          <w:szCs w:val="22"/>
        </w:rPr>
        <w:t xml:space="preserve">"更新数据库。</w:t>
      </w:r>
    </w:p>
    <w:p>
      <w:r>
        <w:br w:type="page"/>
      </w:r>
    </w:p>
    <w:p>
      <w:pPr>
        <w:pStyle w:val="Heading1"/>
        <w:spacing w:after="0" w:before="400"/>
      </w:pPr>
      <w:r>
        <w:rPr>
          <w:rFonts w:ascii="Arial" w:cs="Arial" w:eastAsia="Arial" w:hAnsi="Arial"/>
          <w:b/>
          <w:bCs/>
          <w:color w:val="2C5F8A"/>
          <w:sz w:val="32"/>
          <w:szCs w:val="32"/>
        </w:rPr>
        <w:t xml:space="preserve">3.  Order Summary</w:t>
      </w:r>
    </w:p>
    <w:p>
      <w:pPr>
        <w:spacing w:after="120" w:before="0"/>
      </w:pPr>
      <w:r>
        <w:rPr>
          <w:rFonts w:ascii="Arial" w:cs="Arial" w:eastAsia="Arial" w:hAnsi="Arial"/>
          <w:b/>
          <w:bCs/>
          <w:color w:val="2C5F8A"/>
          <w:sz w:val="28"/>
          <w:szCs w:val="28"/>
        </w:rPr>
        <w:t xml:space="preserve">3.  订单摘要</w:t>
      </w:r>
    </w:p>
    <w:p>
      <w:pPr>
        <w:spacing w:after="80" w:before="80"/>
        <w:jc w:val="left"/>
      </w:pPr>
      <w:r>
        <w:rPr>
          <w:rFonts w:ascii="Arial" w:cs="Arial" w:eastAsia="Arial" w:hAnsi="Arial"/>
          <w:color w:val="1A1A1A"/>
          <w:sz w:val="22"/>
          <w:szCs w:val="22"/>
        </w:rPr>
        <w:t xml:space="preserve">Click the </w:t>
      </w:r>
      <w:r>
        <w:rPr>
          <w:rFonts w:ascii="Arial" w:cs="Arial" w:eastAsia="Arial" w:hAnsi="Arial"/>
          <w:b/>
          <w:bCs/>
          <w:color w:val="1A1A1A"/>
          <w:sz w:val="22"/>
          <w:szCs w:val="22"/>
        </w:rPr>
        <w:t xml:space="preserve">Summary</w:t>
      </w:r>
      <w:r>
        <w:rPr>
          <w:rFonts w:ascii="Arial" w:cs="Arial" w:eastAsia="Arial" w:hAnsi="Arial"/>
          <w:color w:val="1A1A1A"/>
          <w:sz w:val="22"/>
          <w:szCs w:val="22"/>
        </w:rPr>
        <w:t xml:space="preserve"> tab in the top navigation bar to see an aggregated overview of all your orders.</w:t>
      </w:r>
      <w:r>
        <w:rPr>
          <w:rFonts w:ascii="Arial" w:cs="Arial" w:eastAsia="Arial" w:hAnsi="Arial"/>
          <w:sz w:val="22"/>
          <w:szCs w:val="22"/>
        </w:rPr>
        <w:br/>
        <w:t xml:space="preserve"/>
      </w:r>
      <w:r>
        <w:rPr>
          <w:rFonts w:ascii="Arial" w:cs="Arial" w:eastAsia="Arial" w:hAnsi="Arial"/>
          <w:color w:val="555555"/>
          <w:sz w:val="22"/>
          <w:szCs w:val="22"/>
        </w:rPr>
        <w:t xml:space="preserve">点击顶部导航栏中的"</w:t>
      </w:r>
      <w:r>
        <w:rPr>
          <w:rFonts w:ascii="Arial" w:cs="Arial" w:eastAsia="Arial" w:hAnsi="Arial"/>
          <w:b/>
          <w:bCs/>
          <w:color w:val="555555"/>
          <w:sz w:val="22"/>
          <w:szCs w:val="22"/>
        </w:rPr>
        <w:t xml:space="preserve">摘要</w:t>
      </w:r>
      <w:r>
        <w:rPr>
          <w:rFonts w:ascii="Arial" w:cs="Arial" w:eastAsia="Arial" w:hAnsi="Arial"/>
          <w:color w:val="555555"/>
          <w:sz w:val="22"/>
          <w:szCs w:val="22"/>
        </w:rPr>
        <w:t xml:space="preserve">"标签页，查看所有订单的汇总概览。</w:t>
      </w:r>
    </w:p>
    <w:p>
      <w:pPr>
        <w:spacing w:after="60" w:before="60"/>
      </w:pPr>
    </w:p>
    <w:p>
      <w:pPr>
        <w:pBdr>
          <w:top w:val="single" w:color="DDDDDD" w:sz="1"/>
          <w:bottom w:val="single" w:color="DDDDDD" w:sz="1"/>
          <w:left w:val="single" w:color="DDDDDD" w:sz="1"/>
          <w:right w:val="single" w:color="DDDDDD" w:sz="1"/>
        </w:pBdr>
        <w:spacing w:after="60" w:before="120"/>
        <w:jc w:val="center"/>
      </w:pPr>
      <w:r>
        <w:drawing>
          <wp:inline distT="0" distB="0" distL="0" distR="0">
            <wp:extent cx="6000750" cy="3752850"/>
            <wp:effectExtent t="0" r="0" b="0" l="0"/>
            <wp:docPr id="1" name="Order Summary" descr="Order Summary" title="Order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00750" cy="3752850"/>
                    </a:xfrm>
                    <a:prstGeom prst="rect">
                      <a:avLst/>
                    </a:prstGeom>
                  </pic:spPr>
                </pic:pic>
              </a:graphicData>
            </a:graphic>
          </wp:inline>
        </w:drawing>
      </w:r>
    </w:p>
    <w:p>
      <w:pPr>
        <w:spacing w:after="220" w:before="60"/>
        <w:jc w:val="center"/>
      </w:pPr>
      <w:r>
        <w:rPr>
          <w:rFonts w:ascii="Arial" w:cs="Arial" w:eastAsia="Arial" w:hAnsi="Arial"/>
          <w:i/>
          <w:iCs/>
          <w:color w:val="888888"/>
          <w:sz w:val="20"/>
          <w:szCs w:val="20"/>
        </w:rPr>
        <w:t xml:space="preserve">Figure 7 – Order Summary showing total POs, styles, and units  /  图 7 – 订单摘要：显示总 PO 数、款数和数量</w:t>
      </w:r>
    </w:p>
    <w:p>
      <w:pPr>
        <w:spacing w:after="60" w:before="60"/>
      </w:pPr>
    </w:p>
    <w:p>
      <w:pPr>
        <w:spacing w:after="80" w:before="80"/>
        <w:jc w:val="left"/>
      </w:pPr>
      <w:r>
        <w:rPr>
          <w:rFonts w:ascii="Arial" w:cs="Arial" w:eastAsia="Arial" w:hAnsi="Arial"/>
          <w:color w:val="1A1A1A"/>
          <w:sz w:val="22"/>
          <w:szCs w:val="22"/>
        </w:rPr>
        <w:t xml:space="preserve">The summary shows:</w:t>
      </w:r>
      <w:r>
        <w:rPr>
          <w:rFonts w:ascii="Arial" w:cs="Arial" w:eastAsia="Arial" w:hAnsi="Arial"/>
          <w:sz w:val="22"/>
          <w:szCs w:val="22"/>
        </w:rPr>
        <w:br/>
        <w:t xml:space="preserve"/>
      </w:r>
      <w:r>
        <w:rPr>
          <w:rFonts w:ascii="Arial" w:cs="Arial" w:eastAsia="Arial" w:hAnsi="Arial"/>
          <w:color w:val="555555"/>
          <w:sz w:val="22"/>
          <w:szCs w:val="22"/>
        </w:rPr>
        <w:t xml:space="preserve">摘要显示：</w:t>
      </w:r>
    </w:p>
    <w:p>
      <w:pPr>
        <w:pStyle w:val="ListParagraph"/>
        <w:numPr>
          <w:ilvl w:val="0"/>
          <w:numId w:val="3"/>
        </w:numPr>
        <w:spacing w:after="60" w:before="60"/>
      </w:pPr>
      <w:r>
        <w:rPr>
          <w:rFonts w:ascii="Arial" w:cs="Arial" w:eastAsia="Arial" w:hAnsi="Arial"/>
          <w:b/>
          <w:bCs/>
          <w:color w:val="1A1A1A"/>
          <w:sz w:val="22"/>
          <w:szCs w:val="22"/>
        </w:rPr>
        <w:t xml:space="preserve">Companies</w:t>
      </w:r>
      <w:r>
        <w:rPr>
          <w:rFonts w:ascii="Arial" w:cs="Arial" w:eastAsia="Arial" w:hAnsi="Arial"/>
          <w:b w:val="false"/>
          <w:bCs w:val="false"/>
          <w:color w:val="1A1A1A"/>
          <w:sz w:val="22"/>
          <w:szCs w:val="22"/>
        </w:rPr>
        <w:t xml:space="preserve"> — number of companies you have access to</w:t>
      </w:r>
      <w:r>
        <w:rPr>
          <w:rFonts w:ascii="Arial" w:cs="Arial" w:eastAsia="Arial" w:hAnsi="Arial"/>
          <w:sz w:val="22"/>
          <w:szCs w:val="22"/>
        </w:rPr>
        <w:br/>
        <w:t xml:space="preserve"/>
      </w:r>
      <w:r>
        <w:rPr>
          <w:rFonts w:ascii="Arial" w:cs="Arial" w:eastAsia="Arial" w:hAnsi="Arial"/>
          <w:b/>
          <w:bCs/>
          <w:color w:val="555555"/>
          <w:sz w:val="22"/>
          <w:szCs w:val="22"/>
        </w:rPr>
        <w:t xml:space="preserve">公司</w:t>
      </w:r>
      <w:r>
        <w:rPr>
          <w:rFonts w:ascii="Arial" w:cs="Arial" w:eastAsia="Arial" w:hAnsi="Arial"/>
          <w:b w:val="false"/>
          <w:bCs w:val="false"/>
          <w:color w:val="555555"/>
          <w:sz w:val="22"/>
          <w:szCs w:val="22"/>
        </w:rPr>
        <w:t xml:space="preserve"> — 您有权访问的公司数量</w:t>
      </w:r>
    </w:p>
    <w:p>
      <w:pPr>
        <w:pStyle w:val="ListParagraph"/>
        <w:numPr>
          <w:ilvl w:val="0"/>
          <w:numId w:val="3"/>
        </w:numPr>
        <w:spacing w:after="60" w:before="60"/>
      </w:pPr>
      <w:r>
        <w:rPr>
          <w:rFonts w:ascii="Arial" w:cs="Arial" w:eastAsia="Arial" w:hAnsi="Arial"/>
          <w:b/>
          <w:bCs/>
          <w:color w:val="1A1A1A"/>
          <w:sz w:val="22"/>
          <w:szCs w:val="22"/>
        </w:rPr>
        <w:t xml:space="preserve">Total POs</w:t>
      </w:r>
      <w:r>
        <w:rPr>
          <w:rFonts w:ascii="Arial" w:cs="Arial" w:eastAsia="Arial" w:hAnsi="Arial"/>
          <w:b w:val="false"/>
          <w:bCs w:val="false"/>
          <w:color w:val="1A1A1A"/>
          <w:sz w:val="22"/>
          <w:szCs w:val="22"/>
        </w:rPr>
        <w:t xml:space="preserve"> — total number of purchase orders</w:t>
      </w:r>
      <w:r>
        <w:rPr>
          <w:rFonts w:ascii="Arial" w:cs="Arial" w:eastAsia="Arial" w:hAnsi="Arial"/>
          <w:sz w:val="22"/>
          <w:szCs w:val="22"/>
        </w:rPr>
        <w:br/>
        <w:t xml:space="preserve"/>
      </w:r>
      <w:r>
        <w:rPr>
          <w:rFonts w:ascii="Arial" w:cs="Arial" w:eastAsia="Arial" w:hAnsi="Arial"/>
          <w:b/>
          <w:bCs/>
          <w:color w:val="555555"/>
          <w:sz w:val="22"/>
          <w:szCs w:val="22"/>
        </w:rPr>
        <w:t xml:space="preserve">总 PO 数</w:t>
      </w:r>
      <w:r>
        <w:rPr>
          <w:rFonts w:ascii="Arial" w:cs="Arial" w:eastAsia="Arial" w:hAnsi="Arial"/>
          <w:b w:val="false"/>
          <w:bCs w:val="false"/>
          <w:color w:val="555555"/>
          <w:sz w:val="22"/>
          <w:szCs w:val="22"/>
        </w:rPr>
        <w:t xml:space="preserve"> — 采购订单总数</w:t>
      </w:r>
    </w:p>
    <w:p>
      <w:pPr>
        <w:pStyle w:val="ListParagraph"/>
        <w:numPr>
          <w:ilvl w:val="0"/>
          <w:numId w:val="3"/>
        </w:numPr>
        <w:spacing w:after="60" w:before="60"/>
      </w:pPr>
      <w:r>
        <w:rPr>
          <w:rFonts w:ascii="Arial" w:cs="Arial" w:eastAsia="Arial" w:hAnsi="Arial"/>
          <w:b/>
          <w:bCs/>
          <w:color w:val="1A1A1A"/>
          <w:sz w:val="22"/>
          <w:szCs w:val="22"/>
        </w:rPr>
        <w:t xml:space="preserve">Total Styles</w:t>
      </w:r>
      <w:r>
        <w:rPr>
          <w:rFonts w:ascii="Arial" w:cs="Arial" w:eastAsia="Arial" w:hAnsi="Arial"/>
          <w:b w:val="false"/>
          <w:bCs w:val="false"/>
          <w:color w:val="1A1A1A"/>
          <w:sz w:val="22"/>
          <w:szCs w:val="22"/>
        </w:rPr>
        <w:t xml:space="preserve"> — total style count across all orders</w:t>
      </w:r>
      <w:r>
        <w:rPr>
          <w:rFonts w:ascii="Arial" w:cs="Arial" w:eastAsia="Arial" w:hAnsi="Arial"/>
          <w:sz w:val="22"/>
          <w:szCs w:val="22"/>
        </w:rPr>
        <w:br/>
        <w:t xml:space="preserve"/>
      </w:r>
      <w:r>
        <w:rPr>
          <w:rFonts w:ascii="Arial" w:cs="Arial" w:eastAsia="Arial" w:hAnsi="Arial"/>
          <w:b/>
          <w:bCs/>
          <w:color w:val="555555"/>
          <w:sz w:val="22"/>
          <w:szCs w:val="22"/>
        </w:rPr>
        <w:t xml:space="preserve">总款数</w:t>
      </w:r>
      <w:r>
        <w:rPr>
          <w:rFonts w:ascii="Arial" w:cs="Arial" w:eastAsia="Arial" w:hAnsi="Arial"/>
          <w:b w:val="false"/>
          <w:bCs w:val="false"/>
          <w:color w:val="555555"/>
          <w:sz w:val="22"/>
          <w:szCs w:val="22"/>
        </w:rPr>
        <w:t xml:space="preserve"> — 所有订单的款式总数</w:t>
      </w:r>
    </w:p>
    <w:p>
      <w:pPr>
        <w:pStyle w:val="ListParagraph"/>
        <w:numPr>
          <w:ilvl w:val="0"/>
          <w:numId w:val="3"/>
        </w:numPr>
        <w:spacing w:after="60" w:before="60"/>
      </w:pPr>
      <w:r>
        <w:rPr>
          <w:rFonts w:ascii="Arial" w:cs="Arial" w:eastAsia="Arial" w:hAnsi="Arial"/>
          <w:b/>
          <w:bCs/>
          <w:color w:val="1A1A1A"/>
          <w:sz w:val="22"/>
          <w:szCs w:val="22"/>
        </w:rPr>
        <w:t xml:space="preserve">Total Units</w:t>
      </w:r>
      <w:r>
        <w:rPr>
          <w:rFonts w:ascii="Arial" w:cs="Arial" w:eastAsia="Arial" w:hAnsi="Arial"/>
          <w:b w:val="false"/>
          <w:bCs w:val="false"/>
          <w:color w:val="1A1A1A"/>
          <w:sz w:val="22"/>
          <w:szCs w:val="22"/>
        </w:rPr>
        <w:t xml:space="preserve"> — total quantity across all orders</w:t>
      </w:r>
      <w:r>
        <w:rPr>
          <w:rFonts w:ascii="Arial" w:cs="Arial" w:eastAsia="Arial" w:hAnsi="Arial"/>
          <w:sz w:val="22"/>
          <w:szCs w:val="22"/>
        </w:rPr>
        <w:br/>
        <w:t xml:space="preserve"/>
      </w:r>
      <w:r>
        <w:rPr>
          <w:rFonts w:ascii="Arial" w:cs="Arial" w:eastAsia="Arial" w:hAnsi="Arial"/>
          <w:b/>
          <w:bCs/>
          <w:color w:val="555555"/>
          <w:sz w:val="22"/>
          <w:szCs w:val="22"/>
        </w:rPr>
        <w:t xml:space="preserve">总数量</w:t>
      </w:r>
      <w:r>
        <w:rPr>
          <w:rFonts w:ascii="Arial" w:cs="Arial" w:eastAsia="Arial" w:hAnsi="Arial"/>
          <w:b w:val="false"/>
          <w:bCs w:val="false"/>
          <w:color w:val="555555"/>
          <w:sz w:val="22"/>
          <w:szCs w:val="22"/>
        </w:rPr>
        <w:t xml:space="preserve"> — 所有订单的总数量</w:t>
      </w:r>
    </w:p>
    <w:p>
      <w:pPr>
        <w:spacing w:after="60" w:before="60"/>
      </w:pPr>
    </w:p>
    <w:p>
      <w:pPr>
        <w:spacing w:after="80" w:before="80"/>
        <w:jc w:val="left"/>
      </w:pPr>
      <w:r>
        <w:rPr>
          <w:rFonts w:ascii="Arial" w:cs="Arial" w:eastAsia="Arial" w:hAnsi="Arial"/>
          <w:color w:val="1A1A1A"/>
          <w:sz w:val="22"/>
          <w:szCs w:val="22"/>
        </w:rPr>
        <w:t xml:space="preserve">The table below breaks down the totals by company. Expand </w:t>
      </w:r>
      <w:r>
        <w:rPr>
          <w:rFonts w:ascii="Arial" w:cs="Arial" w:eastAsia="Arial" w:hAnsi="Arial"/>
          <w:b/>
          <w:bCs/>
          <w:color w:val="1A1A1A"/>
          <w:sz w:val="22"/>
          <w:szCs w:val="22"/>
        </w:rPr>
        <w:t xml:space="preserve">Sky East — full item list</w:t>
      </w:r>
      <w:r>
        <w:rPr>
          <w:rFonts w:ascii="Arial" w:cs="Arial" w:eastAsia="Arial" w:hAnsi="Arial"/>
          <w:color w:val="1A1A1A"/>
          <w:sz w:val="22"/>
          <w:szCs w:val="22"/>
        </w:rPr>
        <w:t xml:space="preserve"> to browse all individual items, and click </w:t>
      </w:r>
      <w:r>
        <w:rPr>
          <w:rFonts w:ascii="Arial" w:cs="Arial" w:eastAsia="Arial" w:hAnsi="Arial"/>
          <w:b/>
          <w:bCs/>
          <w:color w:val="1A1A1A"/>
          <w:sz w:val="22"/>
          <w:szCs w:val="22"/>
        </w:rPr>
        <w:t xml:space="preserve">Download Full Summary</w:t>
      </w:r>
      <w:r>
        <w:rPr>
          <w:rFonts w:ascii="Arial" w:cs="Arial" w:eastAsia="Arial" w:hAnsi="Arial"/>
          <w:color w:val="1A1A1A"/>
          <w:sz w:val="22"/>
          <w:szCs w:val="22"/>
        </w:rPr>
        <w:t xml:space="preserve"> to export the data to Excel.</w:t>
      </w:r>
      <w:r>
        <w:rPr>
          <w:rFonts w:ascii="Arial" w:cs="Arial" w:eastAsia="Arial" w:hAnsi="Arial"/>
          <w:sz w:val="22"/>
          <w:szCs w:val="22"/>
        </w:rPr>
        <w:br/>
        <w:t xml:space="preserve"/>
      </w:r>
      <w:r>
        <w:rPr>
          <w:rFonts w:ascii="Arial" w:cs="Arial" w:eastAsia="Arial" w:hAnsi="Arial"/>
          <w:color w:val="555555"/>
          <w:sz w:val="22"/>
          <w:szCs w:val="22"/>
        </w:rPr>
        <w:t xml:space="preserve">下方表格按公司分类汇总。展开"</w:t>
      </w:r>
      <w:r>
        <w:rPr>
          <w:rFonts w:ascii="Arial" w:cs="Arial" w:eastAsia="Arial" w:hAnsi="Arial"/>
          <w:b/>
          <w:bCs/>
          <w:color w:val="555555"/>
          <w:sz w:val="22"/>
          <w:szCs w:val="22"/>
        </w:rPr>
        <w:t xml:space="preserve">Sky East — 完整条目列表</w:t>
      </w:r>
      <w:r>
        <w:rPr>
          <w:rFonts w:ascii="Arial" w:cs="Arial" w:eastAsia="Arial" w:hAnsi="Arial"/>
          <w:color w:val="555555"/>
          <w:sz w:val="22"/>
          <w:szCs w:val="22"/>
        </w:rPr>
        <w:t xml:space="preserve">"可浏览所有单独条目，点击"</w:t>
      </w:r>
      <w:r>
        <w:rPr>
          <w:rFonts w:ascii="Arial" w:cs="Arial" w:eastAsia="Arial" w:hAnsi="Arial"/>
          <w:b/>
          <w:bCs/>
          <w:color w:val="555555"/>
          <w:sz w:val="22"/>
          <w:szCs w:val="22"/>
        </w:rPr>
        <w:t xml:space="preserve">下载完整摘要</w:t>
      </w:r>
      <w:r>
        <w:rPr>
          <w:rFonts w:ascii="Arial" w:cs="Arial" w:eastAsia="Arial" w:hAnsi="Arial"/>
          <w:color w:val="555555"/>
          <w:sz w:val="22"/>
          <w:szCs w:val="22"/>
        </w:rPr>
        <w:t xml:space="preserve">"可将数据导出至 Excel。</w:t>
      </w:r>
    </w:p>
    <w:p>
      <w:pPr>
        <w:spacing w:after="60" w:before="60"/>
      </w:pPr>
    </w:p>
    <w:p>
      <w:pPr>
        <w:pBdr>
          <w:bottom w:val="single" w:color="CCCCCC" w:sz="4"/>
        </w:pBdr>
        <w:spacing w:after="160" w:before="160"/>
      </w:pPr>
    </w:p>
    <w:p>
      <w:pPr>
        <w:spacing w:after="60" w:before="60"/>
      </w:pPr>
    </w:p>
    <w:p>
      <w:pPr>
        <w:pStyle w:val="Heading1"/>
        <w:spacing w:after="0" w:before="400"/>
      </w:pPr>
      <w:r>
        <w:rPr>
          <w:rFonts w:ascii="Arial" w:cs="Arial" w:eastAsia="Arial" w:hAnsi="Arial"/>
          <w:b/>
          <w:bCs/>
          <w:color w:val="2C5F8A"/>
          <w:sz w:val="32"/>
          <w:szCs w:val="32"/>
        </w:rPr>
        <w:t xml:space="preserve">4.  Colors Reference Table</w:t>
      </w:r>
    </w:p>
    <w:p>
      <w:pPr>
        <w:spacing w:after="120" w:before="0"/>
      </w:pPr>
      <w:r>
        <w:rPr>
          <w:rFonts w:ascii="Arial" w:cs="Arial" w:eastAsia="Arial" w:hAnsi="Arial"/>
          <w:b/>
          <w:bCs/>
          <w:color w:val="2C5F8A"/>
          <w:sz w:val="28"/>
          <w:szCs w:val="28"/>
        </w:rPr>
        <w:t xml:space="preserve">4.  颜色参考表</w:t>
      </w:r>
    </w:p>
    <w:p>
      <w:pPr>
        <w:spacing w:after="80" w:before="80"/>
        <w:jc w:val="left"/>
      </w:pPr>
      <w:r>
        <w:rPr>
          <w:rFonts w:ascii="Arial" w:cs="Arial" w:eastAsia="Arial" w:hAnsi="Arial"/>
          <w:color w:val="1A1A1A"/>
          <w:sz w:val="22"/>
          <w:szCs w:val="22"/>
        </w:rPr>
        <w:t xml:space="preserve">Click the </w:t>
      </w:r>
      <w:r>
        <w:rPr>
          <w:rFonts w:ascii="Arial" w:cs="Arial" w:eastAsia="Arial" w:hAnsi="Arial"/>
          <w:b/>
          <w:bCs/>
          <w:color w:val="1A1A1A"/>
          <w:sz w:val="22"/>
          <w:szCs w:val="22"/>
        </w:rPr>
        <w:t xml:space="preserve">Colors</w:t>
      </w:r>
      <w:r>
        <w:rPr>
          <w:rFonts w:ascii="Arial" w:cs="Arial" w:eastAsia="Arial" w:hAnsi="Arial"/>
          <w:color w:val="1A1A1A"/>
          <w:sz w:val="22"/>
          <w:szCs w:val="22"/>
        </w:rPr>
        <w:t xml:space="preserve"> tab in the top navigation bar to view the English-to-Chinese color name mapping table.</w:t>
      </w:r>
      <w:r>
        <w:rPr>
          <w:rFonts w:ascii="Arial" w:cs="Arial" w:eastAsia="Arial" w:hAnsi="Arial"/>
          <w:sz w:val="22"/>
          <w:szCs w:val="22"/>
        </w:rPr>
        <w:br/>
        <w:t xml:space="preserve"/>
      </w:r>
      <w:r>
        <w:rPr>
          <w:rFonts w:ascii="Arial" w:cs="Arial" w:eastAsia="Arial" w:hAnsi="Arial"/>
          <w:color w:val="555555"/>
          <w:sz w:val="22"/>
          <w:szCs w:val="22"/>
        </w:rPr>
        <w:t xml:space="preserve">点击顶部导航栏中的"</w:t>
      </w:r>
      <w:r>
        <w:rPr>
          <w:rFonts w:ascii="Arial" w:cs="Arial" w:eastAsia="Arial" w:hAnsi="Arial"/>
          <w:b/>
          <w:bCs/>
          <w:color w:val="555555"/>
          <w:sz w:val="22"/>
          <w:szCs w:val="22"/>
        </w:rPr>
        <w:t xml:space="preserve">颜色</w:t>
      </w:r>
      <w:r>
        <w:rPr>
          <w:rFonts w:ascii="Arial" w:cs="Arial" w:eastAsia="Arial" w:hAnsi="Arial"/>
          <w:color w:val="555555"/>
          <w:sz w:val="22"/>
          <w:szCs w:val="22"/>
        </w:rPr>
        <w:t xml:space="preserve">"标签页，查看英文到中文的颜色名称映射表。</w:t>
      </w:r>
    </w:p>
    <w:p>
      <w:pPr>
        <w:spacing w:after="60" w:before="60"/>
      </w:pPr>
    </w:p>
    <w:p>
      <w:pPr>
        <w:pBdr>
          <w:top w:val="single" w:color="DDDDDD" w:sz="1"/>
          <w:bottom w:val="single" w:color="DDDDDD" w:sz="1"/>
          <w:left w:val="single" w:color="DDDDDD" w:sz="1"/>
          <w:right w:val="single" w:color="DDDDDD" w:sz="1"/>
        </w:pBdr>
        <w:spacing w:after="60" w:before="120"/>
        <w:jc w:val="center"/>
      </w:pPr>
      <w:r>
        <w:drawing>
          <wp:inline distT="0" distB="0" distL="0" distR="0">
            <wp:extent cx="6000750" cy="3752850"/>
            <wp:effectExtent t="0" r="0" b="0" l="0"/>
            <wp:docPr id="1" name="Color Name Translation" descr="Color Name Translation" title="Color Name Trans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00750" cy="3752850"/>
                    </a:xfrm>
                    <a:prstGeom prst="rect">
                      <a:avLst/>
                    </a:prstGeom>
                  </pic:spPr>
                </pic:pic>
              </a:graphicData>
            </a:graphic>
          </wp:inline>
        </w:drawing>
      </w:r>
    </w:p>
    <w:p>
      <w:pPr>
        <w:spacing w:after="220" w:before="60"/>
        <w:jc w:val="center"/>
      </w:pPr>
      <w:r>
        <w:rPr>
          <w:rFonts w:ascii="Arial" w:cs="Arial" w:eastAsia="Arial" w:hAnsi="Arial"/>
          <w:i/>
          <w:iCs/>
          <w:color w:val="888888"/>
          <w:sz w:val="20"/>
          <w:szCs w:val="20"/>
        </w:rPr>
        <w:t xml:space="preserve">Figure 8 – Color Name Translation table  /  图 8 – 颜色名称翻译表</w:t>
      </w:r>
    </w:p>
    <w:p>
      <w:pPr>
        <w:spacing w:after="60" w:before="60"/>
      </w:pPr>
    </w:p>
    <w:p>
      <w:pPr>
        <w:spacing w:after="80" w:before="80"/>
        <w:jc w:val="left"/>
      </w:pPr>
      <w:r>
        <w:rPr>
          <w:rFonts w:ascii="Arial" w:cs="Arial" w:eastAsia="Arial" w:hAnsi="Arial"/>
          <w:color w:val="1A1A1A"/>
          <w:sz w:val="22"/>
          <w:szCs w:val="22"/>
        </w:rPr>
        <w:t xml:space="preserve">This table maps English color names to their Chinese equivalents (中文颜色) by client and brand. It is used by the system when </w:t>
      </w:r>
      <w:r>
        <w:rPr>
          <w:rFonts w:ascii="Arial" w:cs="Arial" w:eastAsia="Arial" w:hAnsi="Arial"/>
          <w:b/>
          <w:bCs/>
          <w:color w:val="1A1A1A"/>
          <w:sz w:val="22"/>
          <w:szCs w:val="22"/>
        </w:rPr>
        <w:t xml:space="preserve">Internal Database</w:t>
      </w:r>
      <w:r>
        <w:rPr>
          <w:rFonts w:ascii="Arial" w:cs="Arial" w:eastAsia="Arial" w:hAnsi="Arial"/>
          <w:color w:val="1A1A1A"/>
          <w:sz w:val="22"/>
          <w:szCs w:val="22"/>
        </w:rPr>
        <w:t xml:space="preserve"> is selected as the color mapping source.</w:t>
      </w:r>
      <w:r>
        <w:rPr>
          <w:rFonts w:ascii="Arial" w:cs="Arial" w:eastAsia="Arial" w:hAnsi="Arial"/>
          <w:sz w:val="22"/>
          <w:szCs w:val="22"/>
        </w:rPr>
        <w:br/>
        <w:t xml:space="preserve"/>
      </w:r>
      <w:r>
        <w:rPr>
          <w:rFonts w:ascii="Arial" w:cs="Arial" w:eastAsia="Arial" w:hAnsi="Arial"/>
          <w:color w:val="555555"/>
          <w:sz w:val="22"/>
          <w:szCs w:val="22"/>
        </w:rPr>
        <w:t xml:space="preserve">该表格按客户和品牌，将英文颜色名称映射至对应的中文颜色名称。当颜色映射来源选择"</w:t>
      </w:r>
      <w:r>
        <w:rPr>
          <w:rFonts w:ascii="Arial" w:cs="Arial" w:eastAsia="Arial" w:hAnsi="Arial"/>
          <w:b/>
          <w:bCs/>
          <w:color w:val="555555"/>
          <w:sz w:val="22"/>
          <w:szCs w:val="22"/>
        </w:rPr>
        <w:t xml:space="preserve">内部数据库</w:t>
      </w:r>
      <w:r>
        <w:rPr>
          <w:rFonts w:ascii="Arial" w:cs="Arial" w:eastAsia="Arial" w:hAnsi="Arial"/>
          <w:color w:val="555555"/>
          <w:sz w:val="22"/>
          <w:szCs w:val="22"/>
        </w:rPr>
        <w:t xml:space="preserve">"时，系统将使用此表格。</w:t>
      </w:r>
    </w:p>
    <w:p>
      <w:pPr>
        <w:spacing w:after="6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5B9BD5" w:sz="1"/>
              <w:left w:val="thick" w:color="2C5F8A" w:sz="8"/>
              <w:bottom w:val="single" w:color="5B9BD5" w:sz="1"/>
              <w:right w:val="single" w:color="5B9BD5" w:sz="1"/>
            </w:tcBorders>
            <w:shd w:fill="EEF4FB" w:val="clear"/>
            <w:tcMar>
              <w:top w:type="dxa" w:w="120"/>
              <w:left w:type="dxa" w:w="200"/>
              <w:bottom w:type="dxa" w:w="120"/>
              <w:right w:type="dxa" w:w="200"/>
            </w:tcMar>
          </w:tcPr>
          <w:p>
            <w:pPr>
              <w:spacing w:after="0" w:before="0"/>
            </w:pPr>
            <w:r>
              <w:rPr>
                <w:rFonts w:ascii="Arial" w:cs="Arial" w:eastAsia="Arial" w:hAnsi="Arial"/>
                <w:b/>
                <w:bCs/>
                <w:color w:val="2C5F8A"/>
                <w:sz w:val="22"/>
                <w:szCs w:val="22"/>
              </w:rPr>
              <w:t xml:space="preserve">Note: </w:t>
            </w:r>
            <w:r>
              <w:rPr>
                <w:rFonts w:ascii="Arial" w:cs="Arial" w:eastAsia="Arial" w:hAnsi="Arial"/>
                <w:sz w:val="22"/>
                <w:szCs w:val="22"/>
              </w:rPr>
              <w:t xml:space="preserve">As a standard user, you can view the color table. If you notice a missing or incorrect color mapping, contact your administrator to have it updated.</w:t>
            </w:r>
            <w:r>
              <w:rPr>
                <w:rFonts w:ascii="Arial" w:cs="Arial" w:eastAsia="Arial" w:hAnsi="Arial"/>
                <w:b/>
                <w:bCs/>
                <w:color w:val="2C5F8A"/>
                <w:sz w:val="22"/>
                <w:szCs w:val="22"/>
              </w:rPr>
              <w:br/>
              <w:t xml:space="preserve">注意：</w:t>
            </w:r>
            <w:r>
              <w:rPr>
                <w:rFonts w:ascii="Arial" w:cs="Arial" w:eastAsia="Arial" w:hAnsi="Arial"/>
                <w:color w:val="555555"/>
                <w:sz w:val="22"/>
                <w:szCs w:val="22"/>
              </w:rPr>
              <w:t xml:space="preserve">作为标准用户，您可以查看颜色表格。如发现颜色映射缺失或有误，请联系管理员进行更新。</w:t>
            </w:r>
          </w:p>
        </w:tc>
      </w:tr>
    </w:tbl>
    <w:p>
      <w:r>
        <w:br w:type="page"/>
      </w:r>
    </w:p>
    <w:p>
      <w:pPr>
        <w:pStyle w:val="Heading1"/>
        <w:spacing w:after="0" w:before="400"/>
      </w:pPr>
      <w:r>
        <w:rPr>
          <w:rFonts w:ascii="Arial" w:cs="Arial" w:eastAsia="Arial" w:hAnsi="Arial"/>
          <w:b/>
          <w:bCs/>
          <w:color w:val="2C5F8A"/>
          <w:sz w:val="32"/>
          <w:szCs w:val="32"/>
        </w:rPr>
        <w:t xml:space="preserve">5.  Account Management</w:t>
      </w:r>
    </w:p>
    <w:p>
      <w:pPr>
        <w:spacing w:after="120" w:before="0"/>
      </w:pPr>
      <w:r>
        <w:rPr>
          <w:rFonts w:ascii="Arial" w:cs="Arial" w:eastAsia="Arial" w:hAnsi="Arial"/>
          <w:b/>
          <w:bCs/>
          <w:color w:val="2C5F8A"/>
          <w:sz w:val="28"/>
          <w:szCs w:val="28"/>
        </w:rPr>
        <w:t xml:space="preserve">5.  账户管理</w:t>
      </w:r>
    </w:p>
    <w:p>
      <w:pPr>
        <w:pStyle w:val="Heading2"/>
        <w:spacing w:after="0" w:before="280"/>
      </w:pPr>
      <w:r>
        <w:rPr>
          <w:rFonts w:ascii="Arial" w:cs="Arial" w:eastAsia="Arial" w:hAnsi="Arial"/>
          <w:b/>
          <w:bCs/>
          <w:color w:val="2C5F8A"/>
          <w:sz w:val="26"/>
          <w:szCs w:val="26"/>
        </w:rPr>
        <w:t xml:space="preserve">5.1  Changing Your Password</w:t>
      </w:r>
    </w:p>
    <w:p>
      <w:pPr>
        <w:spacing w:after="80" w:before="0"/>
      </w:pPr>
      <w:r>
        <w:rPr>
          <w:rFonts w:ascii="Arial" w:cs="Arial" w:eastAsia="Arial" w:hAnsi="Arial"/>
          <w:b/>
          <w:bCs/>
          <w:color w:val="2C5F8A"/>
          <w:sz w:val="24"/>
          <w:szCs w:val="24"/>
        </w:rPr>
        <w:t xml:space="preserve">5.1  修改密码</w:t>
      </w:r>
    </w:p>
    <w:p>
      <w:pPr>
        <w:spacing w:after="80" w:before="80"/>
        <w:jc w:val="left"/>
      </w:pPr>
      <w:r>
        <w:rPr>
          <w:rFonts w:ascii="Arial" w:cs="Arial" w:eastAsia="Arial" w:hAnsi="Arial"/>
          <w:color w:val="1A1A1A"/>
          <w:sz w:val="22"/>
          <w:szCs w:val="22"/>
        </w:rPr>
        <w:t xml:space="preserve">In the left sidebar, click </w:t>
      </w:r>
      <w:r>
        <w:rPr>
          <w:rFonts w:ascii="Arial" w:cs="Arial" w:eastAsia="Arial" w:hAnsi="Arial"/>
          <w:b/>
          <w:bCs/>
          <w:color w:val="1A1A1A"/>
          <w:sz w:val="22"/>
          <w:szCs w:val="22"/>
        </w:rPr>
        <w:t xml:space="preserve">Change Password</w:t>
      </w:r>
      <w:r>
        <w:rPr>
          <w:rFonts w:ascii="Arial" w:cs="Arial" w:eastAsia="Arial" w:hAnsi="Arial"/>
          <w:color w:val="1A1A1A"/>
          <w:sz w:val="22"/>
          <w:szCs w:val="22"/>
        </w:rPr>
        <w:t xml:space="preserve"> (click the arrow to expand it). Enter your current password, then enter and confirm your new password, and click </w:t>
      </w:r>
      <w:r>
        <w:rPr>
          <w:rFonts w:ascii="Arial" w:cs="Arial" w:eastAsia="Arial" w:hAnsi="Arial"/>
          <w:b/>
          <w:bCs/>
          <w:color w:val="1A1A1A"/>
          <w:sz w:val="22"/>
          <w:szCs w:val="22"/>
        </w:rPr>
        <w:t xml:space="preserve">Save</w:t>
      </w:r>
      <w:r>
        <w:rPr>
          <w:rFonts w:ascii="Arial" w:cs="Arial" w:eastAsia="Arial" w:hAnsi="Arial"/>
          <w:color w:val="1A1A1A"/>
          <w:sz w:val="22"/>
          <w:szCs w:val="22"/>
        </w:rPr>
        <w:t xml:space="preserve">.</w:t>
      </w:r>
      <w:r>
        <w:rPr>
          <w:rFonts w:ascii="Arial" w:cs="Arial" w:eastAsia="Arial" w:hAnsi="Arial"/>
          <w:sz w:val="22"/>
          <w:szCs w:val="22"/>
        </w:rPr>
        <w:br/>
        <w:t xml:space="preserve"/>
      </w:r>
      <w:r>
        <w:rPr>
          <w:rFonts w:ascii="Arial" w:cs="Arial" w:eastAsia="Arial" w:hAnsi="Arial"/>
          <w:color w:val="555555"/>
          <w:sz w:val="22"/>
          <w:szCs w:val="22"/>
        </w:rPr>
        <w:t xml:space="preserve">在左侧边栏中，点击"</w:t>
      </w:r>
      <w:r>
        <w:rPr>
          <w:rFonts w:ascii="Arial" w:cs="Arial" w:eastAsia="Arial" w:hAnsi="Arial"/>
          <w:b/>
          <w:bCs/>
          <w:color w:val="555555"/>
          <w:sz w:val="22"/>
          <w:szCs w:val="22"/>
        </w:rPr>
        <w:t xml:space="preserve">修改密码</w:t>
      </w:r>
      <w:r>
        <w:rPr>
          <w:rFonts w:ascii="Arial" w:cs="Arial" w:eastAsia="Arial" w:hAnsi="Arial"/>
          <w:color w:val="555555"/>
          <w:sz w:val="22"/>
          <w:szCs w:val="22"/>
        </w:rPr>
        <w:t xml:space="preserve">"（点击箭头展开）。输入当前密码，然后输入并确认新密码，点击"</w:t>
      </w:r>
      <w:r>
        <w:rPr>
          <w:rFonts w:ascii="Arial" w:cs="Arial" w:eastAsia="Arial" w:hAnsi="Arial"/>
          <w:b/>
          <w:bCs/>
          <w:color w:val="555555"/>
          <w:sz w:val="22"/>
          <w:szCs w:val="22"/>
        </w:rPr>
        <w:t xml:space="preserve">保存</w:t>
      </w:r>
      <w:r>
        <w:rPr>
          <w:rFonts w:ascii="Arial" w:cs="Arial" w:eastAsia="Arial" w:hAnsi="Arial"/>
          <w:color w:val="555555"/>
          <w:sz w:val="22"/>
          <w:szCs w:val="22"/>
        </w:rPr>
        <w:t xml:space="preserve">"。</w:t>
      </w:r>
    </w:p>
    <w:p>
      <w:pPr>
        <w:spacing w:after="60" w:before="60"/>
      </w:pPr>
    </w:p>
    <w:p>
      <w:pPr>
        <w:pStyle w:val="Heading2"/>
        <w:spacing w:after="0" w:before="280"/>
      </w:pPr>
      <w:r>
        <w:rPr>
          <w:rFonts w:ascii="Arial" w:cs="Arial" w:eastAsia="Arial" w:hAnsi="Arial"/>
          <w:b/>
          <w:bCs/>
          <w:color w:val="2C5F8A"/>
          <w:sz w:val="26"/>
          <w:szCs w:val="26"/>
        </w:rPr>
        <w:t xml:space="preserve">5.2  Signing Out</w:t>
      </w:r>
    </w:p>
    <w:p>
      <w:pPr>
        <w:spacing w:after="80" w:before="0"/>
      </w:pPr>
      <w:r>
        <w:rPr>
          <w:rFonts w:ascii="Arial" w:cs="Arial" w:eastAsia="Arial" w:hAnsi="Arial"/>
          <w:b/>
          <w:bCs/>
          <w:color w:val="2C5F8A"/>
          <w:sz w:val="24"/>
          <w:szCs w:val="24"/>
        </w:rPr>
        <w:t xml:space="preserve">5.2  退出登录</w:t>
      </w:r>
    </w:p>
    <w:p>
      <w:pPr>
        <w:spacing w:after="80" w:before="80"/>
        <w:jc w:val="left"/>
      </w:pPr>
      <w:r>
        <w:rPr>
          <w:rFonts w:ascii="Arial" w:cs="Arial" w:eastAsia="Arial" w:hAnsi="Arial"/>
          <w:color w:val="1A1A1A"/>
          <w:sz w:val="22"/>
          <w:szCs w:val="22"/>
        </w:rPr>
        <w:t xml:space="preserve">In the left sidebar, click the </w:t>
      </w:r>
      <w:r>
        <w:rPr>
          <w:rFonts w:ascii="Arial" w:cs="Arial" w:eastAsia="Arial" w:hAnsi="Arial"/>
          <w:b/>
          <w:bCs/>
          <w:color w:val="1A1A1A"/>
          <w:sz w:val="22"/>
          <w:szCs w:val="22"/>
        </w:rPr>
        <w:t xml:space="preserve">Sign Out</w:t>
      </w:r>
      <w:r>
        <w:rPr>
          <w:rFonts w:ascii="Arial" w:cs="Arial" w:eastAsia="Arial" w:hAnsi="Arial"/>
          <w:color w:val="1A1A1A"/>
          <w:sz w:val="22"/>
          <w:szCs w:val="22"/>
        </w:rPr>
        <w:t xml:space="preserve"> button to log out of the application.</w:t>
      </w:r>
      <w:r>
        <w:rPr>
          <w:rFonts w:ascii="Arial" w:cs="Arial" w:eastAsia="Arial" w:hAnsi="Arial"/>
          <w:sz w:val="22"/>
          <w:szCs w:val="22"/>
        </w:rPr>
        <w:br/>
        <w:t xml:space="preserve"/>
      </w:r>
      <w:r>
        <w:rPr>
          <w:rFonts w:ascii="Arial" w:cs="Arial" w:eastAsia="Arial" w:hAnsi="Arial"/>
          <w:color w:val="555555"/>
          <w:sz w:val="22"/>
          <w:szCs w:val="22"/>
        </w:rPr>
        <w:t xml:space="preserve">在左侧边栏中，点击"</w:t>
      </w:r>
      <w:r>
        <w:rPr>
          <w:rFonts w:ascii="Arial" w:cs="Arial" w:eastAsia="Arial" w:hAnsi="Arial"/>
          <w:b/>
          <w:bCs/>
          <w:color w:val="555555"/>
          <w:sz w:val="22"/>
          <w:szCs w:val="22"/>
        </w:rPr>
        <w:t xml:space="preserve">退出登录</w:t>
      </w:r>
      <w:r>
        <w:rPr>
          <w:rFonts w:ascii="Arial" w:cs="Arial" w:eastAsia="Arial" w:hAnsi="Arial"/>
          <w:color w:val="555555"/>
          <w:sz w:val="22"/>
          <w:szCs w:val="22"/>
        </w:rPr>
        <w:t xml:space="preserve">"按钮，退出应用程序。</w:t>
      </w:r>
    </w:p>
    <w:p>
      <w:pPr>
        <w:spacing w:after="60" w:before="60"/>
      </w:pPr>
    </w:p>
    <w:p>
      <w:pPr>
        <w:pStyle w:val="Heading1"/>
        <w:spacing w:after="0" w:before="400"/>
      </w:pPr>
      <w:r>
        <w:rPr>
          <w:rFonts w:ascii="Arial" w:cs="Arial" w:eastAsia="Arial" w:hAnsi="Arial"/>
          <w:b/>
          <w:bCs/>
          <w:color w:val="2C5F8A"/>
          <w:sz w:val="32"/>
          <w:szCs w:val="32"/>
        </w:rPr>
        <w:t xml:space="preserve">6.  Sky East — Buy Plan Only Accounts</w:t>
      </w:r>
    </w:p>
    <w:p>
      <w:pPr>
        <w:spacing w:after="120" w:before="0"/>
      </w:pPr>
      <w:r>
        <w:rPr>
          <w:rFonts w:ascii="Arial" w:cs="Arial" w:eastAsia="Arial" w:hAnsi="Arial"/>
          <w:b/>
          <w:bCs/>
          <w:color w:val="2C5F8A"/>
          <w:sz w:val="28"/>
          <w:szCs w:val="28"/>
        </w:rPr>
        <w:t xml:space="preserve">6.  Sky East — 仅买手计划账户</w:t>
      </w:r>
    </w:p>
    <w:p>
      <w:pPr>
        <w:spacing w:after="80" w:before="80"/>
        <w:jc w:val="left"/>
      </w:pPr>
      <w:r>
        <w:rPr>
          <w:rFonts w:ascii="Arial" w:cs="Arial" w:eastAsia="Arial" w:hAnsi="Arial"/>
          <w:color w:val="1A1A1A"/>
          <w:sz w:val="22"/>
          <w:szCs w:val="22"/>
        </w:rPr>
        <w:t xml:space="preserve">Some accounts are set up as “Sky East — Buy Plan only” — a simplified version of the Sky East workspace for users who only need to upload contracts and generate the buy plan. If this is your account type, your screen looks different from what Sections 2–4 describe:</w:t>
      </w:r>
      <w:r>
        <w:rPr>
          <w:rFonts w:ascii="Arial" w:cs="Arial" w:eastAsia="Arial" w:hAnsi="Arial"/>
          <w:sz w:val="22"/>
          <w:szCs w:val="22"/>
        </w:rPr>
        <w:br/>
        <w:t xml:space="preserve"/>
      </w:r>
      <w:r>
        <w:rPr>
          <w:rFonts w:ascii="Arial" w:cs="Arial" w:eastAsia="Arial" w:hAnsi="Arial"/>
          <w:color w:val="555555"/>
          <w:sz w:val="22"/>
          <w:szCs w:val="22"/>
        </w:rPr>
        <w:t xml:space="preserve">部分账户被设置为"Sky East — 仅买手计划"——这是 Sky East 工作区的简化版本，适用于只需要上传合同并生成买手计划的用户。如果这是您的账户类型，您看到的界面会与第 2 至 4 节描述的不同：</w:t>
      </w:r>
    </w:p>
    <w:p>
      <w:pPr>
        <w:pStyle w:val="ListParagraph"/>
        <w:numPr>
          <w:ilvl w:val="0"/>
          <w:numId w:val="3"/>
        </w:numPr>
        <w:spacing w:after="60" w:before="60"/>
      </w:pPr>
      <w:r>
        <w:rPr>
          <w:rFonts w:ascii="Arial" w:cs="Arial" w:eastAsia="Arial" w:hAnsi="Arial"/>
          <w:b/>
          <w:bCs/>
          <w:color w:val="1A1A1A"/>
          <w:sz w:val="22"/>
          <w:szCs w:val="22"/>
        </w:rPr>
        <w:t xml:space="preserve">One tab only: </w:t>
      </w:r>
      <w:r>
        <w:rPr>
          <w:rFonts w:ascii="Arial" w:cs="Arial" w:eastAsia="Arial" w:hAnsi="Arial"/>
          <w:b w:val="false"/>
          <w:bCs w:val="false"/>
          <w:color w:val="1A1A1A"/>
          <w:sz w:val="22"/>
          <w:szCs w:val="22"/>
        </w:rPr>
        <w:t xml:space="preserve">After signing in, the top navigation bar shows a single </w:t>
      </w:r>
      <w:r>
        <w:rPr>
          <w:rFonts w:ascii="Arial" w:cs="Arial" w:eastAsia="Arial" w:hAnsi="Arial"/>
          <w:b/>
          <w:bCs/>
          <w:color w:val="1A1A1A"/>
          <w:sz w:val="22"/>
          <w:szCs w:val="22"/>
        </w:rPr>
        <w:t xml:space="preserve">Sky East</w:t>
      </w:r>
      <w:r>
        <w:rPr>
          <w:rFonts w:ascii="Arial" w:cs="Arial" w:eastAsia="Arial" w:hAnsi="Arial"/>
          <w:b w:val="false"/>
          <w:bCs w:val="false"/>
          <w:color w:val="1A1A1A"/>
          <w:sz w:val="22"/>
          <w:szCs w:val="22"/>
        </w:rPr>
        <w:t xml:space="preserve"> tab. The Summary and Colors tabs described in Sections 3 and 4 are not available to this account type.</w:t>
      </w:r>
      <w:r>
        <w:rPr>
          <w:rFonts w:ascii="Arial" w:cs="Arial" w:eastAsia="Arial" w:hAnsi="Arial"/>
          <w:sz w:val="22"/>
          <w:szCs w:val="22"/>
        </w:rPr>
        <w:br/>
        <w:t xml:space="preserve"/>
      </w:r>
      <w:r>
        <w:rPr>
          <w:rFonts w:ascii="Arial" w:cs="Arial" w:eastAsia="Arial" w:hAnsi="Arial"/>
          <w:b/>
          <w:bCs/>
          <w:color w:val="555555"/>
          <w:sz w:val="22"/>
          <w:szCs w:val="22"/>
        </w:rPr>
        <w:t xml:space="preserve">只有一个标签页：</w:t>
      </w:r>
      <w:r>
        <w:rPr>
          <w:rFonts w:ascii="Arial" w:cs="Arial" w:eastAsia="Arial" w:hAnsi="Arial"/>
          <w:b w:val="false"/>
          <w:bCs w:val="false"/>
          <w:color w:val="555555"/>
          <w:sz w:val="22"/>
          <w:szCs w:val="22"/>
        </w:rPr>
        <w:t xml:space="preserve">登录后，顶部导航栏只会显示一个 </w:t>
      </w:r>
      <w:r>
        <w:rPr>
          <w:rFonts w:ascii="Arial" w:cs="Arial" w:eastAsia="Arial" w:hAnsi="Arial"/>
          <w:b/>
          <w:bCs/>
          <w:color w:val="555555"/>
          <w:sz w:val="22"/>
          <w:szCs w:val="22"/>
        </w:rPr>
        <w:t xml:space="preserve">Sky East</w:t>
      </w:r>
      <w:r>
        <w:rPr>
          <w:rFonts w:ascii="Arial" w:cs="Arial" w:eastAsia="Arial" w:hAnsi="Arial"/>
          <w:b w:val="false"/>
          <w:bCs w:val="false"/>
          <w:color w:val="555555"/>
          <w:sz w:val="22"/>
          <w:szCs w:val="22"/>
        </w:rPr>
        <w:t xml:space="preserve"> 标签页。第 3 节和第 4 节介绍的摘要和颜色标签页不适用于此账户类型。</w:t>
      </w:r>
    </w:p>
    <w:p>
      <w:pPr>
        <w:pStyle w:val="ListParagraph"/>
        <w:numPr>
          <w:ilvl w:val="0"/>
          <w:numId w:val="3"/>
        </w:numPr>
        <w:spacing w:after="60" w:before="60"/>
      </w:pPr>
      <w:r>
        <w:rPr>
          <w:rFonts w:ascii="Arial" w:cs="Arial" w:eastAsia="Arial" w:hAnsi="Arial"/>
          <w:b/>
          <w:bCs/>
          <w:color w:val="1A1A1A"/>
          <w:sz w:val="22"/>
          <w:szCs w:val="22"/>
        </w:rPr>
        <w:t xml:space="preserve">Two sub-tabs only: </w:t>
      </w:r>
      <w:r>
        <w:rPr>
          <w:rFonts w:ascii="Arial" w:cs="Arial" w:eastAsia="Arial" w:hAnsi="Arial"/>
          <w:b w:val="false"/>
          <w:bCs w:val="false"/>
          <w:color w:val="1A1A1A"/>
          <w:sz w:val="22"/>
          <w:szCs w:val="22"/>
        </w:rPr>
        <w:t xml:space="preserve">Inside Sky East you will see </w:t>
      </w:r>
      <w:r>
        <w:rPr>
          <w:rFonts w:ascii="Arial" w:cs="Arial" w:eastAsia="Arial" w:hAnsi="Arial"/>
          <w:b/>
          <w:bCs/>
          <w:color w:val="1A1A1A"/>
          <w:sz w:val="22"/>
          <w:szCs w:val="22"/>
        </w:rPr>
        <w:t xml:space="preserve">New Contracts</w:t>
      </w:r>
      <w:r>
        <w:rPr>
          <w:rFonts w:ascii="Arial" w:cs="Arial" w:eastAsia="Arial" w:hAnsi="Arial"/>
          <w:b w:val="false"/>
          <w:bCs w:val="false"/>
          <w:color w:val="1A1A1A"/>
          <w:sz w:val="22"/>
          <w:szCs w:val="22"/>
        </w:rPr>
        <w:t xml:space="preserve"> and </w:t>
      </w:r>
      <w:r>
        <w:rPr>
          <w:rFonts w:ascii="Arial" w:cs="Arial" w:eastAsia="Arial" w:hAnsi="Arial"/>
          <w:b/>
          <w:bCs/>
          <w:color w:val="1A1A1A"/>
          <w:sz w:val="22"/>
          <w:szCs w:val="22"/>
        </w:rPr>
        <w:t xml:space="preserve">📦 Generate / Export</w:t>
      </w:r>
      <w:r>
        <w:rPr>
          <w:rFonts w:ascii="Arial" w:cs="Arial" w:eastAsia="Arial" w:hAnsi="Arial"/>
          <w:b w:val="false"/>
          <w:bCs w:val="false"/>
          <w:color w:val="1A1A1A"/>
          <w:sz w:val="22"/>
          <w:szCs w:val="22"/>
        </w:rPr>
        <w:t xml:space="preserve">. Contract History and Missing Fields (Sections 2.2–2.3) are not available.</w:t>
      </w:r>
      <w:r>
        <w:rPr>
          <w:rFonts w:ascii="Arial" w:cs="Arial" w:eastAsia="Arial" w:hAnsi="Arial"/>
          <w:sz w:val="22"/>
          <w:szCs w:val="22"/>
        </w:rPr>
        <w:br/>
        <w:t xml:space="preserve"/>
      </w:r>
      <w:r>
        <w:rPr>
          <w:rFonts w:ascii="Arial" w:cs="Arial" w:eastAsia="Arial" w:hAnsi="Arial"/>
          <w:b/>
          <w:bCs/>
          <w:color w:val="555555"/>
          <w:sz w:val="22"/>
          <w:szCs w:val="22"/>
        </w:rPr>
        <w:t xml:space="preserve">只有两个子标签页：</w:t>
      </w:r>
      <w:r>
        <w:rPr>
          <w:rFonts w:ascii="Arial" w:cs="Arial" w:eastAsia="Arial" w:hAnsi="Arial"/>
          <w:b w:val="false"/>
          <w:bCs w:val="false"/>
          <w:color w:val="555555"/>
          <w:sz w:val="22"/>
          <w:szCs w:val="22"/>
        </w:rPr>
        <w:t xml:space="preserve">在 Sky East 标签页中，您将看到 </w:t>
      </w:r>
      <w:r>
        <w:rPr>
          <w:rFonts w:ascii="Arial" w:cs="Arial" w:eastAsia="Arial" w:hAnsi="Arial"/>
          <w:b/>
          <w:bCs/>
          <w:color w:val="555555"/>
          <w:sz w:val="22"/>
          <w:szCs w:val="22"/>
        </w:rPr>
        <w:t xml:space="preserve">新建合同</w:t>
      </w:r>
      <w:r>
        <w:rPr>
          <w:rFonts w:ascii="Arial" w:cs="Arial" w:eastAsia="Arial" w:hAnsi="Arial"/>
          <w:b w:val="false"/>
          <w:bCs w:val="false"/>
          <w:color w:val="555555"/>
          <w:sz w:val="22"/>
          <w:szCs w:val="22"/>
        </w:rPr>
        <w:t xml:space="preserve">和 </w:t>
      </w:r>
      <w:r>
        <w:rPr>
          <w:rFonts w:ascii="Arial" w:cs="Arial" w:eastAsia="Arial" w:hAnsi="Arial"/>
          <w:b/>
          <w:bCs/>
          <w:color w:val="555555"/>
          <w:sz w:val="22"/>
          <w:szCs w:val="22"/>
        </w:rPr>
        <w:t xml:space="preserve">📦 生成/导出</w:t>
      </w:r>
      <w:r>
        <w:rPr>
          <w:rFonts w:ascii="Arial" w:cs="Arial" w:eastAsia="Arial" w:hAnsi="Arial"/>
          <w:b w:val="false"/>
          <w:bCs w:val="false"/>
          <w:color w:val="555555"/>
          <w:sz w:val="22"/>
          <w:szCs w:val="22"/>
        </w:rPr>
        <w:t xml:space="preserve">。合同历史和缺失字段（第 2.2–2.3 节）不适用于此账户类型。</w:t>
      </w:r>
    </w:p>
    <w:p>
      <w:pPr>
        <w:pStyle w:val="ListParagraph"/>
        <w:numPr>
          <w:ilvl w:val="0"/>
          <w:numId w:val="3"/>
        </w:numPr>
        <w:spacing w:after="60" w:before="60"/>
      </w:pPr>
      <w:r>
        <w:rPr>
          <w:rFonts w:ascii="Arial" w:cs="Arial" w:eastAsia="Arial" w:hAnsi="Arial"/>
          <w:b/>
          <w:bCs/>
          <w:color w:val="1A1A1A"/>
          <w:sz w:val="22"/>
          <w:szCs w:val="22"/>
        </w:rPr>
        <w:t xml:space="preserve">Uploading is unchanged: </w:t>
      </w:r>
      <w:r>
        <w:rPr>
          <w:rFonts w:ascii="Arial" w:cs="Arial" w:eastAsia="Arial" w:hAnsi="Arial"/>
          <w:b w:val="false"/>
          <w:bCs w:val="false"/>
          <w:color w:val="1A1A1A"/>
          <w:sz w:val="22"/>
          <w:szCs w:val="22"/>
        </w:rPr>
        <w:t xml:space="preserve">The New Contracts sub-tab works exactly as described in Section 2.1 — upload your order files, optionally add reference files, and choose a Chinese color mapping source.</w:t>
      </w:r>
      <w:r>
        <w:rPr>
          <w:rFonts w:ascii="Arial" w:cs="Arial" w:eastAsia="Arial" w:hAnsi="Arial"/>
          <w:sz w:val="22"/>
          <w:szCs w:val="22"/>
        </w:rPr>
        <w:br/>
        <w:t xml:space="preserve"/>
      </w:r>
      <w:r>
        <w:rPr>
          <w:rFonts w:ascii="Arial" w:cs="Arial" w:eastAsia="Arial" w:hAnsi="Arial"/>
          <w:b/>
          <w:bCs/>
          <w:color w:val="555555"/>
          <w:sz w:val="22"/>
          <w:szCs w:val="22"/>
        </w:rPr>
        <w:t xml:space="preserve">上传方式不变：</w:t>
      </w:r>
      <w:r>
        <w:rPr>
          <w:rFonts w:ascii="Arial" w:cs="Arial" w:eastAsia="Arial" w:hAnsi="Arial"/>
          <w:b w:val="false"/>
          <w:bCs w:val="false"/>
          <w:color w:val="555555"/>
          <w:sz w:val="22"/>
          <w:szCs w:val="22"/>
        </w:rPr>
        <w:t xml:space="preserve">新建合同子标签页的操作方式与第 2.1 节描述的完全一致——上传订单文件，可选择添加参考文件，并选择中文颜色映射来源。</w:t>
      </w:r>
    </w:p>
    <w:p>
      <w:pPr>
        <w:pStyle w:val="ListParagraph"/>
        <w:numPr>
          <w:ilvl w:val="0"/>
          <w:numId w:val="3"/>
        </w:numPr>
        <w:spacing w:after="60" w:before="60"/>
      </w:pPr>
      <w:r>
        <w:rPr>
          <w:rFonts w:ascii="Arial" w:cs="Arial" w:eastAsia="Arial" w:hAnsi="Arial"/>
          <w:b/>
          <w:bCs/>
          <w:color w:val="1A1A1A"/>
          <w:sz w:val="22"/>
          <w:szCs w:val="22"/>
        </w:rPr>
        <w:t xml:space="preserve">Generate / Export always produces the buy plan: </w:t>
      </w:r>
      <w:r>
        <w:rPr>
          <w:rFonts w:ascii="Arial" w:cs="Arial" w:eastAsia="Arial" w:hAnsi="Arial"/>
          <w:b w:val="false"/>
          <w:bCs w:val="false"/>
          <w:color w:val="1A1A1A"/>
          <w:sz w:val="22"/>
          <w:szCs w:val="22"/>
        </w:rPr>
        <w:t xml:space="preserve">There is no “What do you want to generate?” choice — it goes straight to buy plan generation. Select one or more PC numbers (or click </w:t>
      </w:r>
      <w:r>
        <w:rPr>
          <w:rFonts w:ascii="Arial" w:cs="Arial" w:eastAsia="Arial" w:hAnsi="Arial"/>
          <w:b/>
          <w:bCs/>
          <w:color w:val="1A1A1A"/>
          <w:sz w:val="22"/>
          <w:szCs w:val="22"/>
        </w:rPr>
        <w:t xml:space="preserve">Select all</w:t>
      </w:r>
      <w:r>
        <w:rPr>
          <w:rFonts w:ascii="Arial" w:cs="Arial" w:eastAsia="Arial" w:hAnsi="Arial"/>
          <w:b w:val="false"/>
          <w:bCs w:val="false"/>
          <w:color w:val="1A1A1A"/>
          <w:sz w:val="22"/>
          <w:szCs w:val="22"/>
        </w:rPr>
        <w:t xml:space="preserve">), confirm the Chinese color mapping source, then click </w:t>
      </w:r>
      <w:r>
        <w:rPr>
          <w:rFonts w:ascii="Arial" w:cs="Arial" w:eastAsia="Arial" w:hAnsi="Arial"/>
          <w:b/>
          <w:bCs/>
          <w:color w:val="1A1A1A"/>
          <w:sz w:val="22"/>
          <w:szCs w:val="22"/>
        </w:rPr>
        <w:t xml:space="preserve">Generate Buy Plan + 核料</w:t>
      </w:r>
      <w:r>
        <w:rPr>
          <w:rFonts w:ascii="Arial" w:cs="Arial" w:eastAsia="Arial" w:hAnsi="Arial"/>
          <w:b w:val="false"/>
          <w:bCs w:val="false"/>
          <w:color w:val="1A1A1A"/>
          <w:sz w:val="22"/>
          <w:szCs w:val="22"/>
        </w:rPr>
        <w:t xml:space="preserve">.</w:t>
      </w:r>
      <w:r>
        <w:rPr>
          <w:rFonts w:ascii="Arial" w:cs="Arial" w:eastAsia="Arial" w:hAnsi="Arial"/>
          <w:sz w:val="22"/>
          <w:szCs w:val="22"/>
        </w:rPr>
        <w:br/>
        <w:t xml:space="preserve"/>
      </w:r>
      <w:r>
        <w:rPr>
          <w:rFonts w:ascii="Arial" w:cs="Arial" w:eastAsia="Arial" w:hAnsi="Arial"/>
          <w:b/>
          <w:bCs/>
          <w:color w:val="555555"/>
          <w:sz w:val="22"/>
          <w:szCs w:val="22"/>
        </w:rPr>
        <w:t xml:space="preserve">生成/导出始终直接生成买手计划：</w:t>
      </w:r>
      <w:r>
        <w:rPr>
          <w:rFonts w:ascii="Arial" w:cs="Arial" w:eastAsia="Arial" w:hAnsi="Arial"/>
          <w:b w:val="false"/>
          <w:bCs w:val="false"/>
          <w:color w:val="555555"/>
          <w:sz w:val="22"/>
          <w:szCs w:val="22"/>
        </w:rPr>
        <w:t xml:space="preserve">没有"您想生成什么？"的选择步骤——直接进入买手计划生成流程。选择一个或多个 PC 编号（或点击</w:t>
      </w:r>
      <w:r>
        <w:rPr>
          <w:rFonts w:ascii="Arial" w:cs="Arial" w:eastAsia="Arial" w:hAnsi="Arial"/>
          <w:b/>
          <w:bCs/>
          <w:color w:val="555555"/>
          <w:sz w:val="22"/>
          <w:szCs w:val="22"/>
        </w:rPr>
        <w:t xml:space="preserve">全选</w:t>
      </w:r>
      <w:r>
        <w:rPr>
          <w:rFonts w:ascii="Arial" w:cs="Arial" w:eastAsia="Arial" w:hAnsi="Arial"/>
          <w:b w:val="false"/>
          <w:bCs w:val="false"/>
          <w:color w:val="555555"/>
          <w:sz w:val="22"/>
          <w:szCs w:val="22"/>
        </w:rPr>
        <w:t xml:space="preserve">），确认中文颜色映射来源，然后点击</w:t>
      </w:r>
      <w:r>
        <w:rPr>
          <w:rFonts w:ascii="Arial" w:cs="Arial" w:eastAsia="Arial" w:hAnsi="Arial"/>
          <w:b/>
          <w:bCs/>
          <w:color w:val="555555"/>
          <w:sz w:val="22"/>
          <w:szCs w:val="22"/>
        </w:rPr>
        <w:t xml:space="preserve">生成买手计划 + 核料</w:t>
      </w:r>
      <w:r>
        <w:rPr>
          <w:rFonts w:ascii="Arial" w:cs="Arial" w:eastAsia="Arial" w:hAnsi="Arial"/>
          <w:b w:val="false"/>
          <w:bCs w:val="false"/>
          <w:color w:val="555555"/>
          <w:sz w:val="22"/>
          <w:szCs w:val="22"/>
        </w:rPr>
        <w:t xml:space="preserve">。</w:t>
      </w:r>
    </w:p>
    <w:p>
      <w:pPr>
        <w:pStyle w:val="ListParagraph"/>
        <w:numPr>
          <w:ilvl w:val="0"/>
          <w:numId w:val="3"/>
        </w:numPr>
        <w:spacing w:after="60" w:before="60"/>
      </w:pPr>
      <w:r>
        <w:rPr>
          <w:rFonts w:ascii="Arial" w:cs="Arial" w:eastAsia="Arial" w:hAnsi="Arial"/>
          <w:b/>
          <w:bCs/>
          <w:color w:val="1A1A1A"/>
          <w:sz w:val="22"/>
          <w:szCs w:val="22"/>
        </w:rPr>
        <w:t xml:space="preserve">Downloads: </w:t>
      </w:r>
      <w:r>
        <w:rPr>
          <w:rFonts w:ascii="Arial" w:cs="Arial" w:eastAsia="Arial" w:hAnsi="Arial"/>
          <w:b w:val="false"/>
          <w:bCs w:val="false"/>
          <w:color w:val="1A1A1A"/>
          <w:sz w:val="22"/>
          <w:szCs w:val="22"/>
        </w:rPr>
        <w:t xml:space="preserve">Once generation finishes, download buttons appear for </w:t>
      </w:r>
      <w:r>
        <w:rPr>
          <w:rFonts w:ascii="Arial" w:cs="Arial" w:eastAsia="Arial" w:hAnsi="Arial"/>
          <w:b/>
          <w:bCs/>
          <w:color w:val="1A1A1A"/>
          <w:sz w:val="22"/>
          <w:szCs w:val="22"/>
        </w:rPr>
        <w:t xml:space="preserve">Buy Plan (.xlsx)</w:t>
      </w:r>
      <w:r>
        <w:rPr>
          <w:rFonts w:ascii="Arial" w:cs="Arial" w:eastAsia="Arial" w:hAnsi="Arial"/>
          <w:b w:val="false"/>
          <w:bCs w:val="false"/>
          <w:color w:val="1A1A1A"/>
          <w:sz w:val="22"/>
          <w:szCs w:val="22"/>
        </w:rPr>
        <w:t xml:space="preserve"> and </w:t>
      </w:r>
      <w:r>
        <w:rPr>
          <w:rFonts w:ascii="Arial" w:cs="Arial" w:eastAsia="Arial" w:hAnsi="Arial"/>
          <w:b/>
          <w:bCs/>
          <w:color w:val="1A1A1A"/>
          <w:sz w:val="22"/>
          <w:szCs w:val="22"/>
        </w:rPr>
        <w:t xml:space="preserve">核料 Workbooks (.zip)</w:t>
      </w:r>
      <w:r>
        <w:rPr>
          <w:rFonts w:ascii="Arial" w:cs="Arial" w:eastAsia="Arial" w:hAnsi="Arial"/>
          <w:b w:val="false"/>
          <w:bCs w:val="false"/>
          <w:color w:val="1A1A1A"/>
          <w:sz w:val="22"/>
          <w:szCs w:val="22"/>
        </w:rPr>
        <w:t xml:space="preserve">.</w:t>
      </w:r>
      <w:r>
        <w:rPr>
          <w:rFonts w:ascii="Arial" w:cs="Arial" w:eastAsia="Arial" w:hAnsi="Arial"/>
          <w:sz w:val="22"/>
          <w:szCs w:val="22"/>
        </w:rPr>
        <w:br/>
        <w:t xml:space="preserve"/>
      </w:r>
      <w:r>
        <w:rPr>
          <w:rFonts w:ascii="Arial" w:cs="Arial" w:eastAsia="Arial" w:hAnsi="Arial"/>
          <w:b/>
          <w:bCs/>
          <w:color w:val="555555"/>
          <w:sz w:val="22"/>
          <w:szCs w:val="22"/>
        </w:rPr>
        <w:t xml:space="preserve">下载：</w:t>
      </w:r>
      <w:r>
        <w:rPr>
          <w:rFonts w:ascii="Arial" w:cs="Arial" w:eastAsia="Arial" w:hAnsi="Arial"/>
          <w:b w:val="false"/>
          <w:bCs w:val="false"/>
          <w:color w:val="555555"/>
          <w:sz w:val="22"/>
          <w:szCs w:val="22"/>
        </w:rPr>
        <w:t xml:space="preserve">生成完成后，将显示 </w:t>
      </w:r>
      <w:r>
        <w:rPr>
          <w:rFonts w:ascii="Arial" w:cs="Arial" w:eastAsia="Arial" w:hAnsi="Arial"/>
          <w:b/>
          <w:bCs/>
          <w:color w:val="555555"/>
          <w:sz w:val="22"/>
          <w:szCs w:val="22"/>
        </w:rPr>
        <w:t xml:space="preserve">买手计划（.xlsx）</w:t>
      </w:r>
      <w:r>
        <w:rPr>
          <w:rFonts w:ascii="Arial" w:cs="Arial" w:eastAsia="Arial" w:hAnsi="Arial"/>
          <w:b w:val="false"/>
          <w:bCs w:val="false"/>
          <w:color w:val="555555"/>
          <w:sz w:val="22"/>
          <w:szCs w:val="22"/>
        </w:rPr>
        <w:t xml:space="preserve">和 </w:t>
      </w:r>
      <w:r>
        <w:rPr>
          <w:rFonts w:ascii="Arial" w:cs="Arial" w:eastAsia="Arial" w:hAnsi="Arial"/>
          <w:b/>
          <w:bCs/>
          <w:color w:val="555555"/>
          <w:sz w:val="22"/>
          <w:szCs w:val="22"/>
        </w:rPr>
        <w:t xml:space="preserve">核料工作簿（.zip）</w:t>
      </w:r>
      <w:r>
        <w:rPr>
          <w:rFonts w:ascii="Arial" w:cs="Arial" w:eastAsia="Arial" w:hAnsi="Arial"/>
          <w:b w:val="false"/>
          <w:bCs w:val="false"/>
          <w:color w:val="555555"/>
          <w:sz w:val="22"/>
          <w:szCs w:val="22"/>
        </w:rPr>
        <w:t xml:space="preserve"> 的下载按钮。</w:t>
      </w:r>
    </w:p>
    <w:p>
      <w:pPr>
        <w:spacing w:after="80" w:before="80"/>
        <w:jc w:val="left"/>
      </w:pPr>
      <w:r>
        <w:rPr>
          <w:rFonts w:ascii="Arial" w:cs="Arial" w:eastAsia="Arial" w:hAnsi="Arial"/>
          <w:color w:val="1A1A1A"/>
          <w:sz w:val="22"/>
          <w:szCs w:val="22"/>
        </w:rPr>
        <w:t xml:space="preserve">Account Management (Section 5) works exactly the same way — you can still change your password and sign out from the left sidebar.</w:t>
      </w:r>
      <w:r>
        <w:rPr>
          <w:rFonts w:ascii="Arial" w:cs="Arial" w:eastAsia="Arial" w:hAnsi="Arial"/>
          <w:sz w:val="22"/>
          <w:szCs w:val="22"/>
        </w:rPr>
        <w:br/>
        <w:t xml:space="preserve"/>
      </w:r>
      <w:r>
        <w:rPr>
          <w:rFonts w:ascii="Arial" w:cs="Arial" w:eastAsia="Arial" w:hAnsi="Arial"/>
          <w:color w:val="555555"/>
          <w:sz w:val="22"/>
          <w:szCs w:val="22"/>
        </w:rPr>
        <w:t xml:space="preserve">账户管理（第 5 节）的操作方式完全相同——您仍然可以在左侧边栏修改密码和退出登录。</w:t>
      </w:r>
    </w:p>
    <w:p>
      <w:pPr>
        <w:spacing w:after="6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5B9BD5" w:sz="1"/>
              <w:left w:val="thick" w:color="2C5F8A" w:sz="8"/>
              <w:bottom w:val="single" w:color="5B9BD5" w:sz="1"/>
              <w:right w:val="single" w:color="5B9BD5" w:sz="1"/>
            </w:tcBorders>
            <w:shd w:fill="EEF4FB" w:val="clear"/>
            <w:tcMar>
              <w:top w:type="dxa" w:w="120"/>
              <w:left w:type="dxa" w:w="200"/>
              <w:bottom w:type="dxa" w:w="120"/>
              <w:right w:type="dxa" w:w="200"/>
            </w:tcMar>
          </w:tcPr>
          <w:p>
            <w:pPr>
              <w:spacing w:after="0" w:before="0"/>
            </w:pPr>
            <w:r>
              <w:rPr>
                <w:rFonts w:ascii="Arial" w:cs="Arial" w:eastAsia="Arial" w:hAnsi="Arial"/>
                <w:b/>
                <w:bCs/>
                <w:color w:val="2C5F8A"/>
                <w:sz w:val="22"/>
                <w:szCs w:val="22"/>
              </w:rPr>
              <w:t xml:space="preserve">Note: </w:t>
            </w:r>
            <w:r>
              <w:rPr>
                <w:rFonts w:ascii="Arial" w:cs="Arial" w:eastAsia="Arial" w:hAnsi="Arial"/>
                <w:sz w:val="22"/>
                <w:szCs w:val="22"/>
              </w:rPr>
              <w:t xml:space="preserve">If you need access to Contract History, Missing Fields, or other tabs, contact your administrator to have your account upgraded to a standard Sky East account.</w:t>
            </w:r>
            <w:r>
              <w:rPr>
                <w:rFonts w:ascii="Arial" w:cs="Arial" w:eastAsia="Arial" w:hAnsi="Arial"/>
                <w:sz w:val="22"/>
                <w:szCs w:val="22"/>
              </w:rPr>
              <w:br/>
              <w:t xml:space="preserve"/>
            </w:r>
            <w:r>
              <w:rPr>
                <w:rFonts w:ascii="Arial" w:cs="Arial" w:eastAsia="Arial" w:hAnsi="Arial"/>
                <w:b/>
                <w:bCs/>
                <w:color w:val="2C5F8A"/>
                <w:sz w:val="22"/>
                <w:szCs w:val="22"/>
              </w:rPr>
              <w:t xml:space="preserve">注意：</w:t>
            </w:r>
            <w:r>
              <w:rPr>
                <w:rFonts w:ascii="Arial" w:cs="Arial" w:eastAsia="Arial" w:hAnsi="Arial"/>
                <w:color w:val="555555"/>
                <w:sz w:val="22"/>
                <w:szCs w:val="22"/>
              </w:rPr>
              <w:t xml:space="preserve">如果您需要访问合同历史、缺失字段或其他标签页，请联系管理员将您的账户升级为标准 Sky East 账户。</w:t>
            </w:r>
          </w:p>
        </w:tc>
      </w:tr>
    </w:tbl>
    <w:p>
      <w:pPr>
        <w:spacing w:after="60" w:before="60"/>
      </w:pPr>
    </w:p>
    <w:p>
      <w:pPr>
        <w:pBdr>
          <w:bottom w:val="single" w:color="CCCCCC" w:sz="4"/>
        </w:pBdr>
        <w:spacing w:after="160" w:before="160"/>
      </w:pPr>
    </w:p>
    <w:p>
      <w:pPr>
        <w:spacing w:after="60" w:before="60"/>
      </w:pPr>
    </w:p>
    <w:p>
      <w:pPr>
        <w:pStyle w:val="Heading1"/>
        <w:spacing w:after="0" w:before="400"/>
      </w:pPr>
      <w:r>
        <w:rPr>
          <w:rFonts w:ascii="Arial" w:cs="Arial" w:eastAsia="Arial" w:hAnsi="Arial"/>
          <w:b/>
          <w:bCs/>
          <w:color w:val="2C5F8A"/>
          <w:sz w:val="32"/>
          <w:szCs w:val="32"/>
        </w:rPr>
        <w:t xml:space="preserve">Tips and Notes</w:t>
      </w:r>
    </w:p>
    <w:p>
      <w:pPr>
        <w:spacing w:after="120" w:before="0"/>
      </w:pPr>
      <w:r>
        <w:rPr>
          <w:rFonts w:ascii="Arial" w:cs="Arial" w:eastAsia="Arial" w:hAnsi="Arial"/>
          <w:b/>
          <w:bCs/>
          <w:color w:val="2C5F8A"/>
          <w:sz w:val="28"/>
          <w:szCs w:val="28"/>
        </w:rPr>
        <w:t xml:space="preserve">提示与注意事项</w:t>
      </w:r>
    </w:p>
    <w:p>
      <w:pPr>
        <w:pStyle w:val="ListParagraph"/>
        <w:numPr>
          <w:ilvl w:val="0"/>
          <w:numId w:val="3"/>
        </w:numPr>
        <w:spacing w:after="60" w:before="60"/>
      </w:pPr>
      <w:r>
        <w:rPr>
          <w:rFonts w:ascii="Arial" w:cs="Arial" w:eastAsia="Arial" w:hAnsi="Arial"/>
          <w:b/>
          <w:bCs/>
          <w:color w:val="1A1A1A"/>
          <w:sz w:val="22"/>
          <w:szCs w:val="22"/>
        </w:rPr>
        <w:t xml:space="preserve">File formats: </w:t>
      </w:r>
      <w:r>
        <w:rPr>
          <w:rFonts w:ascii="Arial" w:cs="Arial" w:eastAsia="Arial" w:hAnsi="Arial"/>
          <w:b w:val="false"/>
          <w:bCs w:val="false"/>
          <w:color w:val="1A1A1A"/>
          <w:sz w:val="22"/>
          <w:szCs w:val="22"/>
        </w:rPr>
        <w:t xml:space="preserve">Order files must be Excel format (XLSX, XLS, XLSM). PDF files are not supported for Sky East contracts.</w:t>
      </w:r>
      <w:r>
        <w:rPr>
          <w:rFonts w:ascii="Arial" w:cs="Arial" w:eastAsia="Arial" w:hAnsi="Arial"/>
          <w:sz w:val="22"/>
          <w:szCs w:val="22"/>
        </w:rPr>
        <w:br/>
        <w:t xml:space="preserve"/>
      </w:r>
      <w:r>
        <w:rPr>
          <w:rFonts w:ascii="Arial" w:cs="Arial" w:eastAsia="Arial" w:hAnsi="Arial"/>
          <w:b/>
          <w:bCs/>
          <w:color w:val="555555"/>
          <w:sz w:val="22"/>
          <w:szCs w:val="22"/>
        </w:rPr>
        <w:t xml:space="preserve">文件格式：</w:t>
      </w:r>
      <w:r>
        <w:rPr>
          <w:rFonts w:ascii="Arial" w:cs="Arial" w:eastAsia="Arial" w:hAnsi="Arial"/>
          <w:b w:val="false"/>
          <w:bCs w:val="false"/>
          <w:color w:val="555555"/>
          <w:sz w:val="22"/>
          <w:szCs w:val="22"/>
        </w:rPr>
        <w:t xml:space="preserve">订单文件必须为 Excel 格式（XLSX、XLS、XLSM）。Sky East 合同不支持 PDF 文件。</w:t>
      </w:r>
    </w:p>
    <w:p>
      <w:pPr>
        <w:pStyle w:val="ListParagraph"/>
        <w:numPr>
          <w:ilvl w:val="0"/>
          <w:numId w:val="3"/>
        </w:numPr>
        <w:spacing w:after="60" w:before="60"/>
      </w:pPr>
      <w:r>
        <w:rPr>
          <w:rFonts w:ascii="Arial" w:cs="Arial" w:eastAsia="Arial" w:hAnsi="Arial"/>
          <w:b/>
          <w:bCs/>
          <w:color w:val="1A1A1A"/>
          <w:sz w:val="22"/>
          <w:szCs w:val="22"/>
        </w:rPr>
        <w:t xml:space="preserve">Same PC No. merging: </w:t>
      </w:r>
      <w:r>
        <w:rPr>
          <w:rFonts w:ascii="Arial" w:cs="Arial" w:eastAsia="Arial" w:hAnsi="Arial"/>
          <w:b w:val="false"/>
          <w:bCs w:val="false"/>
          <w:color w:val="1A1A1A"/>
          <w:sz w:val="22"/>
          <w:szCs w:val="22"/>
        </w:rPr>
        <w:t xml:space="preserve">If you upload two files with the same PC number, their quantities are combined. The system will flag any size breakdown changes as amendments.</w:t>
      </w:r>
      <w:r>
        <w:rPr>
          <w:rFonts w:ascii="Arial" w:cs="Arial" w:eastAsia="Arial" w:hAnsi="Arial"/>
          <w:sz w:val="22"/>
          <w:szCs w:val="22"/>
        </w:rPr>
        <w:br/>
        <w:t xml:space="preserve"/>
      </w:r>
      <w:r>
        <w:rPr>
          <w:rFonts w:ascii="Arial" w:cs="Arial" w:eastAsia="Arial" w:hAnsi="Arial"/>
          <w:b/>
          <w:bCs/>
          <w:color w:val="555555"/>
          <w:sz w:val="22"/>
          <w:szCs w:val="22"/>
        </w:rPr>
        <w:t xml:space="preserve">相同 PC 编号合并：</w:t>
      </w:r>
      <w:r>
        <w:rPr>
          <w:rFonts w:ascii="Arial" w:cs="Arial" w:eastAsia="Arial" w:hAnsi="Arial"/>
          <w:b w:val="false"/>
          <w:bCs w:val="false"/>
          <w:color w:val="555555"/>
          <w:sz w:val="22"/>
          <w:szCs w:val="22"/>
        </w:rPr>
        <w:t xml:space="preserve">若上传两个 PC 编号相同的文件，其数量将被合并。系统会将任何尺码分配变化标记为修改。</w:t>
      </w:r>
    </w:p>
    <w:p>
      <w:pPr>
        <w:pStyle w:val="ListParagraph"/>
        <w:numPr>
          <w:ilvl w:val="0"/>
          <w:numId w:val="3"/>
        </w:numPr>
        <w:spacing w:after="60" w:before="60"/>
      </w:pPr>
      <w:r>
        <w:rPr>
          <w:rFonts w:ascii="Arial" w:cs="Arial" w:eastAsia="Arial" w:hAnsi="Arial"/>
          <w:b/>
          <w:bCs/>
          <w:color w:val="1A1A1A"/>
          <w:sz w:val="22"/>
          <w:szCs w:val="22"/>
        </w:rPr>
        <w:t xml:space="preserve">Language: </w:t>
      </w:r>
      <w:r>
        <w:rPr>
          <w:rFonts w:ascii="Arial" w:cs="Arial" w:eastAsia="Arial" w:hAnsi="Arial"/>
          <w:b w:val="false"/>
          <w:bCs w:val="false"/>
          <w:color w:val="1A1A1A"/>
          <w:sz w:val="22"/>
          <w:szCs w:val="22"/>
        </w:rPr>
        <w:t xml:space="preserve">The interface supports English and Chinese. Click the </w:t>
      </w:r>
      <w:r>
        <w:rPr>
          <w:rFonts w:ascii="Arial" w:cs="Arial" w:eastAsia="Arial" w:hAnsi="Arial"/>
          <w:b/>
          <w:bCs/>
          <w:color w:val="1A1A1A"/>
          <w:sz w:val="22"/>
          <w:szCs w:val="22"/>
        </w:rPr>
        <w:t xml:space="preserve">切换中文</w:t>
      </w:r>
      <w:r>
        <w:rPr>
          <w:rFonts w:ascii="Arial" w:cs="Arial" w:eastAsia="Arial" w:hAnsi="Arial"/>
          <w:b w:val="false"/>
          <w:bCs w:val="false"/>
          <w:color w:val="1A1A1A"/>
          <w:sz w:val="22"/>
          <w:szCs w:val="22"/>
        </w:rPr>
        <w:t xml:space="preserve"> button in the sidebar to switch to Chinese.</w:t>
      </w:r>
      <w:r>
        <w:rPr>
          <w:rFonts w:ascii="Arial" w:cs="Arial" w:eastAsia="Arial" w:hAnsi="Arial"/>
          <w:sz w:val="22"/>
          <w:szCs w:val="22"/>
        </w:rPr>
        <w:br/>
        <w:t xml:space="preserve"/>
      </w:r>
      <w:r>
        <w:rPr>
          <w:rFonts w:ascii="Arial" w:cs="Arial" w:eastAsia="Arial" w:hAnsi="Arial"/>
          <w:b/>
          <w:bCs/>
          <w:color w:val="555555"/>
          <w:sz w:val="22"/>
          <w:szCs w:val="22"/>
        </w:rPr>
        <w:t xml:space="preserve">语言：</w:t>
      </w:r>
      <w:r>
        <w:rPr>
          <w:rFonts w:ascii="Arial" w:cs="Arial" w:eastAsia="Arial" w:hAnsi="Arial"/>
          <w:b w:val="false"/>
          <w:bCs w:val="false"/>
          <w:color w:val="555555"/>
          <w:sz w:val="22"/>
          <w:szCs w:val="22"/>
        </w:rPr>
        <w:t xml:space="preserve">界面支持英文和中文。点击侧边栏中的"</w:t>
      </w:r>
      <w:r>
        <w:rPr>
          <w:rFonts w:ascii="Arial" w:cs="Arial" w:eastAsia="Arial" w:hAnsi="Arial"/>
          <w:b/>
          <w:bCs/>
          <w:color w:val="555555"/>
          <w:sz w:val="22"/>
          <w:szCs w:val="22"/>
        </w:rPr>
        <w:t xml:space="preserve">切换中文</w:t>
      </w:r>
      <w:r>
        <w:rPr>
          <w:rFonts w:ascii="Arial" w:cs="Arial" w:eastAsia="Arial" w:hAnsi="Arial"/>
          <w:b w:val="false"/>
          <w:bCs w:val="false"/>
          <w:color w:val="555555"/>
          <w:sz w:val="22"/>
          <w:szCs w:val="22"/>
        </w:rPr>
        <w:t xml:space="preserve">"按钮可切换至中文界面。</w:t>
      </w:r>
    </w:p>
    <w:p>
      <w:pPr>
        <w:pStyle w:val="ListParagraph"/>
        <w:numPr>
          <w:ilvl w:val="0"/>
          <w:numId w:val="3"/>
        </w:numPr>
        <w:spacing w:after="60" w:before="60"/>
      </w:pPr>
      <w:r>
        <w:rPr>
          <w:rFonts w:ascii="Arial" w:cs="Arial" w:eastAsia="Arial" w:hAnsi="Arial"/>
          <w:b/>
          <w:bCs/>
          <w:color w:val="1A1A1A"/>
          <w:sz w:val="22"/>
          <w:szCs w:val="22"/>
        </w:rPr>
        <w:t xml:space="preserve">Contact your administrator</w:t>
      </w:r>
      <w:r>
        <w:rPr>
          <w:rFonts w:ascii="Arial" w:cs="Arial" w:eastAsia="Arial" w:hAnsi="Arial"/>
          <w:b w:val="false"/>
          <w:bCs w:val="false"/>
          <w:color w:val="1A1A1A"/>
          <w:sz w:val="22"/>
          <w:szCs w:val="22"/>
        </w:rPr>
        <w:t xml:space="preserve"> if you need access to additional companies or encounter any login issues.</w:t>
      </w:r>
      <w:r>
        <w:rPr>
          <w:rFonts w:ascii="Arial" w:cs="Arial" w:eastAsia="Arial" w:hAnsi="Arial"/>
          <w:sz w:val="22"/>
          <w:szCs w:val="22"/>
        </w:rPr>
        <w:br/>
        <w:t xml:space="preserve"/>
      </w:r>
      <w:r>
        <w:rPr>
          <w:rFonts w:ascii="Arial" w:cs="Arial" w:eastAsia="Arial" w:hAnsi="Arial"/>
          <w:b/>
          <w:bCs/>
          <w:color w:val="555555"/>
          <w:sz w:val="22"/>
          <w:szCs w:val="22"/>
        </w:rPr>
        <w:t xml:space="preserve">请联系管理员</w:t>
      </w:r>
      <w:r>
        <w:rPr>
          <w:rFonts w:ascii="Arial" w:cs="Arial" w:eastAsia="Arial" w:hAnsi="Arial"/>
          <w:b w:val="false"/>
          <w:bCs w:val="false"/>
          <w:color w:val="555555"/>
          <w:sz w:val="22"/>
          <w:szCs w:val="22"/>
        </w:rPr>
        <w:t xml:space="preserve">，如需访问其他公司或遇到登录问题。</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after="0" w:before="120"/>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8A" w:sz="4"/>
      </w:pBdr>
      <w:spacing w:after="120" w:before="0"/>
    </w:pPr>
    <w:r>
      <w:rPr>
        <w:rFonts w:ascii="Arial" w:cs="Arial" w:eastAsia="Arial" w:hAnsi="Arial"/>
        <w:color w:val="888888"/>
        <w:sz w:val="18"/>
        <w:szCs w:val="18"/>
      </w:rPr>
      <w:t xml:space="preserve">PO Extractor  —  Sky East User Guide  /  Sky East 用户指南</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400"/>
      <w:outlineLvl w:val="0"/>
    </w:pPr>
    <w:rPr>
      <w:rFonts w:ascii="Arial" w:cs="Arial" w:eastAsia="Arial" w:hAnsi="Arial"/>
      <w:b/>
      <w:bCs/>
      <w:color w:val="2C5F8A"/>
      <w:sz w:val="32"/>
      <w:szCs w:val="32"/>
    </w:rPr>
  </w:style>
  <w:style w:type="paragraph" w:styleId="Heading2">
    <w:name w:val="Heading 2"/>
    <w:basedOn w:val="Normal"/>
    <w:next w:val="Normal"/>
    <w:qFormat/>
    <w:pPr>
      <w:spacing w:after="0" w:before="280"/>
      <w:outlineLvl w:val="1"/>
    </w:pPr>
    <w:rPr>
      <w:rFonts w:ascii="Arial" w:cs="Arial" w:eastAsia="Arial" w:hAnsi="Arial"/>
      <w:b/>
      <w:bCs/>
      <w:color w:val="2C5F8A"/>
      <w:sz w:val="26"/>
      <w:szCs w:val="26"/>
    </w:rPr>
  </w:style>
  <w:style w:type="paragraph" w:styleId="Heading3">
    <w:name w:val="Heading 3"/>
    <w:basedOn w:val="Normal"/>
    <w:next w:val="Normal"/>
    <w:qFormat/>
    <w:pPr>
      <w:spacing w:after="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c6917e191030f9c1e968479c2934fc2f48ec799.jpg"/><Relationship Id="rId10" Type="http://schemas.openxmlformats.org/officeDocument/2006/relationships/image" Target="media/6f85c361faf0ad05cec37246de893295d9ee53ae.jpg"/><Relationship Id="rId11" Type="http://schemas.openxmlformats.org/officeDocument/2006/relationships/image" Target="media/f78ce540763e0efba5a62db48ef777c20cfc8735.jpg"/><Relationship Id="rId12" Type="http://schemas.openxmlformats.org/officeDocument/2006/relationships/image" Target="media/8155c51005fa4b150c925b84556fd77160f5d35a.jpg"/><Relationship Id="rId13" Type="http://schemas.openxmlformats.org/officeDocument/2006/relationships/image" Target="media/59426f36800b164be3b7f86fc6e2fd8fefabb3b3.jpg"/><Relationship Id="rId14" Type="http://schemas.openxmlformats.org/officeDocument/2006/relationships/image" Target="media/746d82879195ab208daa282485fad0d977f0e43c.jpg"/><Relationship Id="rId15" Type="http://schemas.openxmlformats.org/officeDocument/2006/relationships/image" Target="media/a498164ffd2cea10c96e42ddf4965d4699dbbaeb.jpg"/><Relationship Id="rId16" Type="http://schemas.openxmlformats.org/officeDocument/2006/relationships/image" Target="media/42edefae37b8e26e3e8355d673e12586efe15484.jp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2026-05-08T21:51:04.482Z</dcterms:created>
  <dcterms:modified xsi:type="dcterms:W3CDTF">2026-05-08T21:51:04.483Z</dcterms:modified>
</cp:coreProperties>
</file>

<file path=docProps/custom.xml><?xml version="1.0" encoding="utf-8"?>
<Properties xmlns="http://schemas.openxmlformats.org/officeDocument/2006/custom-properties" xmlns:vt="http://schemas.openxmlformats.org/officeDocument/2006/docPropsVTypes"/>
</file>