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2C5F8A"/>
          <w:sz w:val="64"/>
          <w:szCs w:val="64"/>
        </w:rPr>
        <w:t xml:space="preserve">PO Extractor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444444"/>
          <w:sz w:val="44"/>
          <w:szCs w:val="44"/>
        </w:rPr>
        <w:t xml:space="preserve">Sky East 用户指南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适用于 Sky East 采购合同用户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c>
          <w:tcPr>
            <w:tcW w:type="dxa" w:w="7000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本指南适用于具有标准（非管理员）账户的 Sky East 用户。</w:t>
            </w:r>
          </w:p>
        </w:tc>
      </w:tr>
    </w:tbl>
    <w:p>
      <w:pPr>
        <w:spacing w:after="0" w:before="0"/>
        <w:jc w:val="center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1.  入门 — 登录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打开浏览器，访问管理员提供的 PO Extractor 网址。您将看到如下登录界面。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Login screen" descr="Login screen" title="Login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1 – 登录界面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登录步骤：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用户名：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在用户名输入框中输入您的用户名。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密码：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在密码输入框中输入您的密码。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登录：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登录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"按钮。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登录成功后，您将进入主仪表板。点击顶部导航栏中的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Sky East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标签页，开始处理采购合同。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Main dashboard" descr="Main dashboard" title="Main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2 – 登录后的主仪表板（顶部导航栏中的 Sky East 标签页）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2.  Sky East 采购合同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Sky East 标签页是您的主要工作区，包含三个子标签页：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新建合同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、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合同历史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和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缺失字段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Sky East New Contracts" descr="Sky East New Contracts" title="Sky East New Contr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3 – Sky East 标签页 — 新建合同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2.1  上传新合同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在"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新建合同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"子标签页中，您可以上传 Sky East 采购合同 Excel 文件进行处理。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第一步 — 上传订单文件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在"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订单文件（Sky East 采购合同 xlsx）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"区域，点击"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上传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"按钮，选择一个或多个 Sky East 采购合同 Excel 文件（XLSX、XLS 或 XLSM 格式，每个文件最大 200 MB）。</w:t>
      </w:r>
    </w:p>
    <w:p>
      <w:pPr>
        <w:spacing w:after="60" w:before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t xml:space="preserve">注意：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相同 PC 编号的文件会自动合并——数量相加。若尺码分配有所变化，系统将识别为修改并记录至合同历史。</w:t>
            </w:r>
          </w:p>
        </w:tc>
      </w:tr>
    </w:tbl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第二步 — 参考文件（可选）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参考文件部分为可选，但建议上传。点击箭头展开该区域。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Reference files expanded" descr="Reference files expanded" title="Reference files expand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4 – 参考文件区域已展开</w:t>
      </w:r>
    </w:p>
    <w:p>
      <w:pPr>
        <w:spacing w:after="60" w:before="6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Config SKU 文件（Zalando PO 报表 xlsx）：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上传 Zalando PO 报表，用于款式和 SKU 数据交叉核对。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HHN 合同编号文件：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上传 HHN 大货进度表 Excel 文件，以启用自动中文颜色映射。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第三步 — 中文颜色映射来源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在参考文件下方，选择系统查找中文颜色名称的方式：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内部数据库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使用颜色标签页中维护的内置颜色翻译表。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大货进度表（HHN 合同文件）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直接从第二步上传的 HHN 大货进度表中查找中文颜色名称。有进度表时推荐使用此选项。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第四步 — 处理与下载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文件上传并完成设置后，点击"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处理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"按钮（向下滚动可找到）。系统将处理合同并生成以下文件：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买手计划工作簿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主要输出 Excel 文件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核料工作簿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面料申请摘要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处理完成后将显示下载按钮。点击各按钮将文件保存至您的电脑。</w:t>
      </w:r>
    </w:p>
    <w:p>
      <w:r>
        <w:br w:type="pag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2.2  合同历史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合同历史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"子标签页，查看所有已保存的合同。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Contract History" descr="Contract History" title="Contract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5 – 合同历史：显示已保存的 PC 编号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表格显示所有已保存合同，包含：PC 编号、PC 日期、买方、卖方、款数、总数量、货币和贸易条款。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按 PC 编号下载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向下滚动至"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按 PC 编号下载条目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"区域。从列表中选择一个或多个 PC 编号，点击下载按钮，即可重新生成并下载对应合同的买手计划工作簿。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2.3  缺失字段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缺失字段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"子标签页，查看并修正数据不完整的条目（如缺少面料编号或 HHN 合同编号）。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Missing Fields" descr="Missing Fields" title="Missing 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6 – 缺失字段标签页：显示数据不完整的条目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使用"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按 PC 编号筛选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"下拉菜单，将列表缩小至特定采购合同。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直接点击表格中的单元格进行行内编辑。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更正完成后，点击"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保存更改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"更新数据库。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3.  订单摘要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点击顶部导航栏中的"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摘要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"标签页，查看所有订单的汇总概览。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Order Summary" descr="Order Summary" title="Order Summ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7 – 订单摘要：显示总 PO 数、款数和数量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摘要显示：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公司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您有权访问的公司数量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总 PO 数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采购订单总数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总款数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所有订单的款式总数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总数量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所有订单的总数量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下方表格按公司分类汇总。展开"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Sky East — 完整条目列表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"可浏览所有单独条目，点击"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下载完整摘要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"可将数据导出至 Excel。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4.  颜色参考表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点击顶部导航栏中的"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颜色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"标签页，查看英文到中文的颜色名称映射表。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Color Name Translation" descr="Color Name Translation" title="Color Name Trans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图 8 – 颜色名称翻译表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该表格按客户和品牌，将英文颜色名称映射至对应的中文颜色名称。当颜色映射来源选择"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内部数据库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"时，系统将使用此表格。</w:t>
      </w:r>
    </w:p>
    <w:p>
      <w:pPr>
        <w:spacing w:after="60" w:before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t xml:space="preserve">注意：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作为标准用户，您可以查看颜色表格。如发现颜色映射缺失或有误，请联系管理员进行更新。</w:t>
            </w:r>
          </w:p>
        </w:tc>
      </w:tr>
    </w:tbl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5.  账户管理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5.1  修改密码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在左侧边栏中，点击"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修改密码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"（点击箭头展开）。输入当前密码，然后输入并确认新密码，点击"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保存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"。</w:t>
      </w:r>
    </w:p>
    <w:p>
      <w:pPr>
        <w:spacing w:after="6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5.2  退出登录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在左侧边栏中，点击"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退出登录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"按钮，退出应用程序。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提示与注意事项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文件格式：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订单文件必须为 Excel 格式（XLSX、XLS、XLSM）。Sky East 合同不支持 PDF 文件。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相同 PC 编号合并：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若上传两个 PC 编号相同的文件，其数量将被合并。系统会将任何尺码分配变化标记为修改。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语言：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界面支持英文和中文。点击侧边栏中的"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切换中文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"按钮可切换至中文界面。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请联系管理员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，如需访问其他公司或遇到登录问题。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after="0" w:before="12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C5F8A" w:sz="4"/>
      </w:pBdr>
      <w:spacing w:after="120" w:before="0"/>
    </w:pPr>
    <w:r>
      <w:rPr>
        <w:rFonts w:ascii="Arial" w:cs="Arial" w:eastAsia="Arial" w:hAnsi="Arial"/>
        <w:color w:val="888888"/>
        <w:sz w:val="18"/>
        <w:szCs w:val="18"/>
      </w:rPr>
      <w:t xml:space="preserve">PO Extractor  —  Sky East 用户指南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400"/>
      <w:outlineLvl w:val="0"/>
    </w:pPr>
    <w:rPr>
      <w:rFonts w:ascii="Arial" w:cs="Arial" w:eastAsia="Arial" w:hAnsi="Arial"/>
      <w:b/>
      <w:bCs/>
      <w:color w:val="2C5F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0" w:before="280"/>
      <w:outlineLvl w:val="1"/>
    </w:pPr>
    <w:rPr>
      <w:rFonts w:ascii="Arial" w:cs="Arial" w:eastAsia="Arial" w:hAnsi="Arial"/>
      <w:b/>
      <w:bCs/>
      <w:color w:val="2C5F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0" w:before="20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c6917e191030f9c1e968479c2934fc2f48ec799.jpg"/><Relationship Id="rId10" Type="http://schemas.openxmlformats.org/officeDocument/2006/relationships/image" Target="media/6f85c361faf0ad05cec37246de893295d9ee53ae.jpg"/><Relationship Id="rId11" Type="http://schemas.openxmlformats.org/officeDocument/2006/relationships/image" Target="media/f78ce540763e0efba5a62db48ef777c20cfc8735.jpg"/><Relationship Id="rId12" Type="http://schemas.openxmlformats.org/officeDocument/2006/relationships/image" Target="media/8155c51005fa4b150c925b84556fd77160f5d35a.jpg"/><Relationship Id="rId13" Type="http://schemas.openxmlformats.org/officeDocument/2006/relationships/image" Target="media/59426f36800b164be3b7f86fc6e2fd8fefabb3b3.jpg"/><Relationship Id="rId14" Type="http://schemas.openxmlformats.org/officeDocument/2006/relationships/image" Target="media/746d82879195ab208daa282485fad0d977f0e43c.jpg"/><Relationship Id="rId15" Type="http://schemas.openxmlformats.org/officeDocument/2006/relationships/image" Target="media/a498164ffd2cea10c96e42ddf4965d4699dbbaeb.jpg"/><Relationship Id="rId16" Type="http://schemas.openxmlformats.org/officeDocument/2006/relationships/image" Target="media/42edefae37b8e26e3e8355d673e12586efe15484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2026-05-08T21:51:04.536Z</dcterms:created>
  <dcterms:modified xsi:type="dcterms:W3CDTF">2026-05-08T21:51:04.536Z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