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000000"/>
          <w:sz w:val="46"/>
        </w:rPr>
        <w:t>SPRINT REVIEW 2</w:t>
      </w:r>
    </w:p>
    <w:p>
      <w:pPr>
        <w:spacing w:after="280"/>
      </w:pPr>
      <w:r>
        <w:rPr>
          <w:rFonts w:ascii="Calibri" w:hAnsi="Calibri"/>
          <w:b w:val="0"/>
          <w:i w:val="0"/>
          <w:color w:val="5A5A5A"/>
          <w:sz w:val="28"/>
        </w:rPr>
        <w:t>Sandwich Shop Ordering API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Sprint window: </w:t>
      </w:r>
      <w:r>
        <w:rPr>
          <w:rFonts w:ascii="Calibri" w:hAnsi="Calibri"/>
          <w:b w:val="0"/>
          <w:i w:val="0"/>
          <w:color w:val="000000"/>
          <w:sz w:val="22"/>
        </w:rPr>
        <w:t>November 24-30 (sample)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Product owner/customer: </w:t>
      </w:r>
      <w:r>
        <w:rPr>
          <w:rFonts w:ascii="Calibri" w:hAnsi="Calibri"/>
          <w:b w:val="0"/>
          <w:i w:val="0"/>
          <w:color w:val="000000"/>
          <w:sz w:val="22"/>
        </w:rPr>
        <w:t>Sandwich shop manager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Developer: </w:t>
      </w:r>
      <w:r>
        <w:rPr>
          <w:rFonts w:ascii="Calibri" w:hAnsi="Calibri"/>
          <w:b w:val="0"/>
          <w:i w:val="0"/>
          <w:color w:val="000000"/>
          <w:sz w:val="22"/>
        </w:rPr>
        <w:t>Geonwoo Lee (TA sample project)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Sprint goal: </w:t>
      </w:r>
      <w:r>
        <w:rPr>
          <w:rFonts w:ascii="Calibri" w:hAnsi="Calibri"/>
          <w:b w:val="0"/>
          <w:i w:val="0"/>
          <w:color w:val="000000"/>
          <w:sz w:val="22"/>
        </w:rPr>
        <w:t>Complete the customer ordering workflow, calculate totals, protect inventory, test the API, and prepare the final demonstration.</w:t>
      </w:r>
    </w:p>
    <w:p>
      <w:pPr>
        <w:pStyle w:val="Heading1"/>
      </w:pPr>
      <w:r>
        <w:t>Completed Work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1. </w:t>
      </w:r>
      <w:r>
        <w:rPr>
          <w:rFonts w:ascii="Calibri" w:hAnsi="Calibri"/>
          <w:b w:val="0"/>
          <w:i w:val="0"/>
          <w:color w:val="000000"/>
          <w:sz w:val="22"/>
        </w:rPr>
        <w:t>US-04 Order Management (13 points): full CRUD for orders and order details.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2. </w:t>
      </w:r>
      <w:r>
        <w:rPr>
          <w:rFonts w:ascii="Calibri" w:hAnsi="Calibri"/>
          <w:b w:val="0"/>
          <w:i w:val="0"/>
          <w:color w:val="000000"/>
          <w:sz w:val="22"/>
        </w:rPr>
        <w:t>US-05 Checkout and API Quality (13 points): summaries, inventory-aware checkout, controlled errors, tests, and documentation.</w:t>
      </w:r>
    </w:p>
    <w:p>
      <w:pPr>
        <w:pStyle w:val="Heading1"/>
      </w:pPr>
      <w:r>
        <w:t>Demonstration And Acceptance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Order workflow. </w:t>
      </w:r>
      <w:r>
        <w:rPr>
          <w:rFonts w:ascii="Calibri" w:hAnsi="Calibri"/>
          <w:b w:val="0"/>
          <w:i w:val="0"/>
          <w:color w:val="000000"/>
          <w:sz w:val="22"/>
        </w:rPr>
        <w:t>A pending order was created, populated with a sandwich, and retrieved with its order details.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Checkout. </w:t>
      </w:r>
      <w:r>
        <w:rPr>
          <w:rFonts w:ascii="Calibri" w:hAnsi="Calibri"/>
          <w:b w:val="0"/>
          <w:i w:val="0"/>
          <w:color w:val="000000"/>
          <w:sz w:val="22"/>
        </w:rPr>
        <w:t>The API calculated an $11.00 total, reduced the required resources, and marked the order completed.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Error handling. </w:t>
      </w:r>
      <w:r>
        <w:rPr>
          <w:rFonts w:ascii="Calibri" w:hAnsi="Calibri"/>
          <w:b w:val="0"/>
          <w:i w:val="0"/>
          <w:color w:val="000000"/>
          <w:sz w:val="22"/>
        </w:rPr>
        <w:t>Insufficient inventory and repeated checkout returned controlled HTTP 409 responses.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Automated tests. </w:t>
      </w:r>
      <w:r>
        <w:rPr>
          <w:rFonts w:ascii="Calibri" w:hAnsi="Calibri"/>
          <w:b w:val="0"/>
          <w:i w:val="0"/>
          <w:color w:val="000000"/>
          <w:sz w:val="22"/>
        </w:rPr>
        <w:t>Four pytest tests passed, covering CRUD, totals, resource deduction, shortages, and repeat checkout.</w:t>
      </w:r>
    </w:p>
    <w:p>
      <w:pPr>
        <w:pStyle w:val="Heading1"/>
      </w:pPr>
      <w:r>
        <w:t>Challenges And Responses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Atomic checkout. </w:t>
      </w:r>
      <w:r>
        <w:rPr>
          <w:rFonts w:ascii="Calibri" w:hAnsi="Calibri"/>
          <w:b w:val="0"/>
          <w:i w:val="0"/>
          <w:color w:val="000000"/>
          <w:sz w:val="22"/>
        </w:rPr>
        <w:t>All resource requirements are aggregated and validated before any quantity is changed.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Repeat processing. </w:t>
      </w:r>
      <w:r>
        <w:rPr>
          <w:rFonts w:ascii="Calibri" w:hAnsi="Calibri"/>
          <w:b w:val="0"/>
          <w:i w:val="0"/>
          <w:color w:val="000000"/>
          <w:sz w:val="22"/>
        </w:rPr>
        <w:t>The order status prevents checkout from deducting inventory more than once.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Test isolation. </w:t>
      </w:r>
      <w:r>
        <w:rPr>
          <w:rFonts w:ascii="Calibri" w:hAnsi="Calibri"/>
          <w:b w:val="0"/>
          <w:i w:val="0"/>
          <w:color w:val="000000"/>
          <w:sz w:val="22"/>
        </w:rPr>
        <w:t>Tests override the database dependency with an in-memory SQLite database and never alter MySQL presentation data.</w:t>
      </w:r>
    </w:p>
    <w:p>
      <w:pPr>
        <w:pStyle w:val="Heading1"/>
      </w:pPr>
      <w:r>
        <w:t>Customer Feedback</w:t>
      </w:r>
    </w:p>
    <w:p>
      <w:pPr>
        <w:spacing w:after="120"/>
      </w:pPr>
      <w:r>
        <w:t>The final API was accepted for the sample project. Suggested future improvements include authentication, payment processing, and a customer-facing interface.</w:t>
      </w:r>
    </w:p>
    <w:p>
      <w:pPr>
        <w:pStyle w:val="Heading1"/>
      </w:pPr>
      <w:r>
        <w:t>Incomplete Work</w:t>
      </w:r>
    </w:p>
    <w:p>
      <w:pPr>
        <w:spacing w:after="120"/>
      </w:pPr>
      <w:r>
        <w:t>None. Every story selected for this sprint met its acceptance criteria.</w:t>
      </w:r>
    </w:p>
    <w:p>
      <w:pPr>
        <w:pStyle w:val="Heading1"/>
      </w:pPr>
      <w:r>
        <w:t>Next Actions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1. </w:t>
      </w:r>
      <w:r>
        <w:rPr>
          <w:rFonts w:ascii="Calibri" w:hAnsi="Calibri"/>
          <w:b w:val="0"/>
          <w:i w:val="0"/>
          <w:color w:val="000000"/>
          <w:sz w:val="22"/>
        </w:rPr>
        <w:t>Populate MySQL with presentation data using seed_data.py.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2. </w:t>
      </w:r>
      <w:r>
        <w:rPr>
          <w:rFonts w:ascii="Calibri" w:hAnsi="Calibri"/>
          <w:b w:val="0"/>
          <w:i w:val="0"/>
          <w:color w:val="000000"/>
          <w:sz w:val="22"/>
        </w:rPr>
        <w:t>Practice the 4-5 minute Swagger demonstration.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3. </w:t>
      </w:r>
      <w:r>
        <w:rPr>
          <w:rFonts w:ascii="Calibri" w:hAnsi="Calibri"/>
          <w:b w:val="0"/>
          <w:i w:val="0"/>
          <w:color w:val="000000"/>
          <w:sz w:val="22"/>
        </w:rPr>
        <w:t>Push code and documents with conventional commits before the deadline.</w:t>
      </w:r>
    </w:p>
    <w:p>
      <w:pPr>
        <w:pStyle w:val="Heading1"/>
      </w:pPr>
      <w:r>
        <w:t>Retrospective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Went well. </w:t>
      </w:r>
      <w:r>
        <w:rPr>
          <w:rFonts w:ascii="Calibri" w:hAnsi="Calibri"/>
          <w:b w:val="0"/>
          <w:i w:val="0"/>
          <w:color w:val="000000"/>
          <w:sz w:val="22"/>
        </w:rPr>
        <w:t>User stories, tasks, endpoints, commits, and tests have direct traceability.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Improve. </w:t>
      </w:r>
      <w:r>
        <w:rPr>
          <w:rFonts w:ascii="Calibri" w:hAnsi="Calibri"/>
          <w:b w:val="0"/>
          <w:i w:val="0"/>
          <w:color w:val="000000"/>
          <w:sz w:val="22"/>
        </w:rPr>
        <w:t>Future work should add migration tooling before changing tables in a shared database.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Learning. </w:t>
      </w:r>
      <w:r>
        <w:rPr>
          <w:rFonts w:ascii="Calibri" w:hAnsi="Calibri"/>
          <w:b w:val="0"/>
          <w:i w:val="0"/>
          <w:color w:val="000000"/>
          <w:sz w:val="22"/>
        </w:rPr>
        <w:t>A business endpoint requires more than CRUD: validation, transaction ordering, state protection, and test coverage all matter.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A5A5A"/>
        <w:sz w:val="18"/>
      </w:rPr>
      <w:t>ITSC-3155 | Sample Final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Review 2</dc:title>
  <dc:subject>Sandwich Shop Ordering API sample final project</dc:subject>
  <dc:creator>Geonwoo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