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468D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Business Requirements Document (BRD)</w:t>
      </w:r>
    </w:p>
    <w:p w14:paraId="657653DB" w14:textId="77777777" w:rsidR="00FB62F2" w:rsidRPr="00FB62F2" w:rsidRDefault="00FB62F2" w:rsidP="00FB62F2">
      <w:r w:rsidRPr="00FB62F2">
        <w:rPr>
          <w:b/>
          <w:bCs/>
        </w:rPr>
        <w:t>Project Name:</w:t>
      </w:r>
      <w:r w:rsidRPr="00FB62F2">
        <w:t xml:space="preserve"> Customer Churn Prediction</w:t>
      </w:r>
      <w:r w:rsidRPr="00FB62F2">
        <w:br/>
      </w:r>
      <w:r w:rsidRPr="00FB62F2">
        <w:rPr>
          <w:b/>
          <w:bCs/>
        </w:rPr>
        <w:t>Prepared by:</w:t>
      </w:r>
      <w:r w:rsidRPr="00FB62F2">
        <w:t xml:space="preserve"> James Bell</w:t>
      </w:r>
      <w:r w:rsidRPr="00FB62F2">
        <w:br/>
      </w:r>
      <w:r w:rsidRPr="00FB62F2">
        <w:rPr>
          <w:b/>
          <w:bCs/>
        </w:rPr>
        <w:t>Date:</w:t>
      </w:r>
      <w:r w:rsidRPr="00FB62F2">
        <w:t xml:space="preserve"> </w:t>
      </w:r>
      <w:r>
        <w:rPr>
          <w:i/>
          <w:iCs/>
        </w:rPr>
        <w:t>4/8/25</w:t>
      </w:r>
    </w:p>
    <w:p w14:paraId="077BE116" w14:textId="77777777" w:rsidR="00FB62F2" w:rsidRPr="00FB62F2" w:rsidRDefault="00FB62F2" w:rsidP="00FB62F2">
      <w:r w:rsidRPr="00FB62F2">
        <w:pict w14:anchorId="759E1FB3">
          <v:rect id="_x0000_i1067" style="width:0;height:1.5pt" o:hralign="center" o:hrstd="t" o:hr="t" fillcolor="#a0a0a0" stroked="f"/>
        </w:pict>
      </w:r>
    </w:p>
    <w:p w14:paraId="3676CB61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1. Business Objective</w:t>
      </w:r>
    </w:p>
    <w:p w14:paraId="06651F89" w14:textId="359DFA2A" w:rsidR="00FB62F2" w:rsidRPr="00FB62F2" w:rsidRDefault="00FB62F2" w:rsidP="00FB62F2">
      <w:r w:rsidRPr="00FB62F2">
        <w:t xml:space="preserve">Retention teams </w:t>
      </w:r>
      <w:r w:rsidR="000E16C5">
        <w:t xml:space="preserve">in Customer Success </w:t>
      </w:r>
      <w:r w:rsidRPr="00FB62F2">
        <w:t xml:space="preserve">need a data-driven method to predict which active </w:t>
      </w:r>
      <w:r w:rsidR="000E16C5">
        <w:t xml:space="preserve">and valued </w:t>
      </w:r>
      <w:r w:rsidRPr="00FB62F2">
        <w:t>customers are at risk of churning in order to prioritize outreach and improve retention strategies. The goal is to enable proactive engagement that reduces revenue loss and improves customer satisfaction.</w:t>
      </w:r>
    </w:p>
    <w:p w14:paraId="70776F55" w14:textId="77777777" w:rsidR="00FB62F2" w:rsidRPr="00FB62F2" w:rsidRDefault="00FB62F2" w:rsidP="00FB62F2">
      <w:r w:rsidRPr="00FB62F2">
        <w:pict w14:anchorId="4E330CA3">
          <v:rect id="_x0000_i1068" style="width:0;height:1.5pt" o:hralign="center" o:hrstd="t" o:hr="t" fillcolor="#a0a0a0" stroked="f"/>
        </w:pict>
      </w:r>
    </w:p>
    <w:p w14:paraId="30F7024C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2. Problem Statement</w:t>
      </w:r>
    </w:p>
    <w:p w14:paraId="0F1FDF2D" w14:textId="77777777" w:rsidR="00FB62F2" w:rsidRPr="00FB62F2" w:rsidRDefault="00FB62F2" w:rsidP="00FB62F2">
      <w:r w:rsidRPr="00FB62F2">
        <w:t>There is no current predictive mechanism to rank active customers by churn risk. This prevents:</w:t>
      </w:r>
    </w:p>
    <w:p w14:paraId="54C1725A" w14:textId="77777777" w:rsidR="00FB62F2" w:rsidRPr="00FB62F2" w:rsidRDefault="00FB62F2" w:rsidP="00FB62F2">
      <w:pPr>
        <w:numPr>
          <w:ilvl w:val="0"/>
          <w:numId w:val="1"/>
        </w:numPr>
      </w:pPr>
      <w:r w:rsidRPr="00FB62F2">
        <w:t>Timely intervention with high-risk, high-value accounts</w:t>
      </w:r>
    </w:p>
    <w:p w14:paraId="1C4CB898" w14:textId="77777777" w:rsidR="00FB62F2" w:rsidRPr="00FB62F2" w:rsidRDefault="00FB62F2" w:rsidP="00FB62F2">
      <w:pPr>
        <w:numPr>
          <w:ilvl w:val="0"/>
          <w:numId w:val="1"/>
        </w:numPr>
      </w:pPr>
      <w:r w:rsidRPr="00FB62F2">
        <w:t>Efficient allocation of retention resources</w:t>
      </w:r>
    </w:p>
    <w:p w14:paraId="05D131C8" w14:textId="72572748" w:rsidR="00890728" w:rsidRDefault="00FB62F2" w:rsidP="00890728">
      <w:pPr>
        <w:numPr>
          <w:ilvl w:val="0"/>
          <w:numId w:val="1"/>
        </w:numPr>
      </w:pPr>
      <w:r w:rsidRPr="00FB62F2">
        <w:t>Strategic planning to improve overall churn rate</w:t>
      </w:r>
    </w:p>
    <w:p w14:paraId="3169A261" w14:textId="18E11EE0" w:rsidR="00890728" w:rsidRDefault="00890728" w:rsidP="00890728">
      <w:pPr>
        <w:numPr>
          <w:ilvl w:val="0"/>
          <w:numId w:val="1"/>
        </w:numPr>
      </w:pPr>
      <w:r>
        <w:t>Understanding why customers are leaving us</w:t>
      </w:r>
    </w:p>
    <w:p w14:paraId="0506C542" w14:textId="68AF67D7" w:rsidR="00700DC7" w:rsidRPr="00FB62F2" w:rsidRDefault="00700DC7" w:rsidP="00890728">
      <w:pPr>
        <w:numPr>
          <w:ilvl w:val="0"/>
          <w:numId w:val="1"/>
        </w:numPr>
      </w:pPr>
      <w:r>
        <w:t>Understand what drives a particular customer to leave us</w:t>
      </w:r>
    </w:p>
    <w:p w14:paraId="624C0507" w14:textId="77777777" w:rsidR="00FB62F2" w:rsidRPr="00FB62F2" w:rsidRDefault="00FB62F2" w:rsidP="00FB62F2">
      <w:r w:rsidRPr="00FB62F2">
        <w:pict w14:anchorId="1778B7BD">
          <v:rect id="_x0000_i1069" style="width:0;height:1.5pt" o:hralign="center" o:hrstd="t" o:hr="t" fillcolor="#a0a0a0" stroked="f"/>
        </w:pict>
      </w:r>
    </w:p>
    <w:p w14:paraId="1969D0C9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3. Goals</w:t>
      </w:r>
    </w:p>
    <w:p w14:paraId="0B7B706F" w14:textId="77777777" w:rsidR="00FB62F2" w:rsidRPr="00FB62F2" w:rsidRDefault="00FB62F2" w:rsidP="00FB62F2">
      <w:pPr>
        <w:numPr>
          <w:ilvl w:val="0"/>
          <w:numId w:val="2"/>
        </w:numPr>
      </w:pPr>
      <w:r w:rsidRPr="00FB62F2">
        <w:t>Build a classification model to predict churn risk using engagement, behavior, and customer attributes</w:t>
      </w:r>
    </w:p>
    <w:p w14:paraId="19951BC2" w14:textId="77777777" w:rsidR="00FB62F2" w:rsidRPr="00FB62F2" w:rsidRDefault="00FB62F2" w:rsidP="00FB62F2">
      <w:pPr>
        <w:numPr>
          <w:ilvl w:val="0"/>
          <w:numId w:val="2"/>
        </w:numPr>
      </w:pPr>
      <w:r w:rsidRPr="00FB62F2">
        <w:t>Use SHAP to identify key drivers of churn across the customer base</w:t>
      </w:r>
    </w:p>
    <w:p w14:paraId="08569541" w14:textId="77777777" w:rsidR="00FB62F2" w:rsidRPr="00FB62F2" w:rsidRDefault="00FB62F2" w:rsidP="00FB62F2">
      <w:pPr>
        <w:numPr>
          <w:ilvl w:val="0"/>
          <w:numId w:val="2"/>
        </w:numPr>
      </w:pPr>
      <w:r w:rsidRPr="00FB62F2">
        <w:t>Provide a ranked output of active customers by churn probability and value</w:t>
      </w:r>
    </w:p>
    <w:p w14:paraId="7CA8A5CB" w14:textId="77777777" w:rsidR="00FB62F2" w:rsidRPr="00FB62F2" w:rsidRDefault="00FB62F2" w:rsidP="00FB62F2">
      <w:pPr>
        <w:numPr>
          <w:ilvl w:val="0"/>
          <w:numId w:val="2"/>
        </w:numPr>
      </w:pPr>
      <w:r w:rsidRPr="00FB62F2">
        <w:t>Deliver clear visualizations and written summaries that support stakeholder decisions</w:t>
      </w:r>
    </w:p>
    <w:p w14:paraId="6CED4C03" w14:textId="77777777" w:rsidR="00FB62F2" w:rsidRPr="00FB62F2" w:rsidRDefault="00FB62F2" w:rsidP="00FB62F2">
      <w:r w:rsidRPr="00FB62F2">
        <w:pict w14:anchorId="0D2D7E11">
          <v:rect id="_x0000_i1070" style="width:0;height:1.5pt" o:hralign="center" o:hrstd="t" o:hr="t" fillcolor="#a0a0a0" stroked="f"/>
        </w:pict>
      </w:r>
    </w:p>
    <w:p w14:paraId="32B57C22" w14:textId="77777777" w:rsidR="00700DC7" w:rsidRDefault="00700DC7" w:rsidP="00FB62F2">
      <w:pPr>
        <w:rPr>
          <w:b/>
          <w:bCs/>
        </w:rPr>
      </w:pPr>
    </w:p>
    <w:p w14:paraId="68A9D0D6" w14:textId="77777777" w:rsidR="00700DC7" w:rsidRDefault="00700DC7" w:rsidP="00FB62F2">
      <w:pPr>
        <w:rPr>
          <w:b/>
          <w:bCs/>
        </w:rPr>
      </w:pPr>
    </w:p>
    <w:p w14:paraId="668A0540" w14:textId="7767EADB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lastRenderedPageBreak/>
        <w:t>4. Data Sources</w:t>
      </w:r>
    </w:p>
    <w:p w14:paraId="57F85352" w14:textId="77777777" w:rsidR="00FB62F2" w:rsidRPr="00FB62F2" w:rsidRDefault="00FB62F2" w:rsidP="00FB62F2">
      <w:r w:rsidRPr="00FB62F2">
        <w:t>Simulated dataset with 10,000 customer records, containing:</w:t>
      </w:r>
    </w:p>
    <w:p w14:paraId="6CA16048" w14:textId="77777777" w:rsidR="00FB62F2" w:rsidRPr="00FB62F2" w:rsidRDefault="00FB62F2" w:rsidP="00FB62F2">
      <w:pPr>
        <w:numPr>
          <w:ilvl w:val="0"/>
          <w:numId w:val="3"/>
        </w:numPr>
      </w:pPr>
      <w:r w:rsidRPr="00FB62F2">
        <w:t xml:space="preserve">Features: region, </w:t>
      </w:r>
      <w:proofErr w:type="spellStart"/>
      <w:r w:rsidRPr="00FB62F2">
        <w:t>account_type</w:t>
      </w:r>
      <w:proofErr w:type="spellEnd"/>
      <w:r w:rsidRPr="00FB62F2">
        <w:t xml:space="preserve">, </w:t>
      </w:r>
      <w:proofErr w:type="spellStart"/>
      <w:r w:rsidRPr="00FB62F2">
        <w:t>device_type</w:t>
      </w:r>
      <w:proofErr w:type="spellEnd"/>
      <w:r w:rsidRPr="00FB62F2">
        <w:t xml:space="preserve">, </w:t>
      </w:r>
      <w:proofErr w:type="spellStart"/>
      <w:r w:rsidRPr="00FB62F2">
        <w:t>tenure_months</w:t>
      </w:r>
      <w:proofErr w:type="spellEnd"/>
      <w:r w:rsidRPr="00FB62F2">
        <w:t xml:space="preserve">, </w:t>
      </w:r>
      <w:proofErr w:type="spellStart"/>
      <w:r w:rsidRPr="00FB62F2">
        <w:t>monthly_spend</w:t>
      </w:r>
      <w:proofErr w:type="spellEnd"/>
      <w:r w:rsidRPr="00FB62F2">
        <w:t xml:space="preserve">, logins, </w:t>
      </w:r>
      <w:proofErr w:type="spellStart"/>
      <w:r w:rsidRPr="00FB62F2">
        <w:t>support_tickets</w:t>
      </w:r>
      <w:proofErr w:type="spellEnd"/>
      <w:r w:rsidRPr="00FB62F2">
        <w:t>, and engagement flags</w:t>
      </w:r>
    </w:p>
    <w:p w14:paraId="05F78ECA" w14:textId="77777777" w:rsidR="00FB62F2" w:rsidRPr="00FB62F2" w:rsidRDefault="00FB62F2" w:rsidP="00FB62F2">
      <w:pPr>
        <w:numPr>
          <w:ilvl w:val="0"/>
          <w:numId w:val="3"/>
        </w:numPr>
      </w:pPr>
      <w:r w:rsidRPr="00FB62F2">
        <w:t>Target: churned (binary classification)</w:t>
      </w:r>
    </w:p>
    <w:p w14:paraId="052D8CC4" w14:textId="77777777" w:rsidR="00FB62F2" w:rsidRPr="00FB62F2" w:rsidRDefault="00FB62F2" w:rsidP="00FB62F2">
      <w:r w:rsidRPr="00FB62F2">
        <w:pict w14:anchorId="254A12B1">
          <v:rect id="_x0000_i1071" style="width:0;height:1.5pt" o:hralign="center" o:hrstd="t" o:hr="t" fillcolor="#a0a0a0" stroked="f"/>
        </w:pict>
      </w:r>
    </w:p>
    <w:p w14:paraId="3F7DE337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5. Deliverables</w:t>
      </w:r>
    </w:p>
    <w:p w14:paraId="5B828EAB" w14:textId="77777777" w:rsidR="00FB62F2" w:rsidRPr="00FB62F2" w:rsidRDefault="00FB62F2" w:rsidP="00FB62F2">
      <w:pPr>
        <w:numPr>
          <w:ilvl w:val="0"/>
          <w:numId w:val="4"/>
        </w:numPr>
      </w:pPr>
      <w:r w:rsidRPr="00FB62F2">
        <w:t xml:space="preserve">Python notebook with </w:t>
      </w:r>
      <w:proofErr w:type="spellStart"/>
      <w:r w:rsidRPr="00FB62F2">
        <w:t>XGBoost</w:t>
      </w:r>
      <w:proofErr w:type="spellEnd"/>
      <w:r w:rsidRPr="00FB62F2">
        <w:t xml:space="preserve"> modeling pipeline and performance metrics</w:t>
      </w:r>
    </w:p>
    <w:p w14:paraId="3AA82038" w14:textId="77777777" w:rsidR="00FB62F2" w:rsidRPr="00FB62F2" w:rsidRDefault="00FB62F2" w:rsidP="00FB62F2">
      <w:pPr>
        <w:numPr>
          <w:ilvl w:val="0"/>
          <w:numId w:val="4"/>
        </w:numPr>
      </w:pPr>
      <w:r w:rsidRPr="00FB62F2">
        <w:t>SHAP feature importance plots (bar, waterfall, summary)</w:t>
      </w:r>
    </w:p>
    <w:p w14:paraId="5EE8E5F9" w14:textId="77777777" w:rsidR="00FB62F2" w:rsidRPr="00FB62F2" w:rsidRDefault="00FB62F2" w:rsidP="00FB62F2">
      <w:pPr>
        <w:numPr>
          <w:ilvl w:val="0"/>
          <w:numId w:val="4"/>
        </w:numPr>
      </w:pPr>
      <w:r w:rsidRPr="00FB62F2">
        <w:t>Final list of active customers ranked by churn probability × value</w:t>
      </w:r>
    </w:p>
    <w:p w14:paraId="27CB754C" w14:textId="77777777" w:rsidR="00FB62F2" w:rsidRDefault="00FB62F2" w:rsidP="00FB62F2">
      <w:pPr>
        <w:numPr>
          <w:ilvl w:val="0"/>
          <w:numId w:val="4"/>
        </w:numPr>
      </w:pPr>
      <w:r w:rsidRPr="00FB62F2">
        <w:t>Markdown summary explaining model results and next steps</w:t>
      </w:r>
    </w:p>
    <w:p w14:paraId="619B941E" w14:textId="024EE693" w:rsidR="005D6BD4" w:rsidRPr="00FB62F2" w:rsidRDefault="005D6BD4" w:rsidP="00FB62F2">
      <w:pPr>
        <w:numPr>
          <w:ilvl w:val="0"/>
          <w:numId w:val="4"/>
        </w:numPr>
      </w:pPr>
      <w:r>
        <w:t>Option for individual driver using SHAP for further analysis, should the appetite exist</w:t>
      </w:r>
    </w:p>
    <w:p w14:paraId="435FB768" w14:textId="77777777" w:rsidR="00FB62F2" w:rsidRPr="00FB62F2" w:rsidRDefault="00FB62F2" w:rsidP="00FB62F2">
      <w:pPr>
        <w:numPr>
          <w:ilvl w:val="0"/>
          <w:numId w:val="4"/>
        </w:numPr>
      </w:pPr>
      <w:r w:rsidRPr="00FB62F2">
        <w:t>GitHub-hosted project with documentation and visual output</w:t>
      </w:r>
    </w:p>
    <w:p w14:paraId="4A0BDF9B" w14:textId="77777777" w:rsidR="00FB62F2" w:rsidRPr="00FB62F2" w:rsidRDefault="00FB62F2" w:rsidP="00FB62F2">
      <w:r w:rsidRPr="00FB62F2">
        <w:pict w14:anchorId="25BBD2D7">
          <v:rect id="_x0000_i1072" style="width:0;height:1.5pt" o:hralign="center" o:hrstd="t" o:hr="t" fillcolor="#a0a0a0" stroked="f"/>
        </w:pict>
      </w:r>
    </w:p>
    <w:p w14:paraId="448E1A72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6. Success Criteria</w:t>
      </w:r>
    </w:p>
    <w:p w14:paraId="1A9958CA" w14:textId="77777777" w:rsidR="00FB62F2" w:rsidRPr="00FB62F2" w:rsidRDefault="00FB62F2" w:rsidP="00FB62F2">
      <w:pPr>
        <w:numPr>
          <w:ilvl w:val="0"/>
          <w:numId w:val="5"/>
        </w:numPr>
      </w:pPr>
      <w:r w:rsidRPr="00FB62F2">
        <w:t>Classification model achieves strong ROC AUC and acceptable precision/recall for the churned class</w:t>
      </w:r>
    </w:p>
    <w:p w14:paraId="07EFFAE7" w14:textId="77777777" w:rsidR="00FB62F2" w:rsidRPr="00FB62F2" w:rsidRDefault="00FB62F2" w:rsidP="00FB62F2">
      <w:pPr>
        <w:numPr>
          <w:ilvl w:val="0"/>
          <w:numId w:val="5"/>
        </w:numPr>
      </w:pPr>
      <w:r w:rsidRPr="00FB62F2">
        <w:t>SHAP results align with business expectations (e.g., free tier churns more, lower engagement drives risk)</w:t>
      </w:r>
    </w:p>
    <w:p w14:paraId="1C792844" w14:textId="77777777" w:rsidR="00FB62F2" w:rsidRPr="00FB62F2" w:rsidRDefault="00FB62F2" w:rsidP="00FB62F2">
      <w:pPr>
        <w:numPr>
          <w:ilvl w:val="0"/>
          <w:numId w:val="5"/>
        </w:numPr>
      </w:pPr>
      <w:r w:rsidRPr="00FB62F2">
        <w:t>Stakeholders can act on the predictions confidently, starting with top-value at-risk customers</w:t>
      </w:r>
    </w:p>
    <w:p w14:paraId="6F0A82F4" w14:textId="77777777" w:rsidR="00FB62F2" w:rsidRPr="00FB62F2" w:rsidRDefault="00FB62F2" w:rsidP="00FB62F2">
      <w:r w:rsidRPr="00FB62F2">
        <w:pict w14:anchorId="319440F9">
          <v:rect id="_x0000_i1073" style="width:0;height:1.5pt" o:hralign="center" o:hrstd="t" o:hr="t" fillcolor="#a0a0a0" stroked="f"/>
        </w:pict>
      </w:r>
    </w:p>
    <w:p w14:paraId="014ECB12" w14:textId="77777777" w:rsidR="00FB62F2" w:rsidRPr="00FB62F2" w:rsidRDefault="00FB62F2" w:rsidP="00FB62F2">
      <w:pPr>
        <w:rPr>
          <w:b/>
          <w:bCs/>
        </w:rPr>
      </w:pPr>
      <w:r w:rsidRPr="00FB62F2">
        <w:rPr>
          <w:b/>
          <w:bCs/>
        </w:rPr>
        <w:t>7. Assumptions</w:t>
      </w:r>
    </w:p>
    <w:p w14:paraId="46D131E7" w14:textId="77777777" w:rsidR="00FB62F2" w:rsidRPr="00FB62F2" w:rsidRDefault="00FB62F2" w:rsidP="00FB62F2">
      <w:pPr>
        <w:numPr>
          <w:ilvl w:val="0"/>
          <w:numId w:val="6"/>
        </w:numPr>
      </w:pPr>
      <w:r w:rsidRPr="00FB62F2">
        <w:t>Only known data at scoring time is used for predictions (no leakage from future)</w:t>
      </w:r>
    </w:p>
    <w:p w14:paraId="627445E1" w14:textId="77777777" w:rsidR="00FB62F2" w:rsidRPr="00FB62F2" w:rsidRDefault="00FB62F2" w:rsidP="00FB62F2">
      <w:pPr>
        <w:numPr>
          <w:ilvl w:val="0"/>
          <w:numId w:val="6"/>
        </w:numPr>
      </w:pPr>
      <w:r w:rsidRPr="00FB62F2">
        <w:t>Model is designed for monthly churn prediction, but can be adapted for quarterly</w:t>
      </w:r>
    </w:p>
    <w:p w14:paraId="21A9C1AD" w14:textId="77777777" w:rsidR="00FB62F2" w:rsidRPr="00FB62F2" w:rsidRDefault="00FB62F2" w:rsidP="00FB62F2">
      <w:pPr>
        <w:numPr>
          <w:ilvl w:val="0"/>
          <w:numId w:val="6"/>
        </w:numPr>
      </w:pPr>
      <w:r w:rsidRPr="00FB62F2">
        <w:t>CLV (value) is approximated using monthly spend × tenure or other derived metrics</w:t>
      </w:r>
    </w:p>
    <w:p w14:paraId="0877C3C5" w14:textId="77777777" w:rsidR="006B1A01" w:rsidRDefault="006B1A01"/>
    <w:sectPr w:rsidR="006B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B14"/>
    <w:multiLevelType w:val="multilevel"/>
    <w:tmpl w:val="678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E1CAC"/>
    <w:multiLevelType w:val="multilevel"/>
    <w:tmpl w:val="584A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125F5"/>
    <w:multiLevelType w:val="multilevel"/>
    <w:tmpl w:val="AFE4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E3870"/>
    <w:multiLevelType w:val="multilevel"/>
    <w:tmpl w:val="C35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4765E"/>
    <w:multiLevelType w:val="multilevel"/>
    <w:tmpl w:val="8C4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21482"/>
    <w:multiLevelType w:val="multilevel"/>
    <w:tmpl w:val="073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10068">
    <w:abstractNumId w:val="4"/>
  </w:num>
  <w:num w:numId="2" w16cid:durableId="1155414254">
    <w:abstractNumId w:val="0"/>
  </w:num>
  <w:num w:numId="3" w16cid:durableId="1814784686">
    <w:abstractNumId w:val="2"/>
  </w:num>
  <w:num w:numId="4" w16cid:durableId="2101640521">
    <w:abstractNumId w:val="5"/>
  </w:num>
  <w:num w:numId="5" w16cid:durableId="1458797528">
    <w:abstractNumId w:val="1"/>
  </w:num>
  <w:num w:numId="6" w16cid:durableId="6658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F2"/>
    <w:rsid w:val="000576C9"/>
    <w:rsid w:val="00061DB3"/>
    <w:rsid w:val="000E16C5"/>
    <w:rsid w:val="00266810"/>
    <w:rsid w:val="005D6BD4"/>
    <w:rsid w:val="006B1A01"/>
    <w:rsid w:val="00700DC7"/>
    <w:rsid w:val="007F51EC"/>
    <w:rsid w:val="00890728"/>
    <w:rsid w:val="00A34CA9"/>
    <w:rsid w:val="00CA1750"/>
    <w:rsid w:val="00D53967"/>
    <w:rsid w:val="00ED2027"/>
    <w:rsid w:val="00EF3442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66E"/>
  <w15:chartTrackingRefBased/>
  <w15:docId w15:val="{C181925E-FC82-4112-982D-F063FA32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5</cp:revision>
  <dcterms:created xsi:type="dcterms:W3CDTF">2025-04-13T04:33:00Z</dcterms:created>
  <dcterms:modified xsi:type="dcterms:W3CDTF">2025-04-13T04:39:00Z</dcterms:modified>
</cp:coreProperties>
</file>