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4">
        <w:r>
          <w:rPr>
            <w:rStyle w:val="Hyperlink"/>
          </w:rPr>
          <w:t xml:space="preserve">操作系统第一次作业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4.1</w:t>
        </w:r>
      </w:hyperlink>
      <w:r>
        <w:br w:type="textWrapping"/>
      </w:r>
      <w:r>
        <w:t xml:space="preserve">	</w:t>
      </w:r>
      <w:hyperlink w:anchor="header-n17">
        <w:r>
          <w:rPr>
            <w:rStyle w:val="Hyperlink"/>
          </w:rPr>
          <w:t xml:space="preserve">4.2</w:t>
        </w:r>
      </w:hyperlink>
      <w:r>
        <w:br w:type="textWrapping"/>
      </w:r>
      <w:r>
        <w:t xml:space="preserve">	</w:t>
      </w:r>
      <w:hyperlink w:anchor="header-n21">
        <w:r>
          <w:rPr>
            <w:rStyle w:val="Hyperlink"/>
          </w:rPr>
          <w:t xml:space="preserve">4.3</w:t>
        </w:r>
      </w:hyperlink>
      <w:r>
        <w:br w:type="textWrapping"/>
      </w:r>
      <w:r>
        <w:t xml:space="preserve">	</w:t>
      </w:r>
      <w:hyperlink w:anchor="header-n26">
        <w:r>
          <w:rPr>
            <w:rStyle w:val="Hyperlink"/>
          </w:rPr>
          <w:t xml:space="preserve">4.4</w:t>
        </w:r>
      </w:hyperlink>
      <w:r>
        <w:br w:type="textWrapping"/>
      </w:r>
      <w:r>
        <w:t xml:space="preserve">	</w:t>
      </w:r>
      <w:hyperlink w:anchor="header-n30">
        <w:r>
          <w:rPr>
            <w:rStyle w:val="Hyperlink"/>
          </w:rPr>
          <w:t xml:space="preserve">4.5</w:t>
        </w:r>
      </w:hyperlink>
    </w:p>
    <w:bookmarkEnd w:id="20"/>
    <w:p>
      <w:pPr>
        <w:pStyle w:val="Heading1"/>
      </w:pPr>
      <w:bookmarkStart w:id="21" w:name="header-n4"/>
      <w:r>
        <w:t xml:space="preserve">操作系统第一次作业</w:t>
      </w:r>
      <w:bookmarkEnd w:id="21"/>
    </w:p>
    <w:p>
      <w:pPr>
        <w:pStyle w:val="FirstParagraph"/>
      </w:pPr>
      <w:r>
        <w:rPr>
          <w:b/>
        </w:rPr>
        <w:t xml:space="preserve">计科1702 - 吴嘉豪 - 201708010407</w:t>
      </w:r>
    </w:p>
    <w:p>
      <w:pPr>
        <w:pStyle w:val="Heading2"/>
      </w:pPr>
      <w:bookmarkStart w:id="22" w:name="header-n6"/>
      <w:r>
        <w:t xml:space="preserve">4.1</w:t>
      </w:r>
      <w:bookmarkEnd w:id="22"/>
    </w:p>
    <w:p>
      <w:pPr>
        <w:pStyle w:val="FirstParagraph"/>
      </w:pPr>
      <w:r>
        <w:t xml:space="preserve">命令行上运行结果如图所示</w:t>
      </w:r>
    </w:p>
    <w:p>
      <w:pPr>
        <w:pStyle w:val="CaptionedFigure"/>
      </w:pPr>
      <w:r>
        <w:drawing>
          <wp:inline>
            <wp:extent cx="5334000" cy="25240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76324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通过查看</w:t>
      </w:r>
      <w:r>
        <w:rPr>
          <w:rStyle w:val="VerbatimChar"/>
        </w:rPr>
        <w:t xml:space="preserve">README-process-run</w:t>
      </w:r>
      <w:r>
        <w:t xml:space="preserve">文件, 获知各个参数的含义</w:t>
      </w:r>
    </w:p>
    <w:p>
      <w:pPr>
        <w:pStyle w:val="BlockText"/>
      </w:pPr>
      <w:r>
        <w:t xml:space="preserve">-l PROCESS</w:t>
      </w:r>
      <w:r>
        <w:rPr>
          <w:i/>
        </w:rPr>
        <w:t xml:space="preserve">LIST, –processlist=PROCESS</w:t>
      </w:r>
      <w:r>
        <w:t xml:space="preserve">LIST</w:t>
      </w:r>
      <w:r>
        <w:br w:type="textWrapping"/>
      </w:r>
      <w:r>
        <w:t xml:space="preserve"> </w:t>
      </w:r>
      <w:r>
        <w:t xml:space="preserve">a comma-separated list of processes to run, in the</w:t>
      </w:r>
      <w:r>
        <w:br w:type="textWrapping"/>
      </w:r>
      <w:r>
        <w:t xml:space="preserve"> </w:t>
      </w:r>
      <w:r>
        <w:t xml:space="preserve">form X1:Y1,X2:Y2,… where X is the number of</w:t>
      </w:r>
      <w:r>
        <w:br w:type="textWrapping"/>
      </w:r>
      <w:r>
        <w:t xml:space="preserve"> </w:t>
      </w:r>
      <w:r>
        <w:t xml:space="preserve">instructions that process should run, and Y the</w:t>
      </w:r>
      <w:r>
        <w:br w:type="textWrapping"/>
      </w:r>
      <w:r>
        <w:t xml:space="preserve"> </w:t>
      </w:r>
      <w:r>
        <w:t xml:space="preserve">chances (from 0 to 100) that an instruction will use</w:t>
      </w:r>
      <w:r>
        <w:br w:type="textWrapping"/>
      </w:r>
      <w:r>
        <w:t xml:space="preserve"> </w:t>
      </w:r>
      <w:r>
        <w:t xml:space="preserve">the CPU or issue an IO</w:t>
      </w:r>
    </w:p>
    <w:p>
      <w:pPr>
        <w:pStyle w:val="FirstParagraph"/>
      </w:pPr>
      <w:r>
        <w:t xml:space="preserve">可知,</w:t>
      </w:r>
      <w:r>
        <w:t xml:space="preserve"> </w:t>
      </w:r>
      <w:r>
        <w:rPr>
          <w:rStyle w:val="VerbatimChar"/>
        </w:rPr>
        <w:t xml:space="preserve">-l</w:t>
      </w:r>
      <w:r>
        <w:t xml:space="preserve">代表进程列表, 接形如</w:t>
      </w:r>
      <w:r>
        <w:rPr>
          <w:rStyle w:val="VerbatimChar"/>
        </w:rPr>
        <w:t xml:space="preserve">X1:Y1,X2:Y2</w:t>
      </w:r>
      <w:r>
        <w:t xml:space="preserve">的进程信息. 其中, X代表进程需要运行的指令个数, Y则是某一指令是使用CPU还是请求一个IO的chance(机会), 当Y为100时, 指令全部使用CPU, 当Y为0时, 指令全部为请求IO. 0&lt;Y&lt;100时, 根据大小按比例分配.</w:t>
      </w:r>
      <w:r>
        <w:t xml:space="preserve"> </w:t>
      </w:r>
    </w:p>
    <w:p>
      <w:pPr>
        <w:pStyle w:val="BodyText"/>
      </w:pPr>
      <w:r>
        <w:rPr>
          <w:b/>
        </w:rPr>
        <w:t xml:space="preserve">因此, 执行</w:t>
      </w:r>
      <w:r>
        <w:rPr>
          <w:b/>
        </w:rPr>
        <w:t xml:space="preserve"> </w:t>
      </w:r>
      <w:r>
        <w:rPr>
          <w:rStyle w:val="VerbatimChar"/>
          <w:b/>
        </w:rPr>
        <w:t xml:space="preserve">./process-run.py -l 5:100,5:100</w:t>
      </w:r>
      <w:r>
        <w:rPr>
          <w:b/>
        </w:rPr>
        <w:t xml:space="preserve"> </w:t>
      </w:r>
      <w:r>
        <w:rPr>
          <w:b/>
        </w:rPr>
        <w:t xml:space="preserve">时, 进程一调用五次CPU后, 进程二再调用五次CPU. CPU的利用率为100%.</w:t>
      </w:r>
      <w:r>
        <w:t xml:space="preserve"> </w:t>
      </w:r>
    </w:p>
    <w:p>
      <w:pPr>
        <w:pStyle w:val="BodyText"/>
      </w:pPr>
      <w:r>
        <w:t xml:space="preserve">利用-c参数查看答案, 可知CPU利用率确实为100%</w:t>
      </w:r>
    </w:p>
    <w:p>
      <w:pPr>
        <w:pStyle w:val="CaptionedFigure"/>
      </w:pPr>
      <w:r>
        <w:drawing>
          <wp:inline>
            <wp:extent cx="5334000" cy="1145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8271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5" w:name="header-n17"/>
      <w:r>
        <w:t xml:space="preserve">4.2</w:t>
      </w:r>
      <w:bookmarkEnd w:id="25"/>
    </w:p>
    <w:p>
      <w:pPr>
        <w:pStyle w:val="FirstParagraph"/>
      </w:pPr>
      <w:r>
        <w:t xml:space="preserve">完成这两个指令需要9个时间单位, 4:100 使用4个时间单位, 1:0使用了5个时间单位, 其中一个占用CPU, 发起IO请求, 然后IO等待4个时间单位后结束.</w:t>
      </w:r>
    </w:p>
    <w:p>
      <w:pPr>
        <w:pStyle w:val="CaptionedFigure"/>
      </w:pPr>
      <w:r>
        <w:drawing>
          <wp:inline>
            <wp:extent cx="5334000" cy="12078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8630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7" w:name="header-n21"/>
      <w:r>
        <w:t xml:space="preserve">4.3</w:t>
      </w:r>
      <w:bookmarkEnd w:id="27"/>
    </w:p>
    <w:p>
      <w:pPr>
        <w:pStyle w:val="FirstParagraph"/>
      </w:pPr>
      <w:r>
        <w:t xml:space="preserve">调换顺序后, CPU和IO的利用率大大提高. 如图所示.</w:t>
      </w:r>
    </w:p>
    <w:p>
      <w:pPr>
        <w:pStyle w:val="BodyText"/>
      </w:pPr>
      <w:r>
        <w:t xml:space="preserve">交换顺序很重要, 因为在第一种情况下, 先占用了4个时间单位的CPU, 再执行进程二占用了一次CPU和4次IO. 要知道, 在请求到IO中断时, 我们可以同时使用CPU. 第一种情况导致前期IO闲置, 后期CPU闲置. 浪费了很多的资源. 而交换后的调度使得在请求IO的时候, 能够一直使用CPU. 因此IO和CPU的利用率都非常高.</w:t>
      </w:r>
      <w:r>
        <w:t xml:space="preserve"> </w:t>
      </w:r>
      <w:r>
        <w:rPr>
          <w:b/>
        </w:rPr>
        <w:t xml:space="preserve">因此合理的交换进程的执行顺序可能会大大提高资源利用率</w:t>
      </w:r>
    </w:p>
    <w:p>
      <w:pPr>
        <w:pStyle w:val="CaptionedFigure"/>
      </w:pPr>
      <w:r>
        <w:drawing>
          <wp:inline>
            <wp:extent cx="5334000" cy="801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87364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9" w:name="header-n26"/>
      <w:r>
        <w:t xml:space="preserve">4.4</w:t>
      </w:r>
      <w:bookmarkEnd w:id="29"/>
    </w:p>
    <w:p>
      <w:pPr>
        <w:pStyle w:val="FirstParagraph"/>
      </w:pPr>
      <w:r>
        <w:t xml:space="preserve">这个参数使得CPU和IO不能同时利用. 因此他会先执行进程一, 完全执行结束之后才开始执行进程二. 导致CPU和IO的利用率下降很多. 因为CPU和IO本可以同时执行的.</w:t>
      </w:r>
    </w:p>
    <w:p>
      <w:pPr>
        <w:pStyle w:val="CaptionedFigure"/>
      </w:pPr>
      <w:r>
        <w:drawing>
          <wp:inline>
            <wp:extent cx="5334000" cy="1048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94273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1" w:name="header-n30"/>
      <w:r>
        <w:t xml:space="preserve">4.5</w:t>
      </w:r>
      <w:bookmarkEnd w:id="31"/>
    </w:p>
    <w:p>
      <w:pPr>
        <w:pStyle w:val="FirstParagraph"/>
      </w:pPr>
      <w:r>
        <w:t xml:space="preserve">和4.4不同的是, 等待IO的时候会执行下一个进程, 这是该作业程序的默认模式. 这种模式下, CPU和IO的利用率大大提高.</w:t>
      </w:r>
      <w:r>
        <w:t xml:space="preserve"> </w:t>
      </w:r>
    </w:p>
    <w:p>
      <w:pPr>
        <w:pStyle w:val="CaptionedFigure"/>
      </w:pPr>
      <w:r>
        <w:drawing>
          <wp:inline>
            <wp:extent cx="5334000" cy="8286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操作系统作业\assets\15695996756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2019-09-27T16:10:58Z</dcterms:created>
  <dcterms:modified xsi:type="dcterms:W3CDTF">2019-09-27T16:10:58Z</dcterms:modified>
</cp:coreProperties>
</file>