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Earnings</w:t>
            </w:r>
          </w:p>
        </w:tc>
        <w:tc>
          <w:tcPr>
            <w:tcW w:type="dxa" w:w="4320"/>
          </w:tcPr>
          <w:p>
            <w:r>
              <w:t>ROI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