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r>
        <w:t xml:space="preserve"/>
      </w:r>
    </w:p>
    <w:p>
      <w:pPr>
        <w:spacing w:after="120" w:before="0"/>
        <w:jc w:val="center"/>
      </w:pPr>
      <w:r>
        <w:rPr>
          <w:rFonts w:ascii="Arial" w:cs="Arial" w:eastAsia="Arial" w:hAnsi="Arial"/>
          <w:caps/>
          <w:color w:val="888888"/>
          <w:sz w:val="24"/>
          <w:szCs w:val="24"/>
        </w:rPr>
        <w:t xml:space="preserve">HOW I CREATED A</w:t>
      </w:r>
    </w:p>
    <w:p>
      <w:pPr>
        <w:spacing w:after="60" w:before="0"/>
        <w:jc w:val="center"/>
      </w:pPr>
      <w:r>
        <w:rPr>
          <w:rFonts w:ascii="Arial" w:cs="Arial" w:eastAsia="Arial" w:hAnsi="Arial"/>
          <w:b/>
          <w:bCs/>
          <w:color w:val="1F3864"/>
          <w:sz w:val="64"/>
          <w:szCs w:val="64"/>
        </w:rPr>
        <w:t xml:space="preserve">Claude Cowork Security Plugin</w:t>
      </w:r>
    </w:p>
    <w:p>
      <w:pPr>
        <w:spacing w:after="480" w:before="0"/>
        <w:jc w:val="center"/>
      </w:pPr>
      <w:r>
        <w:rPr>
          <w:rFonts w:ascii="Arial" w:cs="Arial" w:eastAsia="Arial" w:hAnsi="Arial"/>
          <w:i/>
          <w:iCs/>
          <w:color w:val="555555"/>
          <w:sz w:val="26"/>
          <w:szCs w:val="26"/>
        </w:rPr>
        <w:t xml:space="preserve">A step-by-step guide to designing and building the security-threat-modeler plugin</w:t>
      </w:r>
    </w:p>
    <w:p>
      <w:pPr>
        <w:pBdr>
          <w:bottom w:val="single" w:color="2E75B6" w:sz="6" w:space="1"/>
        </w:pBdr>
        <w:spacing w:after="120" w:before="0"/>
      </w:pPr>
      <w:r>
        <w:t xml:space="preserve"/>
      </w:r>
    </w:p>
    <w:p>
      <w:pPr>
        <w:spacing w:after="320" w:before="0"/>
      </w:pPr>
      <w:r>
        <w:t xml:space="preserve"/>
      </w:r>
    </w:p>
    <w:p>
      <w:pPr>
        <w:spacing w:after="120" w:before="0"/>
        <w:jc w:val="center"/>
      </w:pPr>
      <w:r>
        <w:rPr>
          <w:rFonts w:ascii="Arial" w:cs="Arial" w:eastAsia="Arial" w:hAnsi="Arial"/>
          <w:b/>
          <w:bCs/>
          <w:color w:val="1F3864"/>
          <w:sz w:val="28"/>
          <w:szCs w:val="28"/>
        </w:rPr>
        <w:t xml:space="preserve">Jamie Jaworski</w:t>
      </w:r>
    </w:p>
    <w:p>
      <w:pPr>
        <w:spacing w:after="0" w:before="0"/>
        <w:jc w:val="center"/>
      </w:pPr>
      <w:r>
        <w:rPr>
          <w:rFonts w:ascii="Arial" w:cs="Arial" w:eastAsia="Arial" w:hAnsi="Arial"/>
          <w:color w:val="555555"/>
          <w:sz w:val="24"/>
          <w:szCs w:val="24"/>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Overview</w:t>
      </w:r>
    </w:p>
    <w:p>
      <w:pPr>
        <w:spacing w:after="120" w:before="0"/>
      </w:pPr>
      <w:r>
        <w:rPr>
          <w:rFonts w:ascii="Arial" w:cs="Arial" w:eastAsia="Arial" w:hAnsi="Arial"/>
          <w:sz w:val="22"/>
          <w:szCs w:val="22"/>
        </w:rPr>
        <w:t xml:space="preserve">This document walks through the complete process of designing and building a security threat modeling plugin for Claude Cowork — from the initial idea through to a working, installable .plugin file.</w:t>
      </w:r>
    </w:p>
    <w:p>
      <w:pPr>
        <w:spacing w:after="120" w:before="0"/>
      </w:pPr>
      <w:r>
        <w:rPr>
          <w:rFonts w:ascii="Arial" w:cs="Arial" w:eastAsia="Arial" w:hAnsi="Arial"/>
          <w:sz w:val="22"/>
          <w:szCs w:val="22"/>
        </w:rPr>
        <w:t xml:space="preserve">The plugin, called security-threat-modeler, supports STRIDE-based threat modeling sessions and can produce Word reports, Excel threat registers, and share findings to Slack and Notion.</w:t>
      </w:r>
    </w:p>
    <w:p>
      <w:pPr>
        <w:spacing w:after="120" w:before="0"/>
      </w:pPr>
      <w:r>
        <w:rPr>
          <w:rFonts w:ascii="Arial" w:cs="Arial" w:eastAsia="Arial" w:hAnsi="Arial"/>
          <w:sz w:val="22"/>
          <w:szCs w:val="22"/>
        </w:rPr>
        <w:t xml:space="preserve">The entire plugin was created in a single Cowork session using the create-cowork-plugin skill, which guided the process through five structured phases: Discovery, Component Planning, Design, Implementation, and Packaging.</w:t>
      </w:r>
    </w:p>
    <w:p>
      <w:pPr>
        <w:spacing w:after="120" w:before="0"/>
      </w:pPr>
      <w:r>
        <w:t xml:space="preserve"/>
      </w:r>
    </w:p>
    <w:p>
      <w:pPr>
        <w:pStyle w:val="Heading1"/>
      </w:pPr>
      <w:r>
        <w:t xml:space="preserve">What Is a Cowork Plugin?</w:t>
      </w:r>
    </w:p>
    <w:p>
      <w:pPr>
        <w:spacing w:after="120" w:before="0"/>
      </w:pPr>
      <w:r>
        <w:rPr>
          <w:rFonts w:ascii="Arial" w:cs="Arial" w:eastAsia="Arial" w:hAnsi="Arial"/>
          <w:sz w:val="22"/>
          <w:szCs w:val="22"/>
        </w:rPr>
        <w:t xml:space="preserve">A Claude Cowork plugin is a self-contained package that extends Claude's capabilities for a specific domain or workflow. Plugins can include:</w:t>
      </w:r>
    </w:p>
    <w:p>
      <w:pPr>
        <w:pStyle w:val="ListParagraph"/>
        <w:numPr>
          <w:ilvl w:val="0"/>
          <w:numId w:val="2"/>
        </w:numPr>
        <w:spacing w:after="80" w:before="0"/>
      </w:pPr>
      <w:r>
        <w:rPr>
          <w:rFonts w:ascii="Arial" w:cs="Arial" w:eastAsia="Arial" w:hAnsi="Arial"/>
          <w:sz w:val="22"/>
          <w:szCs w:val="22"/>
        </w:rPr>
        <w:t xml:space="preserve">Skills — domain knowledge and workflow instructions that Claude loads on demand when triggered by specific user phrases</w:t>
      </w:r>
    </w:p>
    <w:p>
      <w:pPr>
        <w:pStyle w:val="ListParagraph"/>
        <w:numPr>
          <w:ilvl w:val="0"/>
          <w:numId w:val="2"/>
        </w:numPr>
        <w:spacing w:after="80" w:before="0"/>
      </w:pPr>
      <w:r>
        <w:rPr>
          <w:rFonts w:ascii="Arial" w:cs="Arial" w:eastAsia="Arial" w:hAnsi="Arial"/>
          <w:sz w:val="22"/>
          <w:szCs w:val="22"/>
        </w:rPr>
        <w:t xml:space="preserve">MCP Servers — connections to external tools and APIs (like Slack, Notion, Jira, GitHub)</w:t>
      </w:r>
    </w:p>
    <w:p>
      <w:pPr>
        <w:pStyle w:val="ListParagraph"/>
        <w:numPr>
          <w:ilvl w:val="0"/>
          <w:numId w:val="2"/>
        </w:numPr>
        <w:spacing w:after="80" w:before="0"/>
      </w:pPr>
      <w:r>
        <w:rPr>
          <w:rFonts w:ascii="Arial" w:cs="Arial" w:eastAsia="Arial" w:hAnsi="Arial"/>
          <w:sz w:val="22"/>
          <w:szCs w:val="22"/>
        </w:rPr>
        <w:t xml:space="preserve">Agents — autonomous subprocesses for complex multi-step tasks</w:t>
      </w:r>
    </w:p>
    <w:p>
      <w:pPr>
        <w:pStyle w:val="ListParagraph"/>
        <w:numPr>
          <w:ilvl w:val="0"/>
          <w:numId w:val="2"/>
        </w:numPr>
        <w:spacing w:after="80" w:before="0"/>
      </w:pPr>
      <w:r>
        <w:rPr>
          <w:rFonts w:ascii="Arial" w:cs="Arial" w:eastAsia="Arial" w:hAnsi="Arial"/>
          <w:sz w:val="22"/>
          <w:szCs w:val="22"/>
        </w:rPr>
        <w:t xml:space="preserve">Hooks — automatic actions that fire on events like session start or file writes</w:t>
      </w:r>
    </w:p>
    <w:p>
      <w:pPr>
        <w:spacing w:after="120" w:before="0"/>
      </w:pPr>
      <w:r>
        <w:t xml:space="preserve"/>
      </w:r>
    </w:p>
    <w:p>
      <w:pPr>
        <w:spacing w:after="120" w:before="0"/>
      </w:pPr>
      <w:r>
        <w:rPr>
          <w:rFonts w:ascii="Arial" w:cs="Arial" w:eastAsia="Arial" w:hAnsi="Arial"/>
          <w:sz w:val="22"/>
          <w:szCs w:val="22"/>
        </w:rPr>
        <w:t xml:space="preserve">Plugins are distributed as .plugin files, which are ZIP archives containing a structured directory with a plugin.json manifest and one or more component directories. Anyone can install a plugin by dropping the .plugin file into Cowork.</w:t>
      </w:r>
    </w:p>
    <w:p>
      <w:pPr>
        <w:spacing w:after="120" w:before="0"/>
      </w:pPr>
      <w:r>
        <w:t xml:space="preserve"/>
      </w:r>
    </w:p>
    <w:p>
      <w:pPr>
        <w:pStyle w:val="Heading1"/>
      </w:pPr>
      <w:r>
        <w:t xml:space="preserve">Phase 1: Discovery</w:t>
      </w:r>
    </w:p>
    <w:p>
      <w:pPr>
        <w:spacing w:after="120" w:before="0"/>
      </w:pPr>
      <w:r>
        <w:rPr>
          <w:rFonts w:ascii="Arial" w:cs="Arial" w:eastAsia="Arial" w:hAnsi="Arial"/>
          <w:sz w:val="22"/>
          <w:szCs w:val="22"/>
        </w:rPr>
        <w:t xml:space="preserve">The first step was answering a set of discovery questions to establish the scope and purpose of the plugin. These questions were presented interactively in the Cowork chat.</w:t>
      </w:r>
    </w:p>
    <w:p>
      <w:pPr>
        <w:spacing w:after="80" w:before="0"/>
      </w:pPr>
      <w:r>
        <w:t xml:space="preserve"/>
      </w:r>
    </w:p>
    <w:p>
      <w:pPr>
        <w:pStyle w:val="Heading2"/>
      </w:pPr>
      <w:r>
        <w:t xml:space="preserve">Questions and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Question</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Answer</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Which threat modeling methodology should the plugin support?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STRIDE</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Who is the primary audience?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Security engineers</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What should the primary output be?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Both a structured Word report AND an Excel threat register</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Does the plugin need external integrations?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Slack and Notion (Confluence)</w:t>
            </w:r>
          </w:p>
        </w:tc>
      </w:tr>
    </w:tbl>
    <w:p>
      <w:pPr>
        <w:spacing w:after="240" w:before="0"/>
      </w:pPr>
      <w:r>
        <w:t xml:space="preserve"/>
      </w:r>
    </w:p>
    <w:p>
      <w:pPr>
        <w:spacing w:after="120" w:before="0"/>
      </w:pPr>
      <w:r>
        <w:rPr>
          <w:rFonts w:ascii="Arial" w:cs="Arial" w:eastAsia="Arial" w:hAnsi="Arial"/>
          <w:sz w:val="22"/>
          <w:szCs w:val="22"/>
        </w:rPr>
        <w:t xml:space="preserve">With these four questions answered, the purpose and scope of the plugin was clear enough to move on to planning the components.</w:t>
      </w:r>
    </w:p>
    <w:p>
      <w:pPr>
        <w:spacing w:after="120" w:before="0"/>
      </w:pPr>
      <w:r>
        <w:t xml:space="preserve"/>
      </w:r>
    </w:p>
    <w:p>
      <w:pPr>
        <w:pStyle w:val="Heading1"/>
      </w:pPr>
      <w:r>
        <w:t xml:space="preserve">Phase 2: Component Planning</w:t>
      </w:r>
    </w:p>
    <w:p>
      <w:pPr>
        <w:spacing w:after="120" w:before="0"/>
      </w:pPr>
      <w:r>
        <w:rPr>
          <w:rFonts w:ascii="Arial" w:cs="Arial" w:eastAsia="Arial" w:hAnsi="Arial"/>
          <w:sz w:val="22"/>
          <w:szCs w:val="22"/>
        </w:rPr>
        <w:t xml:space="preserve">Based on the discovery answers, a component plan was drafted. This plan determined which types of plugin components were needed and why.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 Type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Count</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Decision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Skills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Core functionality — STRIDE analysis, report generation, register generation, and sharing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MCP Servers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Not needed — Slack and Notion are handled by existing installed plugins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Agents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Not needed — Claude's built-in reasoning is sufficient for this workflow</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Hooks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Not needed — no automatic event-driven behavior required</w:t>
            </w:r>
          </w:p>
        </w:tc>
      </w:tr>
    </w:tbl>
    <w:p>
      <w:pPr>
        <w:spacing w:after="240" w:before="0"/>
      </w:pPr>
      <w:r>
        <w:t xml:space="preserve"/>
      </w:r>
    </w:p>
    <w:p>
      <w:pPr>
        <w:spacing w:after="120" w:before="0"/>
      </w:pPr>
      <w:r>
        <w:rPr>
          <w:rFonts w:ascii="Arial" w:cs="Arial" w:eastAsia="Arial" w:hAnsi="Arial"/>
          <w:sz w:val="22"/>
          <w:szCs w:val="22"/>
        </w:rPr>
        <w:t xml:space="preserve">The decision not to bundle MCP server configurations is worth noting: because Slack and Notion plugins were already installed in the user's Cowork environment, the new plugin's skills could simply reference those tools without duplicating the connection setup.</w:t>
      </w:r>
    </w:p>
    <w:p>
      <w:pPr>
        <w:spacing w:after="120" w:before="0"/>
      </w:pPr>
      <w:r>
        <w:t xml:space="preserve"/>
      </w:r>
    </w:p>
    <w:p>
      <w:pPr>
        <w:pStyle w:val="Heading1"/>
      </w:pPr>
      <w:r>
        <w:t xml:space="preserve">Phase 3: Design</w:t>
      </w:r>
    </w:p>
    <w:p>
      <w:pPr>
        <w:spacing w:after="120" w:before="0"/>
      </w:pPr>
      <w:r>
        <w:rPr>
          <w:rFonts w:ascii="Arial" w:cs="Arial" w:eastAsia="Arial" w:hAnsi="Arial"/>
          <w:sz w:val="22"/>
          <w:szCs w:val="22"/>
        </w:rPr>
        <w:t xml:space="preserve">Before implementation began, a requirements document (threat-modeling-requirements.md) was reviewed. This document specified the precise structure required for the threat model report. Key requirements included:</w:t>
      </w:r>
    </w:p>
    <w:p>
      <w:pPr>
        <w:spacing w:after="80" w:before="0"/>
      </w:pPr>
      <w:r>
        <w:t xml:space="preserve"/>
      </w:r>
    </w:p>
    <w:p>
      <w:pPr>
        <w:pStyle w:val="Heading2"/>
      </w:pPr>
      <w:r>
        <w:t xml:space="preserve">Report Requirements (from threat-modeling-requirements.md)</w:t>
      </w:r>
    </w:p>
    <w:p>
      <w:pPr>
        <w:pStyle w:val="ListParagraph"/>
        <w:numPr>
          <w:ilvl w:val="0"/>
          <w:numId w:val="2"/>
        </w:numPr>
        <w:spacing w:after="80" w:before="0"/>
      </w:pPr>
      <w:r>
        <w:rPr>
          <w:rFonts w:ascii="Arial" w:cs="Arial" w:eastAsia="Arial" w:hAnsi="Arial"/>
          <w:sz w:val="22"/>
          <w:szCs w:val="22"/>
        </w:rPr>
        <w:t xml:space="preserve">The executive summary must answer four specific questions: What are we building? What can go wrong? What are we doing about it? How effective are we in mitigating the threats?</w:t>
      </w:r>
    </w:p>
    <w:p>
      <w:pPr>
        <w:pStyle w:val="ListParagraph"/>
        <w:numPr>
          <w:ilvl w:val="0"/>
          <w:numId w:val="2"/>
        </w:numPr>
        <w:spacing w:after="80" w:before="0"/>
      </w:pPr>
      <w:r>
        <w:rPr>
          <w:rFonts w:ascii="Arial" w:cs="Arial" w:eastAsia="Arial" w:hAnsi="Arial"/>
          <w:sz w:val="22"/>
          <w:szCs w:val="22"/>
        </w:rPr>
        <w:t xml:space="preserve">The threat table must be STRIDE-based and classify mitigations as In-place, Planned, or Potential</w:t>
      </w:r>
    </w:p>
    <w:p>
      <w:pPr>
        <w:pStyle w:val="ListParagraph"/>
        <w:numPr>
          <w:ilvl w:val="0"/>
          <w:numId w:val="2"/>
        </w:numPr>
        <w:spacing w:after="80" w:before="0"/>
      </w:pPr>
      <w:r>
        <w:rPr>
          <w:rFonts w:ascii="Arial" w:cs="Arial" w:eastAsia="Arial" w:hAnsi="Arial"/>
          <w:sz w:val="22"/>
          <w:szCs w:val="22"/>
        </w:rPr>
        <w:t xml:space="preserve">Risks must be assessed on two dimensions: Impact (damage) and Likelihood — not full DREAD scoring</w:t>
      </w:r>
    </w:p>
    <w:p>
      <w:pPr>
        <w:pStyle w:val="ListParagraph"/>
        <w:numPr>
          <w:ilvl w:val="0"/>
          <w:numId w:val="2"/>
        </w:numPr>
        <w:spacing w:after="80" w:before="0"/>
      </w:pPr>
      <w:r>
        <w:rPr>
          <w:rFonts w:ascii="Arial" w:cs="Arial" w:eastAsia="Arial" w:hAnsi="Arial"/>
          <w:sz w:val="22"/>
          <w:szCs w:val="22"/>
        </w:rPr>
        <w:t xml:space="preserve">The report must include a section on attack surface changes</w:t>
      </w:r>
    </w:p>
    <w:p>
      <w:pPr>
        <w:pStyle w:val="ListParagraph"/>
        <w:numPr>
          <w:ilvl w:val="0"/>
          <w:numId w:val="2"/>
        </w:numPr>
        <w:spacing w:after="80" w:before="0"/>
      </w:pPr>
      <w:r>
        <w:rPr>
          <w:rFonts w:ascii="Arial" w:cs="Arial" w:eastAsia="Arial" w:hAnsi="Arial"/>
          <w:sz w:val="22"/>
          <w:szCs w:val="22"/>
        </w:rPr>
        <w:t xml:space="preserve">Specific attack steps and exploited vulnerabilities must be documented for each threat</w:t>
      </w:r>
    </w:p>
    <w:p>
      <w:pPr>
        <w:pStyle w:val="ListParagraph"/>
        <w:numPr>
          <w:ilvl w:val="0"/>
          <w:numId w:val="2"/>
        </w:numPr>
        <w:spacing w:after="80" w:before="0"/>
      </w:pPr>
      <w:r>
        <w:rPr>
          <w:rFonts w:ascii="Arial" w:cs="Arial" w:eastAsia="Arial" w:hAnsi="Arial"/>
          <w:sz w:val="22"/>
          <w:szCs w:val="22"/>
        </w:rPr>
        <w:t xml:space="preserve">The report must conclude with a recommendations section</w:t>
      </w:r>
    </w:p>
    <w:p>
      <w:pPr>
        <w:spacing w:after="1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E75B6" w:sz="12"/>
              <w:left w:val="none" w:color="FFFFFF" w:sz="0"/>
              <w:bottom w:val="none" w:color="FFFFFF" w:sz="0"/>
              <w:right w:val="none" w:color="FFFFFF" w:sz="0"/>
            </w:tcBorders>
            <w:shd w:fill="D9E8F5" w:val="clear"/>
            <w:tcMar>
              <w:top w:type="dxa" w:w="120"/>
              <w:left w:type="dxa" w:w="180"/>
              <w:bottom w:type="dxa" w:w="120"/>
              <w:right w:type="dxa" w:w="180"/>
            </w:tcMar>
          </w:tcPr>
          <w:p>
            <w:pPr>
              <w:spacing w:after="0" w:before="0"/>
            </w:pPr>
            <w:r>
              <w:rPr>
                <w:rFonts w:ascii="Arial" w:cs="Arial" w:eastAsia="Arial" w:hAnsi="Arial"/>
                <w:i/>
                <w:iCs/>
                <w:sz w:val="22"/>
                <w:szCs w:val="22"/>
              </w:rPr>
              <w:t xml:space="preserve">Tip: Providing a requirements document early in the process is a highly effective way to ensure the plugin reflects your team's exact standards, rather than a generic template. The plugin skill instructions are written to match your requirements precisely.</w:t>
            </w:r>
          </w:p>
        </w:tc>
      </w:tr>
    </w:tbl>
    <w:p>
      <w:pPr>
        <w:spacing w:after="240" w:before="0"/>
      </w:pPr>
      <w:r>
        <w:t xml:space="preserve"/>
      </w:r>
    </w:p>
    <w:p>
      <w:pPr>
        <w:pStyle w:val="Heading2"/>
      </w:pPr>
      <w:r>
        <w:t xml:space="preserve">Skill Design Summary</w:t>
      </w:r>
    </w:p>
    <w:p>
      <w:pPr>
        <w:spacing w:after="120" w:before="0"/>
      </w:pPr>
      <w:r>
        <w:rPr>
          <w:rFonts w:ascii="Arial" w:cs="Arial" w:eastAsia="Arial" w:hAnsi="Arial"/>
          <w:sz w:val="22"/>
          <w:szCs w:val="22"/>
        </w:rPr>
        <w:t xml:space="preserve">With the requirements understood, each of the four skills was designed in detail: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60"/>
        <w:gridCol w:w="29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Skill</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c>
          <w:tcPr>
            <w:tcW w:type="dxa" w:w="2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Trigger Phrases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stride-analysis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Guides a full STRIDE session — gathers system context, walks through all 6 categories, captures threats with attack steps, vulnerabilities, risk ratings, and mitigations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"run a threat model", "do a STRIDE analysis", "identify threats for [system]"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generate-threat-report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Produces a Word (.docx) document following the required report structure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"generate a threat report", "create a threat model document", "write up the threat model"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generate-threat-register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Produces an Excel (.xlsx) workbook with a threat register, summary dashboard, and mitigation tracker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"generate a threat register", "export threats to Excel", "create a risk register"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share-findings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Posts a Slack summary and saves the full findings to Notion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"share the threat model", "post findings to Slack", "save to Notion"</w:t>
            </w:r>
          </w:p>
        </w:tc>
      </w:tr>
    </w:tbl>
    <w:p>
      <w:pPr>
        <w:spacing w:after="240" w:before="0"/>
      </w:pPr>
      <w:r>
        <w:t xml:space="preserve"/>
      </w:r>
    </w:p>
    <w:p>
      <w:pPr>
        <w:spacing w:after="120" w:before="0"/>
      </w:pPr>
      <w:r>
        <w:t xml:space="preserve"/>
      </w:r>
    </w:p>
    <w:p>
      <w:pPr>
        <w:pStyle w:val="Heading1"/>
      </w:pPr>
      <w:r>
        <w:t xml:space="preserve">Phase 4: Implementation</w:t>
      </w:r>
    </w:p>
    <w:p>
      <w:pPr>
        <w:spacing w:after="120" w:before="0"/>
      </w:pPr>
      <w:r>
        <w:rPr>
          <w:rFonts w:ascii="Arial" w:cs="Arial" w:eastAsia="Arial" w:hAnsi="Arial"/>
          <w:sz w:val="22"/>
          <w:szCs w:val="22"/>
        </w:rPr>
        <w:t xml:space="preserve">Implementation produced the complete plugin file structure. Here is what was created:</w:t>
      </w:r>
    </w:p>
    <w:p>
      <w:pPr>
        <w:spacing w:after="80" w:before="0"/>
      </w:pPr>
      <w:r>
        <w:t xml:space="preserve"/>
      </w:r>
    </w:p>
    <w:p>
      <w:pPr>
        <w:pStyle w:val="Heading2"/>
      </w:pPr>
      <w:r>
        <w:t xml:space="preserve">Plugin Directory Structure</w:t>
      </w:r>
    </w:p>
    <w:p>
      <w:pPr>
        <w:spacing w:after="120" w:before="0"/>
      </w:pPr>
      <w:r>
        <w:rPr>
          <w:rFonts w:ascii="Courier New" w:cs="Courier New" w:eastAsia="Courier New" w:hAnsi="Courier New"/>
          <w:b/>
          <w:bCs/>
          <w:sz w:val="20"/>
          <w:szCs w:val="20"/>
        </w:rPr>
        <w:t xml:space="preserve">security-threat-modeler/</w:t>
      </w:r>
    </w:p>
    <w:p>
      <w:pPr>
        <w:spacing w:after="60" w:before="0"/>
      </w:pPr>
      <w:r>
        <w:rPr>
          <w:rFonts w:ascii="Courier New" w:cs="Courier New" w:eastAsia="Courier New" w:hAnsi="Courier New"/>
          <w:sz w:val="20"/>
          <w:szCs w:val="20"/>
        </w:rPr>
        <w:t xml:space="preserve">├── .claude-plugin/</w:t>
      </w:r>
    </w:p>
    <w:p>
      <w:pPr>
        <w:spacing w:after="60" w:before="0"/>
      </w:pPr>
      <w:r>
        <w:rPr>
          <w:rFonts w:ascii="Courier New" w:cs="Courier New" w:eastAsia="Courier New" w:hAnsi="Courier New"/>
          <w:sz w:val="20"/>
          <w:szCs w:val="20"/>
        </w:rPr>
        <w:t xml:space="preserve">│   └── plugin.json                  ← Plugin manifest (name, version, description)</w:t>
      </w:r>
    </w:p>
    <w:p>
      <w:pPr>
        <w:spacing w:after="60" w:before="0"/>
      </w:pPr>
      <w:r>
        <w:rPr>
          <w:rFonts w:ascii="Courier New" w:cs="Courier New" w:eastAsia="Courier New" w:hAnsi="Courier New"/>
          <w:sz w:val="20"/>
          <w:szCs w:val="20"/>
        </w:rPr>
        <w:t xml:space="preserve">├── skills/</w:t>
      </w:r>
    </w:p>
    <w:p>
      <w:pPr>
        <w:spacing w:after="60" w:before="0"/>
      </w:pPr>
      <w:r>
        <w:rPr>
          <w:rFonts w:ascii="Courier New" w:cs="Courier New" w:eastAsia="Courier New" w:hAnsi="Courier New"/>
          <w:sz w:val="20"/>
          <w:szCs w:val="20"/>
        </w:rPr>
        <w:t xml:space="preserve">│   ├── stride-analysis/</w:t>
      </w:r>
    </w:p>
    <w:p>
      <w:pPr>
        <w:spacing w:after="60" w:before="0"/>
      </w:pPr>
      <w:r>
        <w:rPr>
          <w:rFonts w:ascii="Courier New" w:cs="Courier New" w:eastAsia="Courier New" w:hAnsi="Courier New"/>
          <w:sz w:val="20"/>
          <w:szCs w:val="20"/>
        </w:rPr>
        <w:t xml:space="preserve">│   │   ├── SKILL.md                 ← Core skill instructions</w:t>
      </w:r>
    </w:p>
    <w:p>
      <w:pPr>
        <w:spacing w:after="60" w:before="0"/>
      </w:pPr>
      <w:r>
        <w:rPr>
          <w:rFonts w:ascii="Courier New" w:cs="Courier New" w:eastAsia="Courier New" w:hAnsi="Courier New"/>
          <w:sz w:val="20"/>
          <w:szCs w:val="20"/>
        </w:rPr>
        <w:t xml:space="preserve">│   │   └── references/</w:t>
      </w:r>
    </w:p>
    <w:p>
      <w:pPr>
        <w:spacing w:after="60" w:before="0"/>
      </w:pPr>
      <w:r>
        <w:rPr>
          <w:rFonts w:ascii="Courier New" w:cs="Courier New" w:eastAsia="Courier New" w:hAnsi="Courier New"/>
          <w:sz w:val="20"/>
          <w:szCs w:val="20"/>
        </w:rPr>
        <w:t xml:space="preserve">│   │       └── stride-categories.md ← STRIDE reference (definitions, examples)</w:t>
      </w:r>
    </w:p>
    <w:p>
      <w:pPr>
        <w:spacing w:after="60" w:before="0"/>
      </w:pPr>
      <w:r>
        <w:rPr>
          <w:rFonts w:ascii="Courier New" w:cs="Courier New" w:eastAsia="Courier New" w:hAnsi="Courier New"/>
          <w:sz w:val="20"/>
          <w:szCs w:val="20"/>
        </w:rPr>
        <w:t xml:space="preserve">│   ├── generate-threat-report/</w:t>
      </w:r>
    </w:p>
    <w:p>
      <w:pPr>
        <w:spacing w:after="60" w:before="0"/>
      </w:pPr>
      <w:r>
        <w:rPr>
          <w:rFonts w:ascii="Courier New" w:cs="Courier New" w:eastAsia="Courier New" w:hAnsi="Courier New"/>
          <w:sz w:val="20"/>
          <w:szCs w:val="20"/>
        </w:rPr>
        <w:t xml:space="preserve">│   │   ├── SKILL.md                 ← Report generation instructions</w:t>
      </w:r>
    </w:p>
    <w:p>
      <w:pPr>
        <w:spacing w:after="60" w:before="0"/>
      </w:pPr>
      <w:r>
        <w:rPr>
          <w:rFonts w:ascii="Courier New" w:cs="Courier New" w:eastAsia="Courier New" w:hAnsi="Courier New"/>
          <w:sz w:val="20"/>
          <w:szCs w:val="20"/>
        </w:rPr>
        <w:t xml:space="preserve">│   │   └── references/</w:t>
      </w:r>
    </w:p>
    <w:p>
      <w:pPr>
        <w:spacing w:after="60" w:before="0"/>
      </w:pPr>
      <w:r>
        <w:rPr>
          <w:rFonts w:ascii="Courier New" w:cs="Courier New" w:eastAsia="Courier New" w:hAnsi="Courier New"/>
          <w:sz w:val="20"/>
          <w:szCs w:val="20"/>
        </w:rPr>
        <w:t xml:space="preserve">│   │       └── report-structure.md  ← Detailed guidance for each report section</w:t>
      </w:r>
    </w:p>
    <w:p>
      <w:pPr>
        <w:spacing w:after="60" w:before="0"/>
      </w:pPr>
      <w:r>
        <w:rPr>
          <w:rFonts w:ascii="Courier New" w:cs="Courier New" w:eastAsia="Courier New" w:hAnsi="Courier New"/>
          <w:sz w:val="20"/>
          <w:szCs w:val="20"/>
        </w:rPr>
        <w:t xml:space="preserve">│   ├── generate-threat-register/</w:t>
      </w:r>
    </w:p>
    <w:p>
      <w:pPr>
        <w:spacing w:after="60" w:before="0"/>
      </w:pPr>
      <w:r>
        <w:rPr>
          <w:rFonts w:ascii="Courier New" w:cs="Courier New" w:eastAsia="Courier New" w:hAnsi="Courier New"/>
          <w:sz w:val="20"/>
          <w:szCs w:val="20"/>
        </w:rPr>
        <w:t xml:space="preserve">│   │   └── SKILL.md                 ← Excel register instructions</w:t>
      </w:r>
    </w:p>
    <w:p>
      <w:pPr>
        <w:spacing w:after="60" w:before="0"/>
      </w:pPr>
      <w:r>
        <w:rPr>
          <w:rFonts w:ascii="Courier New" w:cs="Courier New" w:eastAsia="Courier New" w:hAnsi="Courier New"/>
          <w:sz w:val="20"/>
          <w:szCs w:val="20"/>
        </w:rPr>
        <w:t xml:space="preserve">│   └── share-findings/</w:t>
      </w:r>
    </w:p>
    <w:p>
      <w:pPr>
        <w:spacing w:after="60" w:before="0"/>
      </w:pPr>
      <w:r>
        <w:rPr>
          <w:rFonts w:ascii="Courier New" w:cs="Courier New" w:eastAsia="Courier New" w:hAnsi="Courier New"/>
          <w:sz w:val="20"/>
          <w:szCs w:val="20"/>
        </w:rPr>
        <w:t xml:space="preserve">│       └── SKILL.md                 ← Slack + Notion sharing instructions</w:t>
      </w:r>
    </w:p>
    <w:p>
      <w:pPr>
        <w:spacing w:after="120" w:before="0"/>
      </w:pPr>
      <w:r>
        <w:rPr>
          <w:rFonts w:ascii="Courier New" w:cs="Courier New" w:eastAsia="Courier New" w:hAnsi="Courier New"/>
          <w:sz w:val="20"/>
          <w:szCs w:val="20"/>
        </w:rPr>
        <w:t xml:space="preserve">└── README.md                         ← Plugin documentation</w:t>
      </w:r>
    </w:p>
    <w:p>
      <w:pPr>
        <w:spacing w:after="160" w:before="0"/>
      </w:pPr>
      <w:r>
        <w:t xml:space="preserve"/>
      </w:r>
    </w:p>
    <w:p>
      <w:pPr>
        <w:pStyle w:val="Heading2"/>
      </w:pPr>
      <w:r>
        <w:t xml:space="preserve">Skills in Detail</w:t>
      </w:r>
    </w:p>
    <w:p>
      <w:pPr>
        <w:pStyle w:val="Heading3"/>
      </w:pPr>
      <w:r>
        <w:t xml:space="preserve">1. stride-analysis</w:t>
      </w:r>
    </w:p>
    <w:p>
      <w:pPr>
        <w:spacing w:after="120" w:before="0"/>
      </w:pPr>
      <w:r>
        <w:rPr>
          <w:rFonts w:ascii="Arial" w:cs="Arial" w:eastAsia="Arial" w:hAnsi="Arial"/>
          <w:sz w:val="22"/>
          <w:szCs w:val="22"/>
        </w:rPr>
        <w:t xml:space="preserve">The core skill of the plugin. When triggered, it gathers system context from the user and then works through all six STRIDE categories in sequence. For each category, it presents a brief framing of what to look for, identifies candidate threats specific to the system, and captures a structured threat record.</w:t>
      </w:r>
    </w:p>
    <w:p>
      <w:pPr>
        <w:spacing w:after="80" w:before="0"/>
      </w:pPr>
      <w:r>
        <w:t xml:space="preserve"/>
      </w:r>
    </w:p>
    <w:p>
      <w:pPr>
        <w:spacing w:after="120" w:before="0"/>
      </w:pPr>
      <w:r>
        <w:rPr>
          <w:rFonts w:ascii="Arial" w:cs="Arial" w:eastAsia="Arial" w:hAnsi="Arial"/>
          <w:sz w:val="22"/>
          <w:szCs w:val="22"/>
        </w:rPr>
        <w:t xml:space="preserve">Each threat record captures:</w:t>
      </w:r>
    </w:p>
    <w:p>
      <w:pPr>
        <w:pStyle w:val="ListParagraph"/>
        <w:numPr>
          <w:ilvl w:val="0"/>
          <w:numId w:val="2"/>
        </w:numPr>
        <w:spacing w:after="80" w:before="0"/>
      </w:pPr>
      <w:r>
        <w:rPr>
          <w:rFonts w:ascii="Arial" w:cs="Arial" w:eastAsia="Arial" w:hAnsi="Arial"/>
          <w:sz w:val="22"/>
          <w:szCs w:val="22"/>
        </w:rPr>
        <w:t xml:space="preserve">Threat ID (T-001, T-002, etc.)</w:t>
      </w:r>
    </w:p>
    <w:p>
      <w:pPr>
        <w:pStyle w:val="ListParagraph"/>
        <w:numPr>
          <w:ilvl w:val="0"/>
          <w:numId w:val="2"/>
        </w:numPr>
        <w:spacing w:after="80" w:before="0"/>
      </w:pPr>
      <w:r>
        <w:rPr>
          <w:rFonts w:ascii="Arial" w:cs="Arial" w:eastAsia="Arial" w:hAnsi="Arial"/>
          <w:sz w:val="22"/>
          <w:szCs w:val="22"/>
        </w:rPr>
        <w:t xml:space="preserve">STRIDE category and affected component</w:t>
      </w:r>
    </w:p>
    <w:p>
      <w:pPr>
        <w:pStyle w:val="ListParagraph"/>
        <w:numPr>
          <w:ilvl w:val="0"/>
          <w:numId w:val="2"/>
        </w:numPr>
        <w:spacing w:after="80" w:before="0"/>
      </w:pPr>
      <w:r>
        <w:rPr>
          <w:rFonts w:ascii="Arial" w:cs="Arial" w:eastAsia="Arial" w:hAnsi="Arial"/>
          <w:sz w:val="22"/>
          <w:szCs w:val="22"/>
        </w:rPr>
        <w:t xml:space="preserve">Full threat description</w:t>
      </w:r>
    </w:p>
    <w:p>
      <w:pPr>
        <w:pStyle w:val="ListParagraph"/>
        <w:numPr>
          <w:ilvl w:val="0"/>
          <w:numId w:val="2"/>
        </w:numPr>
        <w:spacing w:after="80" w:before="0"/>
      </w:pPr>
      <w:r>
        <w:rPr>
          <w:rFonts w:ascii="Arial" w:cs="Arial" w:eastAsia="Arial" w:hAnsi="Arial"/>
          <w:sz w:val="22"/>
          <w:szCs w:val="22"/>
        </w:rPr>
        <w:t xml:space="preserve">Step-by-step attack sequence</w:t>
      </w:r>
    </w:p>
    <w:p>
      <w:pPr>
        <w:pStyle w:val="ListParagraph"/>
        <w:numPr>
          <w:ilvl w:val="0"/>
          <w:numId w:val="2"/>
        </w:numPr>
        <w:spacing w:after="80" w:before="0"/>
      </w:pPr>
      <w:r>
        <w:rPr>
          <w:rFonts w:ascii="Arial" w:cs="Arial" w:eastAsia="Arial" w:hAnsi="Arial"/>
          <w:sz w:val="22"/>
          <w:szCs w:val="22"/>
        </w:rPr>
        <w:t xml:space="preserve">Specific vulnerabilities exploited</w:t>
      </w:r>
    </w:p>
    <w:p>
      <w:pPr>
        <w:pStyle w:val="ListParagraph"/>
        <w:numPr>
          <w:ilvl w:val="0"/>
          <w:numId w:val="2"/>
        </w:numPr>
        <w:spacing w:after="80" w:before="0"/>
      </w:pPr>
      <w:r>
        <w:rPr>
          <w:rFonts w:ascii="Arial" w:cs="Arial" w:eastAsia="Arial" w:hAnsi="Arial"/>
          <w:sz w:val="22"/>
          <w:szCs w:val="22"/>
        </w:rPr>
        <w:t xml:space="preserve">Impact and likelihood (with derived risk level)</w:t>
      </w:r>
    </w:p>
    <w:p>
      <w:pPr>
        <w:pStyle w:val="ListParagraph"/>
        <w:numPr>
          <w:ilvl w:val="0"/>
          <w:numId w:val="2"/>
        </w:numPr>
        <w:spacing w:after="80" w:before="0"/>
      </w:pPr>
      <w:r>
        <w:rPr>
          <w:rFonts w:ascii="Arial" w:cs="Arial" w:eastAsia="Arial" w:hAnsi="Arial"/>
          <w:sz w:val="22"/>
          <w:szCs w:val="22"/>
        </w:rPr>
        <w:t xml:space="preserve">Mitigations, each tagged as In-place, Planned, or Potential</w:t>
      </w:r>
    </w:p>
    <w:p>
      <w:pPr>
        <w:spacing w:after="80" w:before="0"/>
      </w:pPr>
      <w:r>
        <w:t xml:space="preserve"/>
      </w:r>
    </w:p>
    <w:p>
      <w:pPr>
        <w:spacing w:after="120" w:before="0"/>
      </w:pPr>
      <w:r>
        <w:rPr>
          <w:rFonts w:ascii="Arial" w:cs="Arial" w:eastAsia="Arial" w:hAnsi="Arial"/>
          <w:sz w:val="22"/>
          <w:szCs w:val="22"/>
        </w:rPr>
        <w:t xml:space="preserve">The skill also produces an attack surface change summary (new entry points introduced, surface reduced, net change assessment) and ends by offering to generate the report, register, or share findings.</w:t>
      </w:r>
    </w:p>
    <w:p>
      <w:pPr>
        <w:spacing w:after="80" w:before="0"/>
      </w:pPr>
      <w:r>
        <w:t xml:space="preserve"/>
      </w:r>
    </w:p>
    <w:p>
      <w:pPr>
        <w:spacing w:after="120" w:before="0"/>
      </w:pPr>
      <w:r>
        <w:rPr>
          <w:rFonts w:ascii="Arial" w:cs="Arial" w:eastAsia="Arial" w:hAnsi="Arial"/>
          <w:sz w:val="22"/>
          <w:szCs w:val="22"/>
        </w:rPr>
        <w:t xml:space="preserve">A reference file (stride-categories.md) is bundled with detailed definitions, attacker goals, common attack vectors, example mitigations, and a risk matrix for all six categories. This is loaded progressively — only when needed — to keep the skill concise.</w:t>
      </w:r>
    </w:p>
    <w:p>
      <w:pPr>
        <w:spacing w:after="160" w:before="0"/>
      </w:pPr>
      <w:r>
        <w:t xml:space="preserve"/>
      </w:r>
    </w:p>
    <w:p>
      <w:pPr>
        <w:pStyle w:val="Heading3"/>
      </w:pPr>
      <w:r>
        <w:t xml:space="preserve">2. generate-threat-report</w:t>
      </w:r>
    </w:p>
    <w:p>
      <w:pPr>
        <w:spacing w:after="120" w:before="0"/>
      </w:pPr>
      <w:r>
        <w:rPr>
          <w:rFonts w:ascii="Arial" w:cs="Arial" w:eastAsia="Arial" w:hAnsi="Arial"/>
          <w:sz w:val="22"/>
          <w:szCs w:val="22"/>
        </w:rPr>
        <w:t xml:space="preserve">Produces a Word document following the exact structure from the requirements document. The report includes: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Cover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Document title, system name, date, prepared by, version, and classification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Executive 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Four-question structure: What are we building? What can go wrong? What are we doing about it? How effective are we?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Scope and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System description, components in scope, trust boundaries, data flows, user roles, out-of-scope items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Threat Analysis — Summary 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One row per threat: ID, STRIDE category, component, description, impact, likelihood, risk level, mitigation status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Threat Analysis — Detailed Findings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Per-threat subsections with attack steps, vulnerabilities exploited, impact, likelihood, and mitigations by status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Attack Surface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New surface introduced, surface reduced, net change assessment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Recommendations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Prioritized action list grouped by Priority 1 (address immediately), Priority 2 (next sprint), and Priority 3 (future planning)</w:t>
            </w:r>
          </w:p>
        </w:tc>
      </w:tr>
    </w:tbl>
    <w:p>
      <w:pPr>
        <w:spacing w:after="240" w:before="0"/>
      </w:pPr>
      <w:r>
        <w:t xml:space="preserve"/>
      </w:r>
    </w:p>
    <w:p>
      <w:pPr>
        <w:spacing w:after="120" w:before="0"/>
      </w:pPr>
      <w:r>
        <w:rPr>
          <w:rFonts w:ascii="Arial" w:cs="Arial" w:eastAsia="Arial" w:hAnsi="Arial"/>
          <w:sz w:val="22"/>
          <w:szCs w:val="22"/>
        </w:rPr>
        <w:t xml:space="preserve">A reference file (report-structure.md) provides detailed content guidance for each section — including example prose for the executive summary, guidelines for writing attack steps, and a prioritization framework for recommendations.</w:t>
      </w:r>
    </w:p>
    <w:p>
      <w:pPr>
        <w:spacing w:after="160" w:before="0"/>
      </w:pPr>
      <w:r>
        <w:t xml:space="preserve"/>
      </w:r>
    </w:p>
    <w:p>
      <w:pPr>
        <w:pStyle w:val="Heading3"/>
      </w:pPr>
      <w:r>
        <w:t xml:space="preserve">3. generate-threat-register</w:t>
      </w:r>
    </w:p>
    <w:p>
      <w:pPr>
        <w:spacing w:after="120" w:before="0"/>
      </w:pPr>
      <w:r>
        <w:rPr>
          <w:rFonts w:ascii="Arial" w:cs="Arial" w:eastAsia="Arial" w:hAnsi="Arial"/>
          <w:sz w:val="22"/>
          <w:szCs w:val="22"/>
        </w:rPr>
        <w:t xml:space="preserve">Produces a three-sheet Excel workbook:</w:t>
      </w:r>
    </w:p>
    <w:p>
      <w:pPr>
        <w:spacing w:after="80" w:before="0"/>
      </w:pPr>
      <w:r>
        <w:t xml:space="preserve"/>
      </w:r>
    </w:p>
    <w:p>
      <w:pPr>
        <w:pStyle w:val="ListParagraph"/>
        <w:numPr>
          <w:ilvl w:val="0"/>
          <w:numId w:val="2"/>
        </w:numPr>
        <w:spacing w:after="80" w:before="0"/>
      </w:pPr>
      <w:r>
        <w:rPr>
          <w:rFonts w:ascii="Arial" w:cs="Arial" w:eastAsia="Arial" w:hAnsi="Arial"/>
          <w:sz w:val="22"/>
          <w:szCs w:val="22"/>
        </w:rPr>
        <w:t xml:space="preserve">Threat Register — one row per threat with all fields, risk-level color coding (Critical=red, High=orange, Medium=yellow, Low=green), and mitigation status color coding</w:t>
      </w:r>
    </w:p>
    <w:p>
      <w:pPr>
        <w:pStyle w:val="ListParagraph"/>
        <w:numPr>
          <w:ilvl w:val="0"/>
          <w:numId w:val="2"/>
        </w:numPr>
        <w:spacing w:after="80" w:before="0"/>
      </w:pPr>
      <w:r>
        <w:rPr>
          <w:rFonts w:ascii="Arial" w:cs="Arial" w:eastAsia="Arial" w:hAnsi="Arial"/>
          <w:sz w:val="22"/>
          <w:szCs w:val="22"/>
        </w:rPr>
        <w:t xml:space="preserve">Summary Dashboard — metrics on risk distribution by level and STRIDE category, mitigation coverage percentages, and a top-risks at-a-glance table for Critical and High threats</w:t>
      </w:r>
    </w:p>
    <w:p>
      <w:pPr>
        <w:pStyle w:val="ListParagraph"/>
        <w:numPr>
          <w:ilvl w:val="0"/>
          <w:numId w:val="2"/>
        </w:numPr>
        <w:spacing w:after="80" w:before="0"/>
      </w:pPr>
      <w:r>
        <w:rPr>
          <w:rFonts w:ascii="Arial" w:cs="Arial" w:eastAsia="Arial" w:hAnsi="Arial"/>
          <w:sz w:val="22"/>
          <w:szCs w:val="22"/>
        </w:rPr>
        <w:t xml:space="preserve">Mitigation Tracker — deduplicated mitigation items with columns for owner, target date, and priority, ready for the team to fill in</w:t>
      </w:r>
    </w:p>
    <w:p>
      <w:pPr>
        <w:spacing w:after="160" w:before="0"/>
      </w:pPr>
      <w:r>
        <w:t xml:space="preserve"/>
      </w:r>
    </w:p>
    <w:p>
      <w:pPr>
        <w:pStyle w:val="Heading3"/>
      </w:pPr>
      <w:r>
        <w:t xml:space="preserve">4. share-findings</w:t>
      </w:r>
    </w:p>
    <w:p>
      <w:pPr>
        <w:spacing w:after="120" w:before="0"/>
      </w:pPr>
      <w:r>
        <w:rPr>
          <w:rFonts w:ascii="Arial" w:cs="Arial" w:eastAsia="Arial" w:hAnsi="Arial"/>
          <w:sz w:val="22"/>
          <w:szCs w:val="22"/>
        </w:rPr>
        <w:t xml:space="preserve">Posts a concise, formatted Slack summary to the user's chosen channel and creates a structured page in Notion. The Slack message uses emoji-coded risk indicators and includes the threat count breakdown, top risks, attack surface summary, and key recommendations. The Notion page mirrors the report structure for easy team reference.</w:t>
      </w:r>
    </w:p>
    <w:p>
      <w:pPr>
        <w:spacing w:after="120" w:before="0"/>
      </w:pPr>
      <w:r>
        <w:t xml:space="preserve"/>
      </w:r>
    </w:p>
    <w:p>
      <w:pPr>
        <w:pStyle w:val="Heading1"/>
      </w:pPr>
      <w:r>
        <w:t xml:space="preserve">Phase 5: Packaging and Validation</w:t>
      </w:r>
    </w:p>
    <w:p>
      <w:pPr>
        <w:spacing w:after="120" w:before="0"/>
      </w:pPr>
      <w:r>
        <w:rPr>
          <w:rFonts w:ascii="Arial" w:cs="Arial" w:eastAsia="Arial" w:hAnsi="Arial"/>
          <w:sz w:val="22"/>
          <w:szCs w:val="22"/>
        </w:rPr>
        <w:t xml:space="preserve">Once all files were created, the plugin was validated and packaged as a .plugin file.</w:t>
      </w:r>
    </w:p>
    <w:p>
      <w:pPr>
        <w:spacing w:after="80" w:before="0"/>
      </w:pPr>
      <w:r>
        <w:t xml:space="preserve"/>
      </w:r>
    </w:p>
    <w:p>
      <w:pPr>
        <w:pStyle w:val="Heading2"/>
      </w:pPr>
      <w:r>
        <w:t xml:space="preserve">Validation</w:t>
      </w:r>
    </w:p>
    <w:p>
      <w:pPr>
        <w:spacing w:after="120" w:before="0"/>
      </w:pPr>
      <w:r>
        <w:rPr>
          <w:rFonts w:ascii="Arial" w:cs="Arial" w:eastAsia="Arial" w:hAnsi="Arial"/>
          <w:sz w:val="22"/>
          <w:szCs w:val="22"/>
        </w:rPr>
        <w:t xml:space="preserve">The plugin manifest was validated using the built-in Claude Code plugin validator:</w:t>
      </w:r>
    </w:p>
    <w:p>
      <w:pPr>
        <w:pBdr>
          <w:left w:val="single" w:color="2E75B6" w:sz="12"/>
        </w:pBdr>
        <w:shd w:fill="F5F5F5" w:val="clear"/>
        <w:spacing w:after="120" w:before="0"/>
        <w:ind w:left="360"/>
      </w:pPr>
      <w:r>
        <w:rPr>
          <w:rFonts w:ascii="Courier New" w:cs="Courier New" w:eastAsia="Courier New" w:hAnsi="Courier New"/>
          <w:sz w:val="20"/>
          <w:szCs w:val="20"/>
        </w:rPr>
        <w:t xml:space="preserve">claude plugin validate .claude-plugin/plugin.json</w:t>
      </w:r>
    </w:p>
    <w:p>
      <w:pPr>
        <w:spacing w:after="80" w:before="0"/>
      </w:pPr>
      <w:r>
        <w:t xml:space="preserve"/>
      </w:r>
    </w:p>
    <w:p>
      <w:pPr>
        <w:spacing w:after="120" w:before="0"/>
      </w:pPr>
      <w:r>
        <w:rPr>
          <w:rFonts w:ascii="Arial" w:cs="Arial" w:eastAsia="Arial" w:hAnsi="Arial"/>
          <w:sz w:val="22"/>
          <w:szCs w:val="22"/>
        </w:rPr>
        <w:t xml:space="preserve">The validator checks that the plugin.json manifest is well-formed, uses valid semver versioning, and follows the required naming conventions (kebab-case, lowercase). The plugin passed validation with no errors.</w:t>
      </w:r>
    </w:p>
    <w:p>
      <w:pPr>
        <w:spacing w:after="160" w:before="0"/>
      </w:pPr>
      <w:r>
        <w:t xml:space="preserve"/>
      </w:r>
    </w:p>
    <w:p>
      <w:pPr>
        <w:pStyle w:val="Heading2"/>
      </w:pPr>
      <w:r>
        <w:t xml:space="preserve">Packaging</w:t>
      </w:r>
    </w:p>
    <w:p>
      <w:pPr>
        <w:spacing w:after="120" w:before="0"/>
      </w:pPr>
      <w:r>
        <w:rPr>
          <w:rFonts w:ascii="Arial" w:cs="Arial" w:eastAsia="Arial" w:hAnsi="Arial"/>
          <w:sz w:val="22"/>
          <w:szCs w:val="22"/>
        </w:rPr>
        <w:t xml:space="preserve">The plugin was packaged as a ZIP archive with the .plugin extension:</w:t>
      </w:r>
    </w:p>
    <w:p>
      <w:pPr>
        <w:pBdr>
          <w:left w:val="single" w:color="2E75B6" w:sz="12"/>
        </w:pBdr>
        <w:shd w:fill="F5F5F5" w:val="clear"/>
        <w:spacing w:after="60" w:before="0"/>
        <w:ind w:left="360"/>
      </w:pPr>
      <w:r>
        <w:rPr>
          <w:rFonts w:ascii="Courier New" w:cs="Courier New" w:eastAsia="Courier New" w:hAnsi="Courier New"/>
          <w:sz w:val="20"/>
          <w:szCs w:val="20"/>
        </w:rPr>
        <w:t xml:space="preserve">cd security-threat-modeler</w:t>
      </w:r>
    </w:p>
    <w:p>
      <w:pPr>
        <w:pBdr>
          <w:left w:val="single" w:color="2E75B6" w:sz="12"/>
        </w:pBdr>
        <w:shd w:fill="F5F5F5" w:val="clear"/>
        <w:spacing w:after="60" w:before="0"/>
        <w:ind w:left="360"/>
      </w:pPr>
      <w:r>
        <w:rPr>
          <w:rFonts w:ascii="Courier New" w:cs="Courier New" w:eastAsia="Courier New" w:hAnsi="Courier New"/>
          <w:sz w:val="20"/>
          <w:szCs w:val="20"/>
        </w:rPr>
        <w:t xml:space="preserve">zip -r /tmp/security-threat-modeler.plugin . -x '*.DS_Store'</w:t>
      </w:r>
    </w:p>
    <w:p>
      <w:pPr>
        <w:pBdr>
          <w:left w:val="single" w:color="2E75B6" w:sz="12"/>
        </w:pBdr>
        <w:shd w:fill="F5F5F5" w:val="clear"/>
        <w:spacing w:after="120" w:before="0"/>
        <w:ind w:left="360"/>
      </w:pPr>
      <w:r>
        <w:rPr>
          <w:rFonts w:ascii="Courier New" w:cs="Courier New" w:eastAsia="Courier New" w:hAnsi="Courier New"/>
          <w:sz w:val="20"/>
          <w:szCs w:val="20"/>
        </w:rPr>
        <w:t xml:space="preserve">cp /tmp/security-threat-modeler.plugin ~/outputs/</w:t>
      </w:r>
    </w:p>
    <w:p>
      <w:pPr>
        <w:spacing w:after="80" w:before="0"/>
      </w:pPr>
      <w:r>
        <w:t xml:space="preserve"/>
      </w:r>
    </w:p>
    <w:p>
      <w:pPr>
        <w:spacing w:after="120" w:before="0"/>
      </w:pPr>
      <w:r>
        <w:rPr>
          <w:rFonts w:ascii="Arial" w:cs="Arial" w:eastAsia="Arial" w:hAnsi="Arial"/>
          <w:sz w:val="22"/>
          <w:szCs w:val="22"/>
        </w:rPr>
        <w:t xml:space="preserve">The resulting security-threat-modeler.plugin file is self-contained and can be shared with anyone. Recipients install it by dropping it into Claude Cowork — no additional setup required (though Slack and Notion plugins are needed to use the share-findings skill).</w:t>
      </w:r>
    </w:p>
    <w:p>
      <w:pPr>
        <w:spacing w:after="120" w:before="0"/>
      </w:pPr>
      <w:r>
        <w:t xml:space="preserve"/>
      </w:r>
    </w:p>
    <w:p>
      <w:pPr>
        <w:pStyle w:val="Heading1"/>
      </w:pPr>
      <w:r>
        <w:t xml:space="preserve">Key Lessons and Tips</w:t>
      </w:r>
    </w:p>
    <w:p>
      <w:pPr>
        <w:spacing w:after="120" w:before="0"/>
      </w:pPr>
      <w:r>
        <w:rPr>
          <w:rFonts w:ascii="Arial" w:cs="Arial" w:eastAsia="Arial" w:hAnsi="Arial"/>
          <w:sz w:val="22"/>
          <w:szCs w:val="22"/>
        </w:rPr>
        <w:t xml:space="preserve">Here are the most valuable insights from this plugin creation process:</w:t>
      </w:r>
    </w:p>
    <w:p>
      <w:pPr>
        <w:spacing w:after="80" w:before="0"/>
      </w:pPr>
      <w:r>
        <w:t xml:space="preserve"/>
      </w:r>
    </w:p>
    <w:p>
      <w:pPr>
        <w:pStyle w:val="Heading2"/>
      </w:pPr>
      <w:r>
        <w:t xml:space="preserve">1. Prepare a requirements document</w:t>
      </w:r>
    </w:p>
    <w:p>
      <w:pPr>
        <w:spacing w:after="120" w:before="0"/>
      </w:pPr>
      <w:r>
        <w:rPr>
          <w:rFonts w:ascii="Arial" w:cs="Arial" w:eastAsia="Arial" w:hAnsi="Arial"/>
          <w:sz w:val="22"/>
          <w:szCs w:val="22"/>
        </w:rPr>
        <w:t xml:space="preserve">The most impactful thing done in this process was providing a requirements document (threat-modeling-requirements.md) specifying the exact report structure needed. This meant the skill instructions were written to produce output that matched the team's standards precisely — not a generic template.</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E75B6" w:sz="12"/>
              <w:left w:val="none" w:color="FFFFFF" w:sz="0"/>
              <w:bottom w:val="none" w:color="FFFFFF" w:sz="0"/>
              <w:right w:val="none" w:color="FFFFFF" w:sz="0"/>
            </w:tcBorders>
            <w:shd w:fill="D9E8F5" w:val="clear"/>
            <w:tcMar>
              <w:top w:type="dxa" w:w="120"/>
              <w:left w:type="dxa" w:w="180"/>
              <w:bottom w:type="dxa" w:w="120"/>
              <w:right w:type="dxa" w:w="180"/>
            </w:tcMar>
          </w:tcPr>
          <w:p>
            <w:pPr>
              <w:spacing w:after="0" w:before="0"/>
            </w:pPr>
            <w:r>
              <w:rPr>
                <w:rFonts w:ascii="Arial" w:cs="Arial" w:eastAsia="Arial" w:hAnsi="Arial"/>
                <w:i/>
                <w:iCs/>
                <w:sz w:val="22"/>
                <w:szCs w:val="22"/>
              </w:rPr>
              <w:t xml:space="preserve">Tip: Before building a plugin, write down any standards, templates, or output formats you care about. The more specific you are, the more tailored the result will be.</w:t>
            </w:r>
          </w:p>
        </w:tc>
      </w:tr>
    </w:tbl>
    <w:p>
      <w:pPr>
        <w:spacing w:after="240" w:before="0"/>
      </w:pPr>
      <w:r>
        <w:t xml:space="preserve"/>
      </w:r>
    </w:p>
    <w:p>
      <w:pPr>
        <w:pStyle w:val="Heading2"/>
      </w:pPr>
      <w:r>
        <w:t xml:space="preserve">2. Discovery questions define everything downstream</w:t>
      </w:r>
    </w:p>
    <w:p>
      <w:pPr>
        <w:spacing w:after="120" w:before="0"/>
      </w:pPr>
      <w:r>
        <w:rPr>
          <w:rFonts w:ascii="Arial" w:cs="Arial" w:eastAsia="Arial" w:hAnsi="Arial"/>
          <w:sz w:val="22"/>
          <w:szCs w:val="22"/>
        </w:rPr>
        <w:t xml:space="preserve">The four discovery questions — methodology, audience, output format, and integrations — determined the entire component plan. Answering these well meant the component plan needed no adjustment. Take these questions seriously.</w:t>
      </w:r>
    </w:p>
    <w:p>
      <w:pPr>
        <w:spacing w:after="160" w:before="0"/>
      </w:pPr>
      <w:r>
        <w:t xml:space="preserve"/>
      </w:r>
    </w:p>
    <w:p>
      <w:pPr>
        <w:pStyle w:val="Heading2"/>
      </w:pPr>
      <w:r>
        <w:t xml:space="preserve">3. Use progressive disclosure for skills</w:t>
      </w:r>
    </w:p>
    <w:p>
      <w:pPr>
        <w:spacing w:after="120" w:before="0"/>
      </w:pPr>
      <w:r>
        <w:rPr>
          <w:rFonts w:ascii="Arial" w:cs="Arial" w:eastAsia="Arial" w:hAnsi="Arial"/>
          <w:sz w:val="22"/>
          <w:szCs w:val="22"/>
        </w:rPr>
        <w:t xml:space="preserve">Each skill was split into a core SKILL.md (kept concise — under 2,000 words) and a references/ directory for detailed content. This matters because the SKILL.md body is loaded into Claude's context every time the skill triggers — keeping it lean improves performance and focus. Detailed reference material is loaded only when needed.</w:t>
      </w:r>
    </w:p>
    <w:p>
      <w:pPr>
        <w:spacing w:after="160" w:before="0"/>
      </w:pPr>
      <w:r>
        <w:t xml:space="preserve"/>
      </w:r>
    </w:p>
    <w:p>
      <w:pPr>
        <w:pStyle w:val="Heading2"/>
      </w:pPr>
      <w:r>
        <w:t xml:space="preserve">4. Don't duplicate existing integrations</w:t>
      </w:r>
    </w:p>
    <w:p>
      <w:pPr>
        <w:spacing w:after="120" w:before="0"/>
      </w:pPr>
      <w:r>
        <w:rPr>
          <w:rFonts w:ascii="Arial" w:cs="Arial" w:eastAsia="Arial" w:hAnsi="Arial"/>
          <w:sz w:val="22"/>
          <w:szCs w:val="22"/>
        </w:rPr>
        <w:t xml:space="preserve">Because Slack and Notion MCP plugins were already installed, the new plugin did not need to bundle its own MCP server configurations. The skills simply referenced those tools as available. This keeps the plugin lightweight and avoids maintenance overhead.</w:t>
      </w:r>
    </w:p>
    <w:p>
      <w:pPr>
        <w:spacing w:after="160" w:before="0"/>
      </w:pPr>
      <w:r>
        <w:t xml:space="preserve"/>
      </w:r>
    </w:p>
    <w:p>
      <w:pPr>
        <w:pStyle w:val="Heading2"/>
      </w:pPr>
      <w:r>
        <w:t xml:space="preserve">5. Skill trigger phrases matter</w:t>
      </w:r>
    </w:p>
    <w:p>
      <w:pPr>
        <w:spacing w:after="120" w:before="0"/>
      </w:pPr>
      <w:r>
        <w:rPr>
          <w:rFonts w:ascii="Arial" w:cs="Arial" w:eastAsia="Arial" w:hAnsi="Arial"/>
          <w:sz w:val="22"/>
          <w:szCs w:val="22"/>
        </w:rPr>
        <w:t xml:space="preserve">Each skill's description field includes specific trigger phrases in quotes — exactly what a user would say to invoke it. These phrases are how Cowork knows which skill to load. Being specific ("run a threat model", "do a STRIDE analysis") rather than vague ("security") prevents ambiguous triggering.</w:t>
      </w:r>
    </w:p>
    <w:p>
      <w:pPr>
        <w:spacing w:after="160" w:before="0"/>
      </w:pPr>
      <w:r>
        <w:t xml:space="preserve"/>
      </w:r>
    </w:p>
    <w:p>
      <w:pPr>
        <w:pStyle w:val="Heading2"/>
      </w:pPr>
      <w:r>
        <w:t xml:space="preserve">6. Write skills as instructions for Claude, not documentation for users</w:t>
      </w:r>
    </w:p>
    <w:p>
      <w:pPr>
        <w:spacing w:after="120" w:before="0"/>
      </w:pPr>
      <w:r>
        <w:rPr>
          <w:rFonts w:ascii="Arial" w:cs="Arial" w:eastAsia="Arial" w:hAnsi="Arial"/>
          <w:sz w:val="22"/>
          <w:szCs w:val="22"/>
        </w:rPr>
        <w:t xml:space="preserve">Skill bodies are directives — they tell Claude what to do ("Gather the following context from the user", "Work through each STRIDE category in order"). They are not user-facing documentation. This distinction matters: if you write a skill like a README, Claude may present it to the user rather than follow it.</w:t>
      </w:r>
    </w:p>
    <w:p>
      <w:pPr>
        <w:spacing w:after="120" w:before="0"/>
      </w:pPr>
      <w:r>
        <w:t xml:space="preserve"/>
      </w:r>
    </w:p>
    <w:p>
      <w:pPr>
        <w:pStyle w:val="Heading1"/>
      </w:pPr>
      <w:r>
        <w:t xml:space="preserve">Sharing the Plugin</w:t>
      </w:r>
    </w:p>
    <w:p>
      <w:pPr>
        <w:spacing w:after="120" w:before="0"/>
      </w:pPr>
      <w:r>
        <w:rPr>
          <w:rFonts w:ascii="Arial" w:cs="Arial" w:eastAsia="Arial" w:hAnsi="Arial"/>
          <w:sz w:val="22"/>
          <w:szCs w:val="22"/>
        </w:rPr>
        <w:t xml:space="preserve">The .plugin file is fully self-contained. To share it with colleagues or your team:</w:t>
      </w:r>
    </w:p>
    <w:p>
      <w:pPr>
        <w:spacing w:after="80" w:before="0"/>
      </w:pPr>
      <w:r>
        <w:t xml:space="preserve"/>
      </w:r>
    </w:p>
    <w:p>
      <w:pPr>
        <w:pStyle w:val="ListParagraph"/>
        <w:numPr>
          <w:ilvl w:val="0"/>
          <w:numId w:val="3"/>
        </w:numPr>
        <w:spacing w:after="80" w:before="0"/>
      </w:pPr>
      <w:r>
        <w:rPr>
          <w:rFonts w:ascii="Arial" w:cs="Arial" w:eastAsia="Arial" w:hAnsi="Arial"/>
          <w:sz w:val="22"/>
          <w:szCs w:val="22"/>
        </w:rPr>
        <w:t xml:space="preserve">Locate security-threat-modeler.plugin in your outputs folder</w:t>
      </w:r>
    </w:p>
    <w:p>
      <w:pPr>
        <w:pStyle w:val="ListParagraph"/>
        <w:numPr>
          <w:ilvl w:val="0"/>
          <w:numId w:val="3"/>
        </w:numPr>
        <w:spacing w:after="80" w:before="0"/>
      </w:pPr>
      <w:r>
        <w:rPr>
          <w:rFonts w:ascii="Arial" w:cs="Arial" w:eastAsia="Arial" w:hAnsi="Arial"/>
          <w:sz w:val="22"/>
          <w:szCs w:val="22"/>
        </w:rPr>
        <w:t xml:space="preserve">Share it via any file-sharing method — email, Slack, shared drive, etc.</w:t>
      </w:r>
    </w:p>
    <w:p>
      <w:pPr>
        <w:pStyle w:val="ListParagraph"/>
        <w:numPr>
          <w:ilvl w:val="0"/>
          <w:numId w:val="3"/>
        </w:numPr>
        <w:spacing w:after="80" w:before="0"/>
      </w:pPr>
      <w:r>
        <w:rPr>
          <w:rFonts w:ascii="Arial" w:cs="Arial" w:eastAsia="Arial" w:hAnsi="Arial"/>
          <w:sz w:val="22"/>
          <w:szCs w:val="22"/>
        </w:rPr>
        <w:t xml:space="preserve">The recipient opens or drops the .plugin file into their Claude Cowork session</w:t>
      </w:r>
    </w:p>
    <w:p>
      <w:pPr>
        <w:pStyle w:val="ListParagraph"/>
        <w:numPr>
          <w:ilvl w:val="0"/>
          <w:numId w:val="3"/>
        </w:numPr>
        <w:spacing w:after="80" w:before="0"/>
      </w:pPr>
      <w:r>
        <w:rPr>
          <w:rFonts w:ascii="Arial" w:cs="Arial" w:eastAsia="Arial" w:hAnsi="Arial"/>
          <w:sz w:val="22"/>
          <w:szCs w:val="22"/>
        </w:rPr>
        <w:t xml:space="preserve">Cowork presents a plugin preview card with an Accept button — one click to install</w:t>
      </w:r>
    </w:p>
    <w:p>
      <w:pPr>
        <w:spacing w:after="160" w:before="0"/>
      </w:pPr>
      <w:r>
        <w:t xml:space="preserve"/>
      </w:r>
    </w:p>
    <w:p>
      <w:pPr>
        <w:spacing w:after="120" w:before="0"/>
      </w:pPr>
      <w:r>
        <w:rPr>
          <w:rFonts w:ascii="Arial" w:cs="Arial" w:eastAsia="Arial" w:hAnsi="Arial"/>
          <w:sz w:val="22"/>
          <w:szCs w:val="22"/>
        </w:rPr>
        <w:t xml:space="preserve">If you want to customize the plugin for a specific team's tools or standards, the cowork-plugin-customizer skill can modify an installed plugin's skills and settings interactively.</w:t>
      </w:r>
    </w:p>
    <w:p>
      <w:pPr>
        <w:spacing w:after="120" w:before="0"/>
      </w:pPr>
      <w:r>
        <w:t xml:space="preserve"/>
      </w:r>
    </w:p>
    <w:p>
      <w:pPr>
        <w:pStyle w:val="Heading1"/>
      </w:pPr>
      <w:r>
        <w:t xml:space="preserve">Complete File Listing</w:t>
      </w:r>
    </w:p>
    <w:p>
      <w:pPr>
        <w:spacing w:after="120" w:before="0"/>
      </w:pPr>
      <w:r>
        <w:rPr>
          <w:rFonts w:ascii="Arial" w:cs="Arial" w:eastAsia="Arial" w:hAnsi="Arial"/>
          <w:sz w:val="22"/>
          <w:szCs w:val="22"/>
        </w:rPr>
        <w:t xml:space="preserve">The following files were created as part of this plugin: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.claude-plugin/plugin.json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Plugin manifest — name, version, description, author, keywords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skills/stride-analysis/SKILL.md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Core STRIDE session skill — gathers context, walks through all 6 categories, produces threat records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skills/stride-analysis/references/stride-categories.md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Reference — detailed STRIDE category definitions, attack vectors, mitigations, risk matrix</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skills/generate-threat-report/SKILL.md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Report skill — section structure, content requirements, output filename convention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skills/generate-threat-report/references/report-structure.md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Reference — detailed writing guidance for each report section, examples, prioritization framework</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skills/generate-threat-register/SKILL.md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Register skill — three-sheet workbook specification with column definitions and formatting rules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skills/share-findings/SKILL.md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Sharing skill — Slack message template, Notion page structure, step-by-step process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README.md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Plugin documentation — overview, skill list, setup, typical workflow, methodology reference</w:t>
            </w:r>
          </w:p>
        </w:tc>
      </w:tr>
    </w:tbl>
    <w:p>
      <w:pPr>
        <w:spacing w:after="240" w:before="0"/>
      </w:pPr>
      <w:r>
        <w:t xml:space="preserve"/>
      </w:r>
    </w:p>
    <w:p>
      <w:pPr>
        <w:spacing w:after="120" w:before="0"/>
      </w:pPr>
      <w:r>
        <w:t xml:space="preserve"/>
      </w:r>
    </w:p>
    <w:p>
      <w:pPr>
        <w:spacing w:after="0" w:before="240"/>
        <w:jc w:val="center"/>
      </w:pPr>
      <w:r>
        <w:rPr>
          <w:rFonts w:ascii="Arial" w:cs="Arial" w:eastAsia="Arial" w:hAnsi="Arial"/>
          <w:color w:val="999999"/>
          <w:sz w:val="18"/>
          <w:szCs w:val="18"/>
        </w:rPr>
        <w:t xml:space="preserve">Created with Claude Cowork  •  March 2026</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2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20" w:before="0"/>
    </w:pPr>
    <w:r>
      <w:rPr>
        <w:rFonts w:ascii="Arial" w:cs="Arial" w:eastAsia="Arial" w:hAnsi="Arial"/>
        <w:color w:val="888888"/>
        <w:sz w:val="18"/>
        <w:szCs w:val="18"/>
      </w:rPr>
      <w:t xml:space="preserve">How I Created a Claude Cowork Security Plugin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5C8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2026-03-29T23:53:54.487Z</dcterms:created>
  <dcterms:modified xsi:type="dcterms:W3CDTF">2026-03-29T23:53:54.488Z</dcterms:modified>
</cp:coreProperties>
</file>

<file path=docProps/custom.xml><?xml version="1.0" encoding="utf-8"?>
<Properties xmlns="http://schemas.openxmlformats.org/officeDocument/2006/custom-properties" xmlns:vt="http://schemas.openxmlformats.org/officeDocument/2006/docPropsVTypes"/>
</file>