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Dual-IMU Goniometer</w:t>
      </w:r>
    </w:p>
    <w:p>
      <w:pPr>
        <w:spacing w:after="160"/>
      </w:pPr>
      <w:r>
        <w:rPr>
          <w:color w:val="1F4E79"/>
          <w:sz w:val="32"/>
          <w:szCs w:val="32"/>
        </w:rPr>
        <w:t xml:space="preserve">Static Stability Test Report</w:t>
      </w:r>
    </w:p>
    <w:p>
      <w:pPr>
        <w:spacing w:after="120"/>
      </w:pPr>
      <w:r>
        <w:rPr>
          <w:b/>
          <w:bCs/>
          <w:color w:val="5A5A5A"/>
          <w:sz w:val="19"/>
          <w:szCs w:val="19"/>
        </w:rPr>
        <w:t xml:space="preserve">Test dates:</w:t>
      </w:r>
      <w:r>
        <w:rPr>
          <w:color w:val="5A5A5A"/>
          <w:sz w:val="19"/>
          <w:szCs w:val="19"/>
        </w:rPr>
        <w:t xml:space="preserve"> 2026-09-23 and 2026-09-24   ·   </w:t>
      </w:r>
      <w:r>
        <w:rPr>
          <w:b/>
          <w:bCs/>
          <w:color w:val="5A5A5A"/>
          <w:sz w:val="19"/>
          <w:szCs w:val="19"/>
        </w:rPr>
        <w:t xml:space="preserve">Hardware:</w:t>
      </w:r>
      <w:r>
        <w:rPr>
          <w:color w:val="5A5A5A"/>
          <w:sz w:val="19"/>
          <w:szCs w:val="19"/>
        </w:rPr>
        <w:t xml:space="preserve"> 2 × Arduino Nano 33 BLE Rev2 (BMI270), wired UART link   ·   </w:t>
      </w:r>
      <w:r>
        <w:rPr>
          <w:b/>
          <w:bCs/>
          <w:color w:val="5A5A5A"/>
          <w:sz w:val="19"/>
          <w:szCs w:val="19"/>
        </w:rPr>
        <w:t xml:space="preserve">Logger:</w:t>
      </w:r>
      <w:r>
        <w:rPr>
          <w:color w:val="5A5A5A"/>
          <w:sz w:val="19"/>
          <w:szCs w:val="19"/>
        </w:rPr>
        <w:t xml:space="preserve"> </w:t>
      </w:r>
      <w:r>
        <w:rPr>
          <w:rFonts w:ascii="Consolas" w:cs="Consolas" w:eastAsia="Consolas" w:hAnsi="Consolas"/>
          <w:color w:val="5A5A5A"/>
          <w:sz w:val="19"/>
          <w:szCs w:val="19"/>
        </w:rPr>
        <w:t xml:space="preserve">knee_gui.py</w:t>
      </w:r>
    </w:p>
    <w:p>
      <w:pPr>
        <w:pBdr>
          <w:bottom w:val="single" w:color="1F4E79" w:sz="6" w:space="4"/>
        </w:pBdr>
        <w:spacing w:after="200"/>
      </w:pPr>
    </w:p>
    <w:p>
      <w:pPr>
        <w:pStyle w:val="Heading1"/>
      </w:pPr>
      <w:r>
        <w:t xml:space="preserve">Summary</w:t>
      </w:r>
    </w:p>
    <w:p>
      <w:pPr>
        <w:spacing w:after="120"/>
      </w:pPr>
      <w:r>
        <w:t xml:space="preserve">With nothing moving, the goniometer's reading stays still. Jitter is about </w:t>
      </w:r>
      <w:r>
        <w:rPr>
          <w:b/>
          <w:bCs/>
        </w:rPr>
        <w:t xml:space="preserve">0.01°</w:t>
      </w:r>
      <w:r>
        <w:t xml:space="preserve">, and on a stable setup the reading changed by </w:t>
      </w:r>
      <w:r>
        <w:rPr>
          <w:b/>
          <w:bCs/>
        </w:rPr>
        <w:t xml:space="preserve">less than 0.1° over 5 minutes</w:t>
      </w:r>
      <w:r>
        <w:t xml:space="preserve">, with no detectable drift. Every sample in all six runs was valid.</w:t>
      </w:r>
    </w:p>
    <w:p>
      <w:pPr>
        <w:spacing w:after="120"/>
      </w:pPr>
      <w:r>
        <w:t xml:space="preserve">Testing also turned up three problems to fix before dynamic (movement) testing:</w:t>
      </w:r>
    </w:p>
    <w:p>
      <w:pPr>
        <w:pStyle w:val="ListParagraph"/>
        <w:numPr>
          <w:ilvl w:val="0"/>
          <w:numId w:val="2"/>
        </w:numPr>
        <w:spacing w:after="60"/>
      </w:pPr>
      <w:r>
        <w:rPr>
          <w:b/>
          <w:bCs/>
        </w:rPr>
        <w:t xml:space="preserve">The sample rate is ~40 Hz, not the configured 50 Hz</w:t>
      </w:r>
      <w:r>
        <w:t xml:space="preserve">, and ~20 % of CSV rows are duplicates. The static results are unaffected.</w:t>
      </w:r>
    </w:p>
    <w:p>
      <w:pPr>
        <w:pStyle w:val="ListParagraph"/>
        <w:numPr>
          <w:ilvl w:val="0"/>
          <w:numId w:val="2"/>
        </w:numPr>
        <w:spacing w:after="60"/>
      </w:pPr>
      <w:r>
        <w:rPr>
          <w:b/>
          <w:bCs/>
        </w:rPr>
        <w:t xml:space="preserve">The ruler-side node's sensor can go bad.</w:t>
      </w:r>
      <w:r>
        <w:t xml:space="preserve"> In one recording it reported spinning while completely still, and the valid-sample rate fell to 93 %.</w:t>
      </w:r>
    </w:p>
    <w:p>
      <w:pPr>
        <w:pStyle w:val="ListParagraph"/>
        <w:numPr>
          <w:ilvl w:val="0"/>
          <w:numId w:val="2"/>
        </w:numPr>
        <w:spacing w:after="60"/>
      </w:pPr>
      <w:r>
        <w:rPr>
          <w:b/>
          <w:bCs/>
        </w:rPr>
        <w:t xml:space="preserve">Only one of the two sensors was exercised</w:t>
      </w:r>
      <w:r>
        <w:t xml:space="preserve"> by these tests, because of how calibration works when one node never tilts.</w:t>
      </w:r>
    </w:p>
    <w:p>
      <w:pPr>
        <w:pStyle w:val="Heading1"/>
      </w:pPr>
      <w:r>
        <w:t xml:space="preserve">Purpose</w:t>
      </w:r>
    </w:p>
    <w:p>
      <w:pPr>
        <w:spacing w:after="120"/>
      </w:pPr>
      <w:r>
        <w:t xml:space="preserve">To check </w:t>
      </w:r>
      <w:r>
        <w:rPr>
          <w:b/>
          <w:bCs/>
        </w:rPr>
        <w:t xml:space="preserve">stability, not accuracy</w:t>
      </w:r>
      <w:r>
        <w:t xml:space="preserve">: if nothing moves, does the measured angle also stay unchanged? No reference angle was used, so absolute accuracy is out of scope.</w:t>
      </w:r>
    </w:p>
    <w:p>
      <w:pPr>
        <w:pStyle w:val="Heading1"/>
      </w:pPr>
      <w:r>
        <w:t xml:space="preserve">Setup</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45"/>
        <w:gridCol w:w="3536"/>
        <w:gridCol w:w="4599"/>
      </w:tblGrid>
      <w:tr>
        <w:trPr>
          <w:tblHeader/>
        </w:trPr>
        <w:tc>
          <w:tcPr>
            <w:tcW w:type="dxa" w:w="1945"/>
            <w:shd w:fill="DCE6F1" w:color="auto" w:val="clear"/>
            <w:tcMar>
              <w:top w:type="dxa" w:w="60"/>
              <w:left w:type="dxa" w:w="100"/>
              <w:bottom w:type="dxa" w:w="60"/>
              <w:right w:type="dxa" w:w="100"/>
            </w:tcMar>
          </w:tcPr>
          <w:p/>
        </w:tc>
        <w:tc>
          <w:tcPr>
            <w:tcW w:type="dxa" w:w="3536"/>
            <w:shd w:fill="DCE6F1" w:color="auto" w:val="clear"/>
            <w:tcMar>
              <w:top w:type="dxa" w:w="60"/>
              <w:left w:type="dxa" w:w="100"/>
              <w:bottom w:type="dxa" w:w="60"/>
              <w:right w:type="dxa" w:w="100"/>
            </w:tcMar>
          </w:tcPr>
          <w:p>
            <w:r>
              <w:rPr>
                <w:b/>
                <w:bCs/>
                <w:sz w:val="19"/>
                <w:szCs w:val="19"/>
              </w:rPr>
              <w:t xml:space="preserve">Session 1 (runs 1–3)</w:t>
            </w:r>
          </w:p>
        </w:tc>
        <w:tc>
          <w:tcPr>
            <w:tcW w:type="dxa" w:w="4599"/>
            <w:shd w:fill="DCE6F1" w:color="auto" w:val="clear"/>
            <w:tcMar>
              <w:top w:type="dxa" w:w="60"/>
              <w:left w:type="dxa" w:w="100"/>
              <w:bottom w:type="dxa" w:w="60"/>
              <w:right w:type="dxa" w:w="100"/>
            </w:tcMar>
          </w:tcPr>
          <w:p>
            <w:r>
              <w:rPr>
                <w:b/>
                <w:bCs/>
                <w:sz w:val="19"/>
                <w:szCs w:val="19"/>
              </w:rPr>
              <w:t xml:space="preserve">Session 2 (runs 4–6)</w:t>
            </w:r>
          </w:p>
        </w:tc>
      </w:tr>
      <w:tr>
        <w:trPr>
          <w:cantSplit/>
        </w:trPr>
        <w:tc>
          <w:tcPr>
            <w:tcW w:type="dxa" w:w="1945"/>
            <w:tcMar>
              <w:top w:type="dxa" w:w="60"/>
              <w:left w:type="dxa" w:w="100"/>
              <w:bottom w:type="dxa" w:w="60"/>
              <w:right w:type="dxa" w:w="100"/>
            </w:tcMar>
          </w:tcPr>
          <w:p>
            <w:r>
              <w:rPr>
                <w:sz w:val="19"/>
                <w:szCs w:val="19"/>
              </w:rPr>
              <w:t xml:space="preserve">Date</w:t>
            </w:r>
          </w:p>
        </w:tc>
        <w:tc>
          <w:tcPr>
            <w:tcW w:type="dxa" w:w="3536"/>
            <w:tcMar>
              <w:top w:type="dxa" w:w="60"/>
              <w:left w:type="dxa" w:w="100"/>
              <w:bottom w:type="dxa" w:w="60"/>
              <w:right w:type="dxa" w:w="100"/>
            </w:tcMar>
          </w:tcPr>
          <w:p>
            <w:r>
              <w:rPr>
                <w:sz w:val="19"/>
                <w:szCs w:val="19"/>
              </w:rPr>
              <w:t xml:space="preserve">2026-09-23</w:t>
            </w:r>
          </w:p>
        </w:tc>
        <w:tc>
          <w:tcPr>
            <w:tcW w:type="dxa" w:w="4599"/>
            <w:tcMar>
              <w:top w:type="dxa" w:w="60"/>
              <w:left w:type="dxa" w:w="100"/>
              <w:bottom w:type="dxa" w:w="60"/>
              <w:right w:type="dxa" w:w="100"/>
            </w:tcMar>
          </w:tcPr>
          <w:p>
            <w:r>
              <w:rPr>
                <w:sz w:val="19"/>
                <w:szCs w:val="19"/>
              </w:rPr>
              <w:t xml:space="preserve">2026-09-24</w:t>
            </w:r>
          </w:p>
        </w:tc>
      </w:tr>
      <w:tr>
        <w:trPr>
          <w:cantSplit/>
        </w:trPr>
        <w:tc>
          <w:tcPr>
            <w:tcW w:type="dxa" w:w="1945"/>
            <w:tcMar>
              <w:top w:type="dxa" w:w="60"/>
              <w:left w:type="dxa" w:w="100"/>
              <w:bottom w:type="dxa" w:w="60"/>
              <w:right w:type="dxa" w:w="100"/>
            </w:tcMar>
          </w:tcPr>
          <w:p>
            <w:r>
              <w:rPr>
                <w:sz w:val="19"/>
                <w:szCs w:val="19"/>
              </w:rPr>
              <w:t xml:space="preserve">Rig</w:t>
            </w:r>
          </w:p>
        </w:tc>
        <w:tc>
          <w:tcPr>
            <w:tcW w:type="dxa" w:w="3536"/>
            <w:tcMar>
              <w:top w:type="dxa" w:w="60"/>
              <w:left w:type="dxa" w:w="100"/>
              <w:bottom w:type="dxa" w:w="60"/>
              <w:right w:type="dxa" w:w="100"/>
            </w:tcMar>
          </w:tcPr>
          <w:p>
            <w:r>
              <w:rPr>
                <w:sz w:val="19"/>
                <w:szCs w:val="19"/>
              </w:rPr>
              <w:t xml:space="preserve">Both nodes on a flat desk</w:t>
            </w:r>
          </w:p>
        </w:tc>
        <w:tc>
          <w:tcPr>
            <w:tcW w:type="dxa" w:w="4599"/>
            <w:tcMar>
              <w:top w:type="dxa" w:w="60"/>
              <w:left w:type="dxa" w:w="100"/>
              <w:bottom w:type="dxa" w:w="60"/>
              <w:right w:type="dxa" w:w="100"/>
            </w:tcMar>
          </w:tcPr>
          <w:p>
            <w:r>
              <w:rPr>
                <w:sz w:val="19"/>
                <w:szCs w:val="19"/>
              </w:rPr>
              <w:t xml:space="preserve">Raised rig: desk node ~1 cm higher, ~5 cm apart, roughly in line</w:t>
            </w:r>
          </w:p>
        </w:tc>
      </w:tr>
      <w:tr>
        <w:trPr>
          <w:cantSplit/>
        </w:trPr>
        <w:tc>
          <w:tcPr>
            <w:tcW w:type="dxa" w:w="1945"/>
            <w:tcMar>
              <w:top w:type="dxa" w:w="60"/>
              <w:left w:type="dxa" w:w="100"/>
              <w:bottom w:type="dxa" w:w="60"/>
              <w:right w:type="dxa" w:w="100"/>
            </w:tcMar>
          </w:tcPr>
          <w:p>
            <w:r>
              <w:rPr>
                <w:sz w:val="19"/>
                <w:szCs w:val="19"/>
              </w:rPr>
              <w:t xml:space="preserve">Thigh node</w:t>
            </w:r>
          </w:p>
        </w:tc>
        <w:tc>
          <w:tcPr>
            <w:tcW w:type="dxa" w:w="3536"/>
            <w:tcMar>
              <w:top w:type="dxa" w:w="60"/>
              <w:left w:type="dxa" w:w="100"/>
              <w:bottom w:type="dxa" w:w="60"/>
              <w:right w:type="dxa" w:w="100"/>
            </w:tcMar>
          </w:tcPr>
          <w:p>
            <w:r>
              <w:rPr>
                <w:sz w:val="19"/>
                <w:szCs w:val="19"/>
              </w:rPr>
              <w:t xml:space="preserve">Taped to the desk</w:t>
            </w:r>
          </w:p>
        </w:tc>
        <w:tc>
          <w:tcPr>
            <w:tcW w:type="dxa" w:w="4599"/>
            <w:tcMar>
              <w:top w:type="dxa" w:w="60"/>
              <w:left w:type="dxa" w:w="100"/>
              <w:bottom w:type="dxa" w:w="60"/>
              <w:right w:type="dxa" w:w="100"/>
            </w:tcMar>
          </w:tcPr>
          <w:p>
            <w:r>
              <w:rPr>
                <w:sz w:val="19"/>
                <w:szCs w:val="19"/>
              </w:rPr>
              <w:t xml:space="preserve">Taped to the rig</w:t>
            </w:r>
          </w:p>
        </w:tc>
      </w:tr>
      <w:tr>
        <w:trPr>
          <w:cantSplit/>
        </w:trPr>
        <w:tc>
          <w:tcPr>
            <w:tcW w:type="dxa" w:w="1945"/>
            <w:tcMar>
              <w:top w:type="dxa" w:w="60"/>
              <w:left w:type="dxa" w:w="100"/>
              <w:bottom w:type="dxa" w:w="60"/>
              <w:right w:type="dxa" w:w="100"/>
            </w:tcMar>
          </w:tcPr>
          <w:p>
            <w:r>
              <w:rPr>
                <w:sz w:val="19"/>
                <w:szCs w:val="19"/>
              </w:rPr>
              <w:t xml:space="preserve">Shank node</w:t>
            </w:r>
          </w:p>
        </w:tc>
        <w:tc>
          <w:tcPr>
            <w:tcW w:type="dxa" w:w="3536"/>
            <w:tcMar>
              <w:top w:type="dxa" w:w="60"/>
              <w:left w:type="dxa" w:w="100"/>
              <w:bottom w:type="dxa" w:w="60"/>
              <w:right w:type="dxa" w:w="100"/>
            </w:tcMar>
          </w:tcPr>
          <w:p>
            <w:r>
              <w:rPr>
                <w:sz w:val="19"/>
                <w:szCs w:val="19"/>
              </w:rPr>
              <w:t xml:space="preserve">Taped to a ruler</w:t>
            </w:r>
          </w:p>
        </w:tc>
        <w:tc>
          <w:tcPr>
            <w:tcW w:type="dxa" w:w="4599"/>
            <w:tcMar>
              <w:top w:type="dxa" w:w="60"/>
              <w:left w:type="dxa" w:w="100"/>
              <w:bottom w:type="dxa" w:w="60"/>
              <w:right w:type="dxa" w:w="100"/>
            </w:tcMar>
          </w:tcPr>
          <w:p>
            <w:r>
              <w:rPr>
                <w:sz w:val="19"/>
                <w:szCs w:val="19"/>
              </w:rPr>
              <w:t xml:space="preserve">Taped to a ruler</w:t>
            </w:r>
          </w:p>
        </w:tc>
      </w:tr>
      <w:tr>
        <w:trPr>
          <w:cantSplit/>
        </w:trPr>
        <w:tc>
          <w:tcPr>
            <w:tcW w:type="dxa" w:w="1945"/>
            <w:tcMar>
              <w:top w:type="dxa" w:w="60"/>
              <w:left w:type="dxa" w:w="100"/>
              <w:bottom w:type="dxa" w:w="60"/>
              <w:right w:type="dxa" w:w="100"/>
            </w:tcMar>
          </w:tcPr>
          <w:p>
            <w:r>
              <w:rPr>
                <w:sz w:val="19"/>
                <w:szCs w:val="19"/>
              </w:rPr>
              <w:t xml:space="preserve">Firmware</w:t>
            </w:r>
          </w:p>
        </w:tc>
        <w:tc>
          <w:tcPr>
            <w:tcW w:type="dxa" w:w="3536"/>
            <w:tcMar>
              <w:top w:type="dxa" w:w="60"/>
              <w:left w:type="dxa" w:w="100"/>
              <w:bottom w:type="dxa" w:w="60"/>
              <w:right w:type="dxa" w:w="100"/>
            </w:tcMar>
          </w:tcPr>
          <w:p>
            <w:r>
              <w:rPr>
                <w:sz w:val="19"/>
                <w:szCs w:val="19"/>
              </w:rPr>
              <w:t xml:space="preserve">Original</w:t>
            </w:r>
          </w:p>
        </w:tc>
        <w:tc>
          <w:tcPr>
            <w:tcW w:type="dxa" w:w="4599"/>
            <w:tcMar>
              <w:top w:type="dxa" w:w="60"/>
              <w:left w:type="dxa" w:w="100"/>
              <w:bottom w:type="dxa" w:w="60"/>
              <w:right w:type="dxa" w:w="100"/>
            </w:tcMar>
          </w:tcPr>
          <w:p>
            <w:r>
              <w:rPr>
                <w:sz w:val="19"/>
                <w:szCs w:val="19"/>
              </w:rPr>
              <w:t xml:space="preserve">Emit-timer change (no effect, see issue 1)</w:t>
            </w:r>
          </w:p>
        </w:tc>
      </w:tr>
      <w:tr>
        <w:trPr>
          <w:cantSplit/>
        </w:trPr>
        <w:tc>
          <w:tcPr>
            <w:tcW w:type="dxa" w:w="1945"/>
            <w:tcMar>
              <w:top w:type="dxa" w:w="60"/>
              <w:left w:type="dxa" w:w="100"/>
              <w:bottom w:type="dxa" w:w="60"/>
              <w:right w:type="dxa" w:w="100"/>
            </w:tcMar>
          </w:tcPr>
          <w:p>
            <w:r>
              <w:rPr>
                <w:sz w:val="19"/>
                <w:szCs w:val="19"/>
              </w:rPr>
              <w:t xml:space="preserve">Duration</w:t>
            </w:r>
          </w:p>
        </w:tc>
        <w:tc>
          <w:tcPr>
            <w:tcW w:type="dxa" w:w="3536"/>
            <w:tcMar>
              <w:top w:type="dxa" w:w="60"/>
              <w:left w:type="dxa" w:w="100"/>
              <w:bottom w:type="dxa" w:w="60"/>
              <w:right w:type="dxa" w:w="100"/>
            </w:tcMar>
          </w:tcPr>
          <w:p>
            <w:r>
              <w:rPr>
                <w:sz w:val="19"/>
                <w:szCs w:val="19"/>
              </w:rPr>
              <w:t xml:space="preserve">~5 min per run</w:t>
            </w:r>
          </w:p>
        </w:tc>
        <w:tc>
          <w:tcPr>
            <w:tcW w:type="dxa" w:w="4599"/>
            <w:tcMar>
              <w:top w:type="dxa" w:w="60"/>
              <w:left w:type="dxa" w:w="100"/>
              <w:bottom w:type="dxa" w:w="60"/>
              <w:right w:type="dxa" w:w="100"/>
            </w:tcMar>
          </w:tcPr>
          <w:p>
            <w:r>
              <w:rPr>
                <w:sz w:val="19"/>
                <w:szCs w:val="19"/>
              </w:rPr>
              <w:t xml:space="preserve">~5–5.5 min per run</w:t>
            </w:r>
          </w:p>
        </w:tc>
      </w:tr>
    </w:tbl>
    <w:p>
      <w:pPr>
        <w:spacing w:after="120"/>
      </w:pPr>
    </w:p>
    <w:p>
      <w:pPr>
        <w:spacing w:after="60"/>
      </w:pPr>
      <w:r>
        <w:rPr>
          <w:b/>
          <w:bCs/>
        </w:rPr>
        <w:t xml:space="preserve">Procedure (every run):</w:t>
      </w:r>
    </w:p>
    <w:p>
      <w:pPr>
        <w:pStyle w:val="ListParagraph"/>
        <w:numPr>
          <w:ilvl w:val="0"/>
          <w:numId w:val="3"/>
        </w:numPr>
        <w:spacing w:after="60"/>
      </w:pPr>
      <w:r>
        <w:rPr>
          <w:b/>
          <w:bCs/>
        </w:rPr>
        <w:t xml:space="preserve">Zeroing, 2 s:</w:t>
      </w:r>
      <w:r>
        <w:t xml:space="preserve"> both nodes held still. This pose becomes 0°.</w:t>
      </w:r>
    </w:p>
    <w:p>
      <w:pPr>
        <w:pStyle w:val="ListParagraph"/>
        <w:numPr>
          <w:ilvl w:val="0"/>
          <w:numId w:val="3"/>
        </w:numPr>
        <w:spacing w:after="60"/>
      </w:pPr>
      <w:r>
        <w:rPr>
          <w:b/>
          <w:bCs/>
        </w:rPr>
        <w:t xml:space="preserve">Calibration sweep, 6 s:</w:t>
      </w:r>
      <w:r>
        <w:t xml:space="preserve"> the ruler rotated ~90° and returned, so the software learns the direction it bends in.</w:t>
      </w:r>
    </w:p>
    <w:p>
      <w:pPr>
        <w:pStyle w:val="ListParagraph"/>
        <w:numPr>
          <w:ilvl w:val="0"/>
          <w:numId w:val="3"/>
        </w:numPr>
        <w:spacing w:after="60"/>
      </w:pPr>
      <w:r>
        <w:rPr>
          <w:b/>
          <w:bCs/>
        </w:rPr>
        <w:t xml:space="preserve">Hold, ~5 min:</w:t>
      </w:r>
      <w:r>
        <w:t xml:space="preserve"> nothing touched.</w:t>
      </w:r>
    </w:p>
    <w:p>
      <w:pPr>
        <w:spacing w:after="120" w:before="80"/>
      </w:pPr>
      <w:r>
        <w:t xml:space="preserve">The first 20 s (calibration plus setting the ruler down) are excluded from the analysis.</w:t>
      </w:r>
    </w:p>
    <w:p>
      <w:pPr>
        <w:pStyle w:val="Heading1"/>
      </w:pPr>
      <w:r>
        <w:t xml:space="preserve">Results</w:t>
      </w:r>
    </w:p>
    <w:p>
      <w:pPr>
        <w:pStyle w:val="Heading2"/>
      </w:pPr>
      <w:r>
        <w:t xml:space="preserve">The reading stays still when nothing moves</w:t>
      </w:r>
    </w:p>
    <w:p>
      <w:pPr>
        <w:jc w:val="center"/>
      </w:pPr>
      <w:r>
        <w:drawing>
          <wp:inline distT="0" distB="0" distL="0" distR="0">
            <wp:extent cx="6400800" cy="2209800"/>
            <wp:effectExtent t="0" r="0" b="0" l="0"/>
            <wp:docPr id="1" name="stability" descr="Session 1 runs stay within 0.06 degrees; session 2 runs creep 0.1 to 0.5 degrees, run 5 with two steps." title="Change in angle during each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209800"/>
                    </a:xfrm>
                    <a:prstGeom prst="rect">
                      <a:avLst/>
                    </a:prstGeom>
                  </pic:spPr>
                </pic:pic>
              </a:graphicData>
            </a:graphic>
          </wp:inline>
        </w:drawing>
      </w:r>
    </w:p>
    <w:p>
      <w:pPr>
        <w:spacing w:after="200"/>
      </w:pPr>
      <w:r>
        <w:rPr>
          <w:i/>
          <w:iCs/>
          <w:color w:val="5A5A5A"/>
          <w:sz w:val="18"/>
          <w:szCs w:val="18"/>
        </w:rPr>
        <w:t xml:space="preserve">Change in the measured angle during each hold (5 s rolling average), relative to the first 10 s of the hold.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75"/>
        <w:gridCol w:w="2113"/>
        <w:gridCol w:w="1950"/>
        <w:gridCol w:w="2763"/>
        <w:gridCol w:w="2279"/>
      </w:tblGrid>
      <w:tr>
        <w:trPr>
          <w:tblHeader/>
        </w:trPr>
        <w:tc>
          <w:tcPr>
            <w:tcW w:type="dxa" w:w="975"/>
            <w:shd w:fill="DCE6F1" w:color="auto" w:val="clear"/>
            <w:tcMar>
              <w:top w:type="dxa" w:w="60"/>
              <w:left w:type="dxa" w:w="100"/>
              <w:bottom w:type="dxa" w:w="60"/>
              <w:right w:type="dxa" w:w="100"/>
            </w:tcMar>
          </w:tcPr>
          <w:p>
            <w:r>
              <w:rPr>
                <w:b/>
                <w:bCs/>
                <w:sz w:val="19"/>
                <w:szCs w:val="19"/>
              </w:rPr>
              <w:t xml:space="preserve">Run</w:t>
            </w:r>
          </w:p>
        </w:tc>
        <w:tc>
          <w:tcPr>
            <w:tcW w:type="dxa" w:w="2113"/>
            <w:shd w:fill="DCE6F1" w:color="auto" w:val="clear"/>
            <w:tcMar>
              <w:top w:type="dxa" w:w="60"/>
              <w:left w:type="dxa" w:w="100"/>
              <w:bottom w:type="dxa" w:w="60"/>
              <w:right w:type="dxa" w:w="100"/>
            </w:tcMar>
          </w:tcPr>
          <w:p>
            <w:r>
              <w:rPr>
                <w:b/>
                <w:bCs/>
                <w:sz w:val="19"/>
                <w:szCs w:val="19"/>
              </w:rPr>
              <w:t xml:space="preserve">Resting angle</w:t>
            </w:r>
          </w:p>
        </w:tc>
        <w:tc>
          <w:tcPr>
            <w:tcW w:type="dxa" w:w="1950"/>
            <w:shd w:fill="DCE6F1" w:color="auto" w:val="clear"/>
            <w:tcMar>
              <w:top w:type="dxa" w:w="60"/>
              <w:left w:type="dxa" w:w="100"/>
              <w:bottom w:type="dxa" w:w="60"/>
              <w:right w:type="dxa" w:w="100"/>
            </w:tcMar>
          </w:tcPr>
          <w:p>
            <w:r>
              <w:rPr>
                <w:b/>
                <w:bCs/>
                <w:sz w:val="19"/>
                <w:szCs w:val="19"/>
              </w:rPr>
              <w:t xml:space="preserve">Jitter (SD)</w:t>
            </w:r>
          </w:p>
        </w:tc>
        <w:tc>
          <w:tcPr>
            <w:tcW w:type="dxa" w:w="2763"/>
            <w:shd w:fill="DCE6F1" w:color="auto" w:val="clear"/>
            <w:tcMar>
              <w:top w:type="dxa" w:w="60"/>
              <w:left w:type="dxa" w:w="100"/>
              <w:bottom w:type="dxa" w:w="60"/>
              <w:right w:type="dxa" w:w="100"/>
            </w:tcMar>
          </w:tcPr>
          <w:p>
            <w:r>
              <w:rPr>
                <w:b/>
                <w:bCs/>
                <w:sz w:val="19"/>
                <w:szCs w:val="19"/>
              </w:rPr>
              <w:t xml:space="preserve">Change over the hold</w:t>
            </w:r>
          </w:p>
        </w:tc>
        <w:tc>
          <w:tcPr>
            <w:tcW w:type="dxa" w:w="2279"/>
            <w:shd w:fill="DCE6F1" w:color="auto" w:val="clear"/>
            <w:tcMar>
              <w:top w:type="dxa" w:w="60"/>
              <w:left w:type="dxa" w:w="100"/>
              <w:bottom w:type="dxa" w:w="60"/>
              <w:right w:type="dxa" w:w="100"/>
            </w:tcMar>
          </w:tcPr>
          <w:p>
            <w:r>
              <w:rPr>
                <w:b/>
                <w:bCs/>
                <w:sz w:val="19"/>
                <w:szCs w:val="19"/>
              </w:rPr>
              <w:t xml:space="preserve">Drift</w:t>
            </w:r>
          </w:p>
        </w:tc>
      </w:tr>
      <w:tr>
        <w:trPr>
          <w:cantSplit/>
        </w:trPr>
        <w:tc>
          <w:tcPr>
            <w:tcW w:type="dxa" w:w="975"/>
            <w:tcMar>
              <w:top w:type="dxa" w:w="60"/>
              <w:left w:type="dxa" w:w="100"/>
              <w:bottom w:type="dxa" w:w="60"/>
              <w:right w:type="dxa" w:w="100"/>
            </w:tcMar>
          </w:tcPr>
          <w:p>
            <w:r>
              <w:rPr>
                <w:sz w:val="19"/>
                <w:szCs w:val="19"/>
              </w:rPr>
              <w:t xml:space="preserve">1</w:t>
            </w:r>
          </w:p>
        </w:tc>
        <w:tc>
          <w:tcPr>
            <w:tcW w:type="dxa" w:w="2113"/>
            <w:tcMar>
              <w:top w:type="dxa" w:w="60"/>
              <w:left w:type="dxa" w:w="100"/>
              <w:bottom w:type="dxa" w:w="60"/>
              <w:right w:type="dxa" w:w="100"/>
            </w:tcMar>
          </w:tcPr>
          <w:p>
            <w:r>
              <w:rPr>
                <w:sz w:val="19"/>
                <w:szCs w:val="19"/>
              </w:rPr>
              <w:t xml:space="preserve">−0.30°</w:t>
            </w:r>
          </w:p>
        </w:tc>
        <w:tc>
          <w:tcPr>
            <w:tcW w:type="dxa" w:w="1950"/>
            <w:tcMar>
              <w:top w:type="dxa" w:w="60"/>
              <w:left w:type="dxa" w:w="100"/>
              <w:bottom w:type="dxa" w:w="60"/>
              <w:right w:type="dxa" w:w="100"/>
            </w:tcMar>
          </w:tcPr>
          <w:p>
            <w:r>
              <w:rPr>
                <w:sz w:val="19"/>
                <w:szCs w:val="19"/>
              </w:rPr>
              <w:t xml:space="preserve">0.015°</w:t>
            </w:r>
          </w:p>
        </w:tc>
        <w:tc>
          <w:tcPr>
            <w:tcW w:type="dxa" w:w="2763"/>
            <w:tcMar>
              <w:top w:type="dxa" w:w="60"/>
              <w:left w:type="dxa" w:w="100"/>
              <w:bottom w:type="dxa" w:w="60"/>
              <w:right w:type="dxa" w:w="100"/>
            </w:tcMar>
          </w:tcPr>
          <w:p>
            <w:r>
              <w:rPr>
                <w:sz w:val="19"/>
                <w:szCs w:val="19"/>
              </w:rPr>
              <w:t xml:space="preserve">−0.06°</w:t>
            </w:r>
          </w:p>
        </w:tc>
        <w:tc>
          <w:tcPr>
            <w:tcW w:type="dxa" w:w="2279"/>
            <w:tcMar>
              <w:top w:type="dxa" w:w="60"/>
              <w:left w:type="dxa" w:w="100"/>
              <w:bottom w:type="dxa" w:w="60"/>
              <w:right w:type="dxa" w:w="100"/>
            </w:tcMar>
          </w:tcPr>
          <w:p>
            <w:r>
              <w:rPr>
                <w:sz w:val="19"/>
                <w:szCs w:val="19"/>
              </w:rPr>
              <w:t xml:space="preserve">−0.005 °/min</w:t>
            </w:r>
          </w:p>
        </w:tc>
      </w:tr>
      <w:tr>
        <w:trPr>
          <w:cantSplit/>
        </w:trPr>
        <w:tc>
          <w:tcPr>
            <w:tcW w:type="dxa" w:w="975"/>
            <w:tcMar>
              <w:top w:type="dxa" w:w="60"/>
              <w:left w:type="dxa" w:w="100"/>
              <w:bottom w:type="dxa" w:w="60"/>
              <w:right w:type="dxa" w:w="100"/>
            </w:tcMar>
          </w:tcPr>
          <w:p>
            <w:r>
              <w:rPr>
                <w:sz w:val="19"/>
                <w:szCs w:val="19"/>
              </w:rPr>
              <w:t xml:space="preserve">2</w:t>
            </w:r>
          </w:p>
        </w:tc>
        <w:tc>
          <w:tcPr>
            <w:tcW w:type="dxa" w:w="2113"/>
            <w:tcMar>
              <w:top w:type="dxa" w:w="60"/>
              <w:left w:type="dxa" w:w="100"/>
              <w:bottom w:type="dxa" w:w="60"/>
              <w:right w:type="dxa" w:w="100"/>
            </w:tcMar>
          </w:tcPr>
          <w:p>
            <w:r>
              <w:rPr>
                <w:sz w:val="19"/>
                <w:szCs w:val="19"/>
              </w:rPr>
              <w:t xml:space="preserve">−0.02°</w:t>
            </w:r>
          </w:p>
        </w:tc>
        <w:tc>
          <w:tcPr>
            <w:tcW w:type="dxa" w:w="1950"/>
            <w:tcMar>
              <w:top w:type="dxa" w:w="60"/>
              <w:left w:type="dxa" w:w="100"/>
              <w:bottom w:type="dxa" w:w="60"/>
              <w:right w:type="dxa" w:w="100"/>
            </w:tcMar>
          </w:tcPr>
          <w:p>
            <w:r>
              <w:rPr>
                <w:sz w:val="19"/>
                <w:szCs w:val="19"/>
              </w:rPr>
              <w:t xml:space="preserve">0.011°</w:t>
            </w:r>
          </w:p>
        </w:tc>
        <w:tc>
          <w:tcPr>
            <w:tcW w:type="dxa" w:w="2763"/>
            <w:tcMar>
              <w:top w:type="dxa" w:w="60"/>
              <w:left w:type="dxa" w:w="100"/>
              <w:bottom w:type="dxa" w:w="60"/>
              <w:right w:type="dxa" w:w="100"/>
            </w:tcMar>
          </w:tcPr>
          <w:p>
            <w:r>
              <w:rPr>
                <w:sz w:val="19"/>
                <w:szCs w:val="19"/>
              </w:rPr>
              <w:t xml:space="preserve">−0.03°</w:t>
            </w:r>
          </w:p>
        </w:tc>
        <w:tc>
          <w:tcPr>
            <w:tcW w:type="dxa" w:w="2279"/>
            <w:tcMar>
              <w:top w:type="dxa" w:w="60"/>
              <w:left w:type="dxa" w:w="100"/>
              <w:bottom w:type="dxa" w:w="60"/>
              <w:right w:type="dxa" w:w="100"/>
            </w:tcMar>
          </w:tcPr>
          <w:p>
            <w:r>
              <w:rPr>
                <w:sz w:val="19"/>
                <w:szCs w:val="19"/>
              </w:rPr>
              <w:t xml:space="preserve">−0.0003 °/min</w:t>
            </w:r>
          </w:p>
        </w:tc>
      </w:tr>
      <w:tr>
        <w:trPr>
          <w:cantSplit/>
        </w:trPr>
        <w:tc>
          <w:tcPr>
            <w:tcW w:type="dxa" w:w="975"/>
            <w:tcMar>
              <w:top w:type="dxa" w:w="60"/>
              <w:left w:type="dxa" w:w="100"/>
              <w:bottom w:type="dxa" w:w="60"/>
              <w:right w:type="dxa" w:w="100"/>
            </w:tcMar>
          </w:tcPr>
          <w:p>
            <w:r>
              <w:rPr>
                <w:sz w:val="19"/>
                <w:szCs w:val="19"/>
              </w:rPr>
              <w:t xml:space="preserve">3</w:t>
            </w:r>
          </w:p>
        </w:tc>
        <w:tc>
          <w:tcPr>
            <w:tcW w:type="dxa" w:w="2113"/>
            <w:tcMar>
              <w:top w:type="dxa" w:w="60"/>
              <w:left w:type="dxa" w:w="100"/>
              <w:bottom w:type="dxa" w:w="60"/>
              <w:right w:type="dxa" w:w="100"/>
            </w:tcMar>
          </w:tcPr>
          <w:p>
            <w:r>
              <w:rPr>
                <w:sz w:val="19"/>
                <w:szCs w:val="19"/>
              </w:rPr>
              <w:t xml:space="preserve">+0.03°</w:t>
            </w:r>
          </w:p>
        </w:tc>
        <w:tc>
          <w:tcPr>
            <w:tcW w:type="dxa" w:w="1950"/>
            <w:tcMar>
              <w:top w:type="dxa" w:w="60"/>
              <w:left w:type="dxa" w:w="100"/>
              <w:bottom w:type="dxa" w:w="60"/>
              <w:right w:type="dxa" w:w="100"/>
            </w:tcMar>
          </w:tcPr>
          <w:p>
            <w:r>
              <w:rPr>
                <w:sz w:val="19"/>
                <w:szCs w:val="19"/>
              </w:rPr>
              <w:t xml:space="preserve">0.011°</w:t>
            </w:r>
          </w:p>
        </w:tc>
        <w:tc>
          <w:tcPr>
            <w:tcW w:type="dxa" w:w="2763"/>
            <w:tcMar>
              <w:top w:type="dxa" w:w="60"/>
              <w:left w:type="dxa" w:w="100"/>
              <w:bottom w:type="dxa" w:w="60"/>
              <w:right w:type="dxa" w:w="100"/>
            </w:tcMar>
          </w:tcPr>
          <w:p>
            <w:r>
              <w:rPr>
                <w:sz w:val="19"/>
                <w:szCs w:val="19"/>
              </w:rPr>
              <w:t xml:space="preserve">−0.01°</w:t>
            </w:r>
          </w:p>
        </w:tc>
        <w:tc>
          <w:tcPr>
            <w:tcW w:type="dxa" w:w="2279"/>
            <w:tcMar>
              <w:top w:type="dxa" w:w="60"/>
              <w:left w:type="dxa" w:w="100"/>
              <w:bottom w:type="dxa" w:w="60"/>
              <w:right w:type="dxa" w:w="100"/>
            </w:tcMar>
          </w:tcPr>
          <w:p>
            <w:r>
              <w:rPr>
                <w:sz w:val="19"/>
                <w:szCs w:val="19"/>
              </w:rPr>
              <w:t xml:space="preserve">+0.001 °/min</w:t>
            </w:r>
          </w:p>
        </w:tc>
      </w:tr>
      <w:tr>
        <w:trPr>
          <w:cantSplit/>
        </w:trPr>
        <w:tc>
          <w:tcPr>
            <w:tcW w:type="dxa" w:w="975"/>
            <w:tcMar>
              <w:top w:type="dxa" w:w="60"/>
              <w:left w:type="dxa" w:w="100"/>
              <w:bottom w:type="dxa" w:w="60"/>
              <w:right w:type="dxa" w:w="100"/>
            </w:tcMar>
          </w:tcPr>
          <w:p>
            <w:r>
              <w:rPr>
                <w:sz w:val="19"/>
                <w:szCs w:val="19"/>
              </w:rPr>
              <w:t xml:space="preserve">4</w:t>
            </w:r>
          </w:p>
        </w:tc>
        <w:tc>
          <w:tcPr>
            <w:tcW w:type="dxa" w:w="2113"/>
            <w:tcMar>
              <w:top w:type="dxa" w:w="60"/>
              <w:left w:type="dxa" w:w="100"/>
              <w:bottom w:type="dxa" w:w="60"/>
              <w:right w:type="dxa" w:w="100"/>
            </w:tcMar>
          </w:tcPr>
          <w:p>
            <w:r>
              <w:rPr>
                <w:sz w:val="19"/>
                <w:szCs w:val="19"/>
              </w:rPr>
              <w:t xml:space="preserve">+6.38°</w:t>
            </w:r>
          </w:p>
        </w:tc>
        <w:tc>
          <w:tcPr>
            <w:tcW w:type="dxa" w:w="1950"/>
            <w:tcMar>
              <w:top w:type="dxa" w:w="60"/>
              <w:left w:type="dxa" w:w="100"/>
              <w:bottom w:type="dxa" w:w="60"/>
              <w:right w:type="dxa" w:w="100"/>
            </w:tcMar>
          </w:tcPr>
          <w:p>
            <w:r>
              <w:rPr>
                <w:sz w:val="19"/>
                <w:szCs w:val="19"/>
              </w:rPr>
              <w:t xml:space="preserve">0.016°*</w:t>
            </w:r>
          </w:p>
        </w:tc>
        <w:tc>
          <w:tcPr>
            <w:tcW w:type="dxa" w:w="2763"/>
            <w:tcMar>
              <w:top w:type="dxa" w:w="60"/>
              <w:left w:type="dxa" w:w="100"/>
              <w:bottom w:type="dxa" w:w="60"/>
              <w:right w:type="dxa" w:w="100"/>
            </w:tcMar>
          </w:tcPr>
          <w:p>
            <w:r>
              <w:rPr>
                <w:sz w:val="19"/>
                <w:szCs w:val="19"/>
              </w:rPr>
              <w:t xml:space="preserve">+0.16°</w:t>
            </w:r>
          </w:p>
        </w:tc>
        <w:tc>
          <w:tcPr>
            <w:tcW w:type="dxa" w:w="2279"/>
            <w:tcMar>
              <w:top w:type="dxa" w:w="60"/>
              <w:left w:type="dxa" w:w="100"/>
              <w:bottom w:type="dxa" w:w="60"/>
              <w:right w:type="dxa" w:w="100"/>
            </w:tcMar>
          </w:tcPr>
          <w:p>
            <w:r>
              <w:rPr>
                <w:sz w:val="19"/>
                <w:szCs w:val="19"/>
              </w:rPr>
              <w:t xml:space="preserve">+0.033 °/min</w:t>
            </w:r>
          </w:p>
        </w:tc>
      </w:tr>
      <w:tr>
        <w:trPr>
          <w:cantSplit/>
        </w:trPr>
        <w:tc>
          <w:tcPr>
            <w:tcW w:type="dxa" w:w="975"/>
            <w:tcMar>
              <w:top w:type="dxa" w:w="60"/>
              <w:left w:type="dxa" w:w="100"/>
              <w:bottom w:type="dxa" w:w="60"/>
              <w:right w:type="dxa" w:w="100"/>
            </w:tcMar>
          </w:tcPr>
          <w:p>
            <w:r>
              <w:rPr>
                <w:sz w:val="19"/>
                <w:szCs w:val="19"/>
              </w:rPr>
              <w:t xml:space="preserve">5</w:t>
            </w:r>
          </w:p>
        </w:tc>
        <w:tc>
          <w:tcPr>
            <w:tcW w:type="dxa" w:w="2113"/>
            <w:tcMar>
              <w:top w:type="dxa" w:w="60"/>
              <w:left w:type="dxa" w:w="100"/>
              <w:bottom w:type="dxa" w:w="60"/>
              <w:right w:type="dxa" w:w="100"/>
            </w:tcMar>
          </w:tcPr>
          <w:p>
            <w:r>
              <w:rPr>
                <w:sz w:val="19"/>
                <w:szCs w:val="19"/>
              </w:rPr>
              <w:t xml:space="preserve">−1.27°</w:t>
            </w:r>
          </w:p>
        </w:tc>
        <w:tc>
          <w:tcPr>
            <w:tcW w:type="dxa" w:w="1950"/>
            <w:tcMar>
              <w:top w:type="dxa" w:w="60"/>
              <w:left w:type="dxa" w:w="100"/>
              <w:bottom w:type="dxa" w:w="60"/>
              <w:right w:type="dxa" w:w="100"/>
            </w:tcMar>
          </w:tcPr>
          <w:p>
            <w:r>
              <w:rPr>
                <w:sz w:val="19"/>
                <w:szCs w:val="19"/>
              </w:rPr>
              <w:t xml:space="preserve">0.047°*</w:t>
            </w:r>
          </w:p>
        </w:tc>
        <w:tc>
          <w:tcPr>
            <w:tcW w:type="dxa" w:w="2763"/>
            <w:tcMar>
              <w:top w:type="dxa" w:w="60"/>
              <w:left w:type="dxa" w:w="100"/>
              <w:bottom w:type="dxa" w:w="60"/>
              <w:right w:type="dxa" w:w="100"/>
            </w:tcMar>
          </w:tcPr>
          <w:p>
            <w:r>
              <w:rPr>
                <w:sz w:val="19"/>
                <w:szCs w:val="19"/>
              </w:rPr>
              <w:t xml:space="preserve">+0.49° (two steps)</w:t>
            </w:r>
          </w:p>
        </w:tc>
        <w:tc>
          <w:tcPr>
            <w:tcW w:type="dxa" w:w="2279"/>
            <w:tcMar>
              <w:top w:type="dxa" w:w="60"/>
              <w:left w:type="dxa" w:w="100"/>
              <w:bottom w:type="dxa" w:w="60"/>
              <w:right w:type="dxa" w:w="100"/>
            </w:tcMar>
          </w:tcPr>
          <w:p>
            <w:r>
              <w:rPr>
                <w:sz w:val="19"/>
                <w:szCs w:val="19"/>
              </w:rPr>
              <w:t xml:space="preserve">+0.082 °/min</w:t>
            </w:r>
          </w:p>
        </w:tc>
      </w:tr>
      <w:tr>
        <w:trPr>
          <w:cantSplit/>
        </w:trPr>
        <w:tc>
          <w:tcPr>
            <w:tcW w:type="dxa" w:w="975"/>
            <w:tcMar>
              <w:top w:type="dxa" w:w="60"/>
              <w:left w:type="dxa" w:w="100"/>
              <w:bottom w:type="dxa" w:w="60"/>
              <w:right w:type="dxa" w:w="100"/>
            </w:tcMar>
          </w:tcPr>
          <w:p>
            <w:r>
              <w:rPr>
                <w:sz w:val="19"/>
                <w:szCs w:val="19"/>
              </w:rPr>
              <w:t xml:space="preserve">6</w:t>
            </w:r>
          </w:p>
        </w:tc>
        <w:tc>
          <w:tcPr>
            <w:tcW w:type="dxa" w:w="2113"/>
            <w:tcMar>
              <w:top w:type="dxa" w:w="60"/>
              <w:left w:type="dxa" w:w="100"/>
              <w:bottom w:type="dxa" w:w="60"/>
              <w:right w:type="dxa" w:w="100"/>
            </w:tcMar>
          </w:tcPr>
          <w:p>
            <w:r>
              <w:rPr>
                <w:sz w:val="19"/>
                <w:szCs w:val="19"/>
              </w:rPr>
              <w:t xml:space="preserve">−0.84°</w:t>
            </w:r>
          </w:p>
        </w:tc>
        <w:tc>
          <w:tcPr>
            <w:tcW w:type="dxa" w:w="1950"/>
            <w:tcMar>
              <w:top w:type="dxa" w:w="60"/>
              <w:left w:type="dxa" w:w="100"/>
              <w:bottom w:type="dxa" w:w="60"/>
              <w:right w:type="dxa" w:w="100"/>
            </w:tcMar>
          </w:tcPr>
          <w:p>
            <w:r>
              <w:rPr>
                <w:sz w:val="19"/>
                <w:szCs w:val="19"/>
              </w:rPr>
              <w:t xml:space="preserve">0.012°*</w:t>
            </w:r>
          </w:p>
        </w:tc>
        <w:tc>
          <w:tcPr>
            <w:tcW w:type="dxa" w:w="2763"/>
            <w:tcMar>
              <w:top w:type="dxa" w:w="60"/>
              <w:left w:type="dxa" w:w="100"/>
              <w:bottom w:type="dxa" w:w="60"/>
              <w:right w:type="dxa" w:w="100"/>
            </w:tcMar>
          </w:tcPr>
          <w:p>
            <w:r>
              <w:rPr>
                <w:sz w:val="19"/>
                <w:szCs w:val="19"/>
              </w:rPr>
              <w:t xml:space="preserve">+0.11°</w:t>
            </w:r>
          </w:p>
        </w:tc>
        <w:tc>
          <w:tcPr>
            <w:tcW w:type="dxa" w:w="2279"/>
            <w:tcMar>
              <w:top w:type="dxa" w:w="60"/>
              <w:left w:type="dxa" w:w="100"/>
              <w:bottom w:type="dxa" w:w="60"/>
              <w:right w:type="dxa" w:w="100"/>
            </w:tcMar>
          </w:tcPr>
          <w:p>
            <w:r>
              <w:rPr>
                <w:sz w:val="19"/>
                <w:szCs w:val="19"/>
              </w:rPr>
              <w:t xml:space="preserve">+0.019 °/min</w:t>
            </w:r>
          </w:p>
        </w:tc>
      </w:tr>
    </w:tbl>
    <w:p>
      <w:pPr>
        <w:spacing w:after="200"/>
      </w:pPr>
      <w:r>
        <w:rPr>
          <w:i/>
          <w:iCs/>
          <w:color w:val="5A5A5A"/>
          <w:sz w:val="18"/>
          <w:szCs w:val="18"/>
        </w:rPr>
        <w:t xml:space="preserve">*Session 2 SD with the slow trend removed, so it measures jitter rather than the creep.</w:t>
      </w:r>
    </w:p>
    <w:p>
      <w:pPr>
        <w:pStyle w:val="ListParagraph"/>
        <w:numPr>
          <w:ilvl w:val="0"/>
          <w:numId w:val="4"/>
        </w:numPr>
        <w:spacing w:after="60"/>
      </w:pPr>
      <w:r>
        <w:rPr>
          <w:b/>
          <w:bCs/>
        </w:rPr>
        <w:t xml:space="preserve">Session 1 (flat desk):</w:t>
      </w:r>
      <w:r>
        <w:t xml:space="preserve"> the reading moved by 0.06° at most over 5 minutes, and the drift direction flips between runs. That's noise, not drift.</w:t>
      </w:r>
    </w:p>
    <w:p>
      <w:pPr>
        <w:pStyle w:val="ListParagraph"/>
        <w:numPr>
          <w:ilvl w:val="0"/>
          <w:numId w:val="4"/>
        </w:numPr>
        <w:spacing w:after="60"/>
      </w:pPr>
      <w:r>
        <w:rPr>
          <w:b/>
          <w:bCs/>
        </w:rPr>
        <w:t xml:space="preserve">Session 2 (raised rig):</w:t>
      </w:r>
      <w:r>
        <w:t xml:space="preserve"> the reading crept by 0.1–0.5°. Run 5 has two sudden steps. The desk node, which isn't part of the angle calculation, moved at the same time, so the creep most likely comes from the rig or wires settling rather than the sensor. Short-term jitter was the same as in session 1.</w:t>
      </w:r>
    </w:p>
    <w:p>
      <w:pPr>
        <w:pStyle w:val="ListParagraph"/>
        <w:numPr>
          <w:ilvl w:val="0"/>
          <w:numId w:val="4"/>
        </w:numPr>
        <w:spacing w:after="60"/>
      </w:pPr>
      <w:r>
        <w:rPr>
          <w:b/>
          <w:bCs/>
        </w:rPr>
        <w:t xml:space="preserve">Resting angle</w:t>
      </w:r>
      <w:r>
        <w:t xml:space="preserve"> is where the ruler came to rest after the calibration sweep, relative to where it was zeroed. It reflects placement, and it stays constant during the hold.</w:t>
      </w:r>
    </w:p>
    <w:p>
      <w:pPr>
        <w:pStyle w:val="Heading2"/>
      </w:pPr>
      <w:r>
        <w:t xml:space="preserve">Noise does not grow with time</w:t>
      </w:r>
    </w:p>
    <w:p>
      <w:pPr>
        <w:spacing w:after="120"/>
      </w:pPr>
      <w:r>
        <w:t xml:space="preserve">Allan deviation shows how much averages over a time window τ differ from one window to the next. If it stayed flat or fell as τ grew, there's no drift at those time scales.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36"/>
        <w:gridCol w:w="2912"/>
        <w:gridCol w:w="4032"/>
      </w:tblGrid>
      <w:tr>
        <w:trPr>
          <w:tblHeader/>
        </w:trPr>
        <w:tc>
          <w:tcPr>
            <w:tcW w:type="dxa" w:w="3136"/>
            <w:shd w:fill="DCE6F1" w:color="auto" w:val="clear"/>
            <w:tcMar>
              <w:top w:type="dxa" w:w="60"/>
              <w:left w:type="dxa" w:w="100"/>
              <w:bottom w:type="dxa" w:w="60"/>
              <w:right w:type="dxa" w:w="100"/>
            </w:tcMar>
          </w:tcPr>
          <w:p>
            <w:r>
              <w:rPr>
                <w:b/>
                <w:bCs/>
                <w:sz w:val="19"/>
                <w:szCs w:val="19"/>
              </w:rPr>
              <w:t xml:space="preserve">Averaging window τ</w:t>
            </w:r>
          </w:p>
        </w:tc>
        <w:tc>
          <w:tcPr>
            <w:tcW w:type="dxa" w:w="2912"/>
            <w:shd w:fill="DCE6F1" w:color="auto" w:val="clear"/>
            <w:tcMar>
              <w:top w:type="dxa" w:w="60"/>
              <w:left w:type="dxa" w:w="100"/>
              <w:bottom w:type="dxa" w:w="60"/>
              <w:right w:type="dxa" w:w="100"/>
            </w:tcMar>
          </w:tcPr>
          <w:p>
            <w:r>
              <w:rPr>
                <w:b/>
                <w:bCs/>
                <w:sz w:val="19"/>
                <w:szCs w:val="19"/>
              </w:rPr>
              <w:t xml:space="preserve">Session 1</w:t>
            </w:r>
          </w:p>
        </w:tc>
        <w:tc>
          <w:tcPr>
            <w:tcW w:type="dxa" w:w="4032"/>
            <w:shd w:fill="DCE6F1" w:color="auto" w:val="clear"/>
            <w:tcMar>
              <w:top w:type="dxa" w:w="60"/>
              <w:left w:type="dxa" w:w="100"/>
              <w:bottom w:type="dxa" w:w="60"/>
              <w:right w:type="dxa" w:w="100"/>
            </w:tcMar>
          </w:tcPr>
          <w:p>
            <w:r>
              <w:rPr>
                <w:b/>
                <w:bCs/>
                <w:sz w:val="19"/>
                <w:szCs w:val="19"/>
              </w:rPr>
              <w:t xml:space="preserve">Session 2</w:t>
            </w:r>
          </w:p>
        </w:tc>
      </w:tr>
      <w:tr>
        <w:trPr>
          <w:cantSplit/>
        </w:trPr>
        <w:tc>
          <w:tcPr>
            <w:tcW w:type="dxa" w:w="3136"/>
            <w:tcMar>
              <w:top w:type="dxa" w:w="60"/>
              <w:left w:type="dxa" w:w="100"/>
              <w:bottom w:type="dxa" w:w="60"/>
              <w:right w:type="dxa" w:w="100"/>
            </w:tcMar>
          </w:tcPr>
          <w:p>
            <w:r>
              <w:rPr>
                <w:sz w:val="19"/>
                <w:szCs w:val="19"/>
              </w:rPr>
              <w:t xml:space="preserve">0.1 s</w:t>
            </w:r>
          </w:p>
        </w:tc>
        <w:tc>
          <w:tcPr>
            <w:tcW w:type="dxa" w:w="2912"/>
            <w:tcMar>
              <w:top w:type="dxa" w:w="60"/>
              <w:left w:type="dxa" w:w="100"/>
              <w:bottom w:type="dxa" w:w="60"/>
              <w:right w:type="dxa" w:w="100"/>
            </w:tcMar>
          </w:tcPr>
          <w:p>
            <w:r>
              <w:rPr>
                <w:sz w:val="19"/>
                <w:szCs w:val="19"/>
              </w:rPr>
              <w:t xml:space="preserve">0.003°</w:t>
            </w:r>
          </w:p>
        </w:tc>
        <w:tc>
          <w:tcPr>
            <w:tcW w:type="dxa" w:w="4032"/>
            <w:tcMar>
              <w:top w:type="dxa" w:w="60"/>
              <w:left w:type="dxa" w:w="100"/>
              <w:bottom w:type="dxa" w:w="60"/>
              <w:right w:type="dxa" w:w="100"/>
            </w:tcMar>
          </w:tcPr>
          <w:p>
            <w:r>
              <w:rPr>
                <w:sz w:val="19"/>
                <w:szCs w:val="19"/>
              </w:rPr>
              <w:t xml:space="preserve">0.003°</w:t>
            </w:r>
          </w:p>
        </w:tc>
      </w:tr>
      <w:tr>
        <w:trPr>
          <w:cantSplit/>
        </w:trPr>
        <w:tc>
          <w:tcPr>
            <w:tcW w:type="dxa" w:w="3136"/>
            <w:tcMar>
              <w:top w:type="dxa" w:w="60"/>
              <w:left w:type="dxa" w:w="100"/>
              <w:bottom w:type="dxa" w:w="60"/>
              <w:right w:type="dxa" w:w="100"/>
            </w:tcMar>
          </w:tcPr>
          <w:p>
            <w:r>
              <w:rPr>
                <w:sz w:val="19"/>
                <w:szCs w:val="19"/>
              </w:rPr>
              <w:t xml:space="preserve">1 s</w:t>
            </w:r>
          </w:p>
        </w:tc>
        <w:tc>
          <w:tcPr>
            <w:tcW w:type="dxa" w:w="2912"/>
            <w:tcMar>
              <w:top w:type="dxa" w:w="60"/>
              <w:left w:type="dxa" w:w="100"/>
              <w:bottom w:type="dxa" w:w="60"/>
              <w:right w:type="dxa" w:w="100"/>
            </w:tcMar>
          </w:tcPr>
          <w:p>
            <w:r>
              <w:rPr>
                <w:sz w:val="19"/>
                <w:szCs w:val="19"/>
              </w:rPr>
              <w:t xml:space="preserve">0.005°</w:t>
            </w:r>
          </w:p>
        </w:tc>
        <w:tc>
          <w:tcPr>
            <w:tcW w:type="dxa" w:w="4032"/>
            <w:tcMar>
              <w:top w:type="dxa" w:w="60"/>
              <w:left w:type="dxa" w:w="100"/>
              <w:bottom w:type="dxa" w:w="60"/>
              <w:right w:type="dxa" w:w="100"/>
            </w:tcMar>
          </w:tcPr>
          <w:p>
            <w:r>
              <w:rPr>
                <w:sz w:val="19"/>
                <w:szCs w:val="19"/>
              </w:rPr>
              <w:t xml:space="preserve">0.005–0.007°</w:t>
            </w:r>
          </w:p>
        </w:tc>
      </w:tr>
      <w:tr>
        <w:trPr>
          <w:cantSplit/>
        </w:trPr>
        <w:tc>
          <w:tcPr>
            <w:tcW w:type="dxa" w:w="3136"/>
            <w:tcMar>
              <w:top w:type="dxa" w:w="60"/>
              <w:left w:type="dxa" w:w="100"/>
              <w:bottom w:type="dxa" w:w="60"/>
              <w:right w:type="dxa" w:w="100"/>
            </w:tcMar>
          </w:tcPr>
          <w:p>
            <w:r>
              <w:rPr>
                <w:sz w:val="19"/>
                <w:szCs w:val="19"/>
              </w:rPr>
              <w:t xml:space="preserve">60 s</w:t>
            </w:r>
          </w:p>
        </w:tc>
        <w:tc>
          <w:tcPr>
            <w:tcW w:type="dxa" w:w="2912"/>
            <w:tcMar>
              <w:top w:type="dxa" w:w="60"/>
              <w:left w:type="dxa" w:w="100"/>
              <w:bottom w:type="dxa" w:w="60"/>
              <w:right w:type="dxa" w:w="100"/>
            </w:tcMar>
          </w:tcPr>
          <w:p>
            <w:r>
              <w:rPr>
                <w:sz w:val="19"/>
                <w:szCs w:val="19"/>
              </w:rPr>
              <w:t xml:space="preserve">0.004–0.007°</w:t>
            </w:r>
          </w:p>
        </w:tc>
        <w:tc>
          <w:tcPr>
            <w:tcW w:type="dxa" w:w="4032"/>
            <w:tcMar>
              <w:top w:type="dxa" w:w="60"/>
              <w:left w:type="dxa" w:w="100"/>
              <w:bottom w:type="dxa" w:w="60"/>
              <w:right w:type="dxa" w:w="100"/>
            </w:tcMar>
          </w:tcPr>
          <w:p>
            <w:r>
              <w:rPr>
                <w:sz w:val="19"/>
                <w:szCs w:val="19"/>
              </w:rPr>
              <w:t xml:space="preserve">— (rig creep dominates)</w:t>
            </w:r>
          </w:p>
        </w:tc>
      </w:tr>
    </w:tbl>
    <w:p>
      <w:pPr>
        <w:spacing w:after="120"/>
      </w:pPr>
    </w:p>
    <w:p>
      <w:pPr>
        <w:spacing w:after="120"/>
      </w:pPr>
      <w:r>
        <w:t xml:space="preserve">Session 1 is flat from 10 s to 60 s, so no drift appears over these time scales.</w:t>
      </w:r>
    </w:p>
    <w:p>
      <w:pPr>
        <w:pStyle w:val="Heading2"/>
      </w:pPr>
      <w:r>
        <w:t xml:space="preserve">Other checks</w:t>
      </w:r>
    </w:p>
    <w:p>
      <w:pPr>
        <w:pStyle w:val="ListParagraph"/>
        <w:numPr>
          <w:ilvl w:val="0"/>
          <w:numId w:val="4"/>
        </w:numPr>
        <w:spacing w:after="60"/>
      </w:pPr>
      <w:r>
        <w:rPr>
          <w:b/>
          <w:bCs/>
        </w:rPr>
        <w:t xml:space="preserve">Heading drift doesn't affect the angle.</w:t>
      </w:r>
      <w:r>
        <w:t xml:space="preserve"> Each sensor's heading (compass direction) drifted by 0.2–5 °/min, as expected without a magnetometer, and the angle ignored it in both sessions. That's by design.</w:t>
      </w:r>
    </w:p>
    <w:p>
      <w:pPr>
        <w:pStyle w:val="ListParagraph"/>
        <w:numPr>
          <w:ilvl w:val="0"/>
          <w:numId w:val="4"/>
        </w:numPr>
        <w:spacing w:after="60"/>
      </w:pPr>
      <w:r>
        <w:rPr>
          <w:b/>
          <w:bCs/>
        </w:rPr>
        <w:t xml:space="preserve">Calibration copes with an imperfect setup.</w:t>
      </w:r>
      <w:r>
        <w:t xml:space="preserve"> In session 2 the ruler node was zeroed 4–15° off level, and the sweep was shorter (~55°) and in the opposite direction. Calibration still worked and the reading was just as steady.</w:t>
      </w:r>
    </w:p>
    <w:p>
      <w:pPr>
        <w:pStyle w:val="ListParagraph"/>
        <w:numPr>
          <w:ilvl w:val="0"/>
          <w:numId w:val="4"/>
        </w:numPr>
        <w:spacing w:after="60"/>
      </w:pPr>
      <w:r>
        <w:rPr>
          <w:b/>
          <w:bCs/>
        </w:rPr>
        <w:t xml:space="preserve">Link reliability:</w:t>
      </w:r>
      <w:r>
        <w:t xml:space="preserve"> 100 % valid samples in all six runs, no dropouts.</w:t>
      </w:r>
    </w:p>
    <w:p>
      <w:pPr>
        <w:pStyle w:val="Heading1"/>
      </w:pPr>
      <w:r>
        <w:t xml:space="preserve">Issues found</w:t>
      </w:r>
    </w:p>
    <w:p>
      <w:pPr>
        <w:pStyle w:val="Heading2"/>
      </w:pPr>
      <w:r>
        <w:t xml:space="preserve">1. Sample rate is ~40 Hz, not 50 Hz</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928"/>
        <w:gridCol w:w="5152"/>
      </w:tblGrid>
      <w:tr>
        <w:trPr>
          <w:tblHeader/>
        </w:trPr>
        <w:tc>
          <w:tcPr>
            <w:tcW w:type="dxa" w:w="4928"/>
            <w:shd w:fill="DCE6F1" w:color="auto" w:val="clear"/>
            <w:tcMar>
              <w:top w:type="dxa" w:w="60"/>
              <w:left w:type="dxa" w:w="100"/>
              <w:bottom w:type="dxa" w:w="60"/>
              <w:right w:type="dxa" w:w="100"/>
            </w:tcMar>
          </w:tcPr>
          <w:p/>
        </w:tc>
        <w:tc>
          <w:tcPr>
            <w:tcW w:type="dxa" w:w="5152"/>
            <w:shd w:fill="DCE6F1" w:color="auto" w:val="clear"/>
            <w:tcMar>
              <w:top w:type="dxa" w:w="60"/>
              <w:left w:type="dxa" w:w="100"/>
              <w:bottom w:type="dxa" w:w="60"/>
              <w:right w:type="dxa" w:w="100"/>
            </w:tcMar>
          </w:tcPr>
          <w:p>
            <w:r>
              <w:rPr>
                <w:b/>
                <w:bCs/>
                <w:sz w:val="19"/>
                <w:szCs w:val="19"/>
              </w:rPr>
              <w:t xml:space="preserve">Rate</w:t>
            </w:r>
          </w:p>
        </w:tc>
      </w:tr>
      <w:tr>
        <w:trPr>
          <w:cantSplit/>
        </w:trPr>
        <w:tc>
          <w:tcPr>
            <w:tcW w:type="dxa" w:w="4928"/>
            <w:tcMar>
              <w:top w:type="dxa" w:w="60"/>
              <w:left w:type="dxa" w:w="100"/>
              <w:bottom w:type="dxa" w:w="60"/>
              <w:right w:type="dxa" w:w="100"/>
            </w:tcMar>
          </w:tcPr>
          <w:p>
            <w:r>
              <w:rPr>
                <w:sz w:val="19"/>
                <w:szCs w:val="19"/>
              </w:rPr>
              <w:t xml:space="preserve">Configured</w:t>
            </w:r>
          </w:p>
        </w:tc>
        <w:tc>
          <w:tcPr>
            <w:tcW w:type="dxa" w:w="5152"/>
            <w:tcMar>
              <w:top w:type="dxa" w:w="60"/>
              <w:left w:type="dxa" w:w="100"/>
              <w:bottom w:type="dxa" w:w="60"/>
              <w:right w:type="dxa" w:w="100"/>
            </w:tcMar>
          </w:tcPr>
          <w:p>
            <w:r>
              <w:rPr>
                <w:sz w:val="19"/>
                <w:szCs w:val="19"/>
              </w:rPr>
              <w:t xml:space="preserve">50 Hz</w:t>
            </w:r>
          </w:p>
        </w:tc>
      </w:tr>
      <w:tr>
        <w:trPr>
          <w:cantSplit/>
        </w:trPr>
        <w:tc>
          <w:tcPr>
            <w:tcW w:type="dxa" w:w="4928"/>
            <w:tcMar>
              <w:top w:type="dxa" w:w="60"/>
              <w:left w:type="dxa" w:w="100"/>
              <w:bottom w:type="dxa" w:w="60"/>
              <w:right w:type="dxa" w:w="100"/>
            </w:tcMar>
          </w:tcPr>
          <w:p>
            <w:r>
              <w:rPr>
                <w:sz w:val="19"/>
                <w:szCs w:val="19"/>
              </w:rPr>
              <w:t xml:space="preserve">Produced by the central board</w:t>
            </w:r>
          </w:p>
        </w:tc>
        <w:tc>
          <w:tcPr>
            <w:tcW w:type="dxa" w:w="5152"/>
            <w:tcMar>
              <w:top w:type="dxa" w:w="60"/>
              <w:left w:type="dxa" w:w="100"/>
              <w:bottom w:type="dxa" w:w="60"/>
              <w:right w:type="dxa" w:w="100"/>
            </w:tcMar>
          </w:tcPr>
          <w:p>
            <w:r>
              <w:rPr>
                <w:sz w:val="19"/>
                <w:szCs w:val="19"/>
              </w:rPr>
              <w:t xml:space="preserve">~43.5 Hz (one sample every ~23 ms)</w:t>
            </w:r>
          </w:p>
        </w:tc>
      </w:tr>
      <w:tr>
        <w:trPr>
          <w:cantSplit/>
        </w:trPr>
        <w:tc>
          <w:tcPr>
            <w:tcW w:type="dxa" w:w="4928"/>
            <w:tcMar>
              <w:top w:type="dxa" w:w="60"/>
              <w:left w:type="dxa" w:w="100"/>
              <w:bottom w:type="dxa" w:w="60"/>
              <w:right w:type="dxa" w:w="100"/>
            </w:tcMar>
          </w:tcPr>
          <w:p>
            <w:r>
              <w:rPr>
                <w:sz w:val="19"/>
                <w:szCs w:val="19"/>
              </w:rPr>
              <w:t xml:space="preserve">Unique samples in the CSV</w:t>
            </w:r>
          </w:p>
        </w:tc>
        <w:tc>
          <w:tcPr>
            <w:tcW w:type="dxa" w:w="5152"/>
            <w:tcMar>
              <w:top w:type="dxa" w:w="60"/>
              <w:left w:type="dxa" w:w="100"/>
              <w:bottom w:type="dxa" w:w="60"/>
              <w:right w:type="dxa" w:w="100"/>
            </w:tcMar>
          </w:tcPr>
          <w:p>
            <w:r>
              <w:rPr>
                <w:sz w:val="19"/>
                <w:szCs w:val="19"/>
              </w:rPr>
              <w:t xml:space="preserve">~40.5 Hz</w:t>
            </w:r>
          </w:p>
        </w:tc>
      </w:tr>
      <w:tr>
        <w:trPr>
          <w:cantSplit/>
        </w:trPr>
        <w:tc>
          <w:tcPr>
            <w:tcW w:type="dxa" w:w="4928"/>
            <w:tcMar>
              <w:top w:type="dxa" w:w="60"/>
              <w:left w:type="dxa" w:w="100"/>
              <w:bottom w:type="dxa" w:w="60"/>
              <w:right w:type="dxa" w:w="100"/>
            </w:tcMar>
          </w:tcPr>
          <w:p>
            <w:r>
              <w:rPr>
                <w:sz w:val="19"/>
                <w:szCs w:val="19"/>
              </w:rPr>
              <w:t xml:space="preserve">CSV rows repeating the previous sample</w:t>
            </w:r>
          </w:p>
        </w:tc>
        <w:tc>
          <w:tcPr>
            <w:tcW w:type="dxa" w:w="5152"/>
            <w:tcMar>
              <w:top w:type="dxa" w:w="60"/>
              <w:left w:type="dxa" w:w="100"/>
              <w:bottom w:type="dxa" w:w="60"/>
              <w:right w:type="dxa" w:w="100"/>
            </w:tcMar>
          </w:tcPr>
          <w:p>
            <w:r>
              <w:rPr>
                <w:sz w:val="19"/>
                <w:szCs w:val="19"/>
              </w:rPr>
              <w:t xml:space="preserve">19–20 %</w:t>
            </w:r>
          </w:p>
        </w:tc>
      </w:tr>
    </w:tbl>
    <w:p>
      <w:pPr>
        <w:spacing w:after="120"/>
      </w:pPr>
    </w:p>
    <w:p>
      <w:pPr>
        <w:spacing w:after="120"/>
      </w:pPr>
      <w:r>
        <w:rPr>
          <w:b/>
          <w:bCs/>
        </w:rPr>
        <w:t xml:space="preserve">Cause.</w:t>
      </w:r>
      <w:r>
        <w:t xml:space="preserve"> The central board takes ~23 ms per output cycle instead of 20 ms. The GUI writes a row every 20 ms whatever it has received, so when no new sample has arrived it writes the previous one again. Repeated rows share the board's timestamp (</w:t>
      </w:r>
      <w:r>
        <w:rPr>
          <w:rFonts w:ascii="Consolas" w:cs="Consolas" w:eastAsia="Consolas" w:hAnsi="Consolas"/>
          <w:sz w:val="19"/>
          <w:szCs w:val="19"/>
        </w:rPr>
        <w:t xml:space="preserve">t_thigh_us</w:t>
      </w:r>
      <w:r>
        <w:t xml:space="preserve">), which confirms they are copies of the same measurement.</w:t>
      </w:r>
    </w:p>
    <w:p>
      <w:pPr>
        <w:spacing w:after="120"/>
      </w:pPr>
      <w:r>
        <w:rPr>
          <w:b/>
          <w:bCs/>
        </w:rPr>
        <w:t xml:space="preserve">Effect on these results: none.</w:t>
      </w:r>
      <w:r>
        <w:t xml:space="preserve"> With duplicates removed, every run's mean, SD and drift are identical to within 0.0002°. For movement data it would matter: repeated values, dropped samples, and row times up to ~20 ms off.</w:t>
      </w:r>
    </w:p>
    <w:p>
      <w:pPr>
        <w:spacing w:after="60"/>
      </w:pPr>
      <w:r>
        <w:rPr>
          <w:b/>
          <w:bCs/>
        </w:rPr>
        <w:t xml:space="preserve">Status.</w:t>
      </w:r>
    </w:p>
    <w:p>
      <w:pPr>
        <w:pStyle w:val="ListParagraph"/>
        <w:numPr>
          <w:ilvl w:val="0"/>
          <w:numId w:val="4"/>
        </w:numPr>
        <w:spacing w:after="60"/>
      </w:pPr>
      <w:r>
        <w:t xml:space="preserve">A first firmware fix to the output timer had no effect, which showed the problem is inside each output cycle.</w:t>
      </w:r>
    </w:p>
    <w:p>
      <w:pPr>
        <w:pStyle w:val="ListParagraph"/>
        <w:numPr>
          <w:ilvl w:val="0"/>
          <w:numId w:val="4"/>
        </w:numPr>
        <w:spacing w:after="60"/>
      </w:pPr>
      <w:r>
        <w:t xml:space="preserve">A diagnostic build is ready. It times the parts of that cycle; the suspects are about 36 separate print calls per line and slow sensor reads.</w:t>
      </w:r>
    </w:p>
    <w:p>
      <w:pPr>
        <w:pStyle w:val="ListParagraph"/>
        <w:numPr>
          <w:ilvl w:val="0"/>
          <w:numId w:val="4"/>
        </w:numPr>
        <w:spacing w:after="60"/>
      </w:pPr>
      <w:r>
        <w:t xml:space="preserve">Planned fixes:</w:t>
      </w:r>
    </w:p>
    <w:p>
      <w:pPr>
        <w:pStyle w:val="ListParagraph"/>
        <w:numPr>
          <w:ilvl w:val="1"/>
          <w:numId w:val="4"/>
        </w:numPr>
        <w:spacing w:after="60"/>
      </w:pPr>
      <w:r>
        <w:t xml:space="preserve">Speed up the output cycle.</w:t>
      </w:r>
    </w:p>
    <w:p>
      <w:pPr>
        <w:pStyle w:val="ListParagraph"/>
        <w:numPr>
          <w:ilvl w:val="1"/>
          <w:numId w:val="4"/>
        </w:numPr>
        <w:spacing w:after="60"/>
      </w:pPr>
      <w:r>
        <w:t xml:space="preserve">Write one CSV row per received sample, so duplicates can't happen.</w:t>
      </w:r>
    </w:p>
    <w:p>
      <w:pPr>
        <w:pStyle w:val="Heading2"/>
      </w:pPr>
      <w:r>
        <w:t xml:space="preserve">2. The ruler-side node's sensor can go bad</w:t>
      </w:r>
    </w:p>
    <w:p>
      <w:pPr>
        <w:spacing w:after="120"/>
      </w:pPr>
      <w:r>
        <w:t xml:space="preserve">In a separate 1-minute recording where nothing moved at all (the central board had been running ~26 minutes since its last reset, from its </w:t>
      </w:r>
      <w:r>
        <w:rPr>
          <w:rFonts w:ascii="Consolas" w:cs="Consolas" w:eastAsia="Consolas" w:hAnsi="Consolas"/>
          <w:sz w:val="19"/>
          <w:szCs w:val="19"/>
        </w:rPr>
        <w:t xml:space="preserve">t_thigh_us</w:t>
      </w:r>
      <w:r>
        <w:t xml:space="preserve"> clock):</w:t>
      </w:r>
    </w:p>
    <w:p>
      <w:pPr>
        <w:pStyle w:val="ListParagraph"/>
        <w:numPr>
          <w:ilvl w:val="0"/>
          <w:numId w:val="4"/>
        </w:numPr>
        <w:spacing w:after="60"/>
      </w:pPr>
      <w:r>
        <w:rPr>
          <w:b/>
          <w:bCs/>
        </w:rPr>
        <w:t xml:space="preserve">The ruler node's reported orientation spun</w:t>
      </w:r>
      <w:r>
        <w:t xml:space="preserve"> by a median of ~27° between consecutive samples, up to ~2000 °/s. The desk node stayed within 0.05°.</w:t>
      </w:r>
    </w:p>
    <w:p>
      <w:pPr>
        <w:pStyle w:val="ListParagraph"/>
        <w:numPr>
          <w:ilvl w:val="0"/>
          <w:numId w:val="4"/>
        </w:numPr>
        <w:spacing w:after="60"/>
      </w:pPr>
      <w:r>
        <w:rPr>
          <w:b/>
          <w:bCs/>
        </w:rPr>
        <w:t xml:space="preserve">The ruler node stalled 26 times</w:t>
      </w:r>
      <w:r>
        <w:t xml:space="preserve">, each for ~0.2 s. That matches its built-in sensor-restart routine firing repeatedly without fixing the problem.</w:t>
      </w:r>
    </w:p>
    <w:p>
      <w:pPr>
        <w:pStyle w:val="ListParagraph"/>
        <w:numPr>
          <w:ilvl w:val="0"/>
          <w:numId w:val="4"/>
        </w:numPr>
        <w:spacing w:after="60"/>
      </w:pPr>
      <w:r>
        <w:rPr>
          <w:b/>
          <w:bCs/>
        </w:rPr>
        <w:t xml:space="preserve">Valid samples fell to 93 %.</w:t>
      </w:r>
      <w:r>
        <w:t xml:space="preserve"> The rest were gaps filled with the previous value.</w:t>
      </w:r>
    </w:p>
    <w:p>
      <w:pPr>
        <w:spacing w:after="120" w:before="80"/>
      </w:pPr>
      <w:r>
        <w:t xml:space="preserve">This is consistent with the drop in data quality seen after ~15 minutes of collection. It isn't caused by calibration or by the sample-rate issue. The diagnostic build reports the ruler node's sensor health once a second, to show when and how it fails.</w:t>
      </w:r>
    </w:p>
    <w:p>
      <w:pPr>
        <w:pStyle w:val="Heading2"/>
      </w:pPr>
      <w:r>
        <w:t xml:space="preserve">3. Only the ruler node was tested</w:t>
      </w:r>
    </w:p>
    <w:p>
      <w:pPr>
        <w:spacing w:after="120"/>
      </w:pPr>
      <w:r>
        <w:t xml:space="preserve">The angle is the difference between the two nodes' tilts, but the software only uses a node's tilt if it moved at least 5° during the calibration sweep. The desk node never did, so it was treated as fixed and the angle came from the ruler node alone. Its own data shows it was just as stable (jitter ~0.01°, no drift), but a future test should tilt both nodes during calibration.</w:t>
      </w:r>
    </w:p>
    <w:p>
      <w:pPr>
        <w:pStyle w:val="Heading1"/>
      </w:pPr>
      <w:r>
        <w:t xml:space="preserve">Limitations</w:t>
      </w:r>
    </w:p>
    <w:p>
      <w:pPr>
        <w:pStyle w:val="ListParagraph"/>
        <w:numPr>
          <w:ilvl w:val="0"/>
          <w:numId w:val="4"/>
        </w:numPr>
        <w:spacing w:after="60"/>
      </w:pPr>
      <w:r>
        <w:rPr>
          <w:b/>
          <w:bCs/>
        </w:rPr>
        <w:t xml:space="preserve">Stability only, not accuracy.</w:t>
      </w:r>
      <w:r>
        <w:t xml:space="preserve"> There was no reference angle, and resting angles were at most 6.4°, too small to reveal scale errors.</w:t>
      </w:r>
    </w:p>
    <w:p>
      <w:pPr>
        <w:pStyle w:val="ListParagraph"/>
        <w:numPr>
          <w:ilvl w:val="0"/>
          <w:numId w:val="4"/>
        </w:numPr>
        <w:spacing w:after="60"/>
      </w:pPr>
      <w:r>
        <w:rPr>
          <w:b/>
          <w:bCs/>
        </w:rPr>
        <w:t xml:space="preserve">Jitter is limited by the log format.</w:t>
      </w:r>
      <w:r>
        <w:t xml:space="preserve"> Angles are logged to 0.01°, so the ~0.01° jitter is an upper bound; the true sensor noise is probably lower.</w:t>
      </w:r>
    </w:p>
    <w:p>
      <w:pPr>
        <w:pStyle w:val="ListParagraph"/>
        <w:numPr>
          <w:ilvl w:val="0"/>
          <w:numId w:val="4"/>
        </w:numPr>
        <w:spacing w:after="60"/>
      </w:pPr>
      <w:r>
        <w:rPr>
          <w:b/>
          <w:bCs/>
        </w:rPr>
        <w:t xml:space="preserve">5-minute holds.</w:t>
      </w:r>
      <w:r>
        <w:t xml:space="preserve"> Drift over longer periods isn't measured.</w:t>
      </w:r>
    </w:p>
    <w:p>
      <w:pPr>
        <w:pStyle w:val="ListParagraph"/>
        <w:numPr>
          <w:ilvl w:val="0"/>
          <w:numId w:val="4"/>
        </w:numPr>
        <w:spacing w:after="60"/>
      </w:pPr>
      <w:r>
        <w:rPr>
          <w:b/>
          <w:bCs/>
        </w:rPr>
        <w:t xml:space="preserve">Rig vs. sensor.</w:t>
      </w:r>
      <w:r>
        <w:t xml:space="preserve"> Where the rig moved (session 2), its movement can't yet be separated from sensor drift. The GUI now logs the raw accelerometer, which will allow that.</w:t>
      </w:r>
    </w:p>
    <w:p>
      <w:pPr>
        <w:pStyle w:val="Heading1"/>
      </w:pPr>
      <w:r>
        <w:t xml:space="preserve">Next steps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854"/>
        <w:gridCol w:w="3226"/>
      </w:tblGrid>
      <w:tr>
        <w:trPr>
          <w:tblHeader/>
        </w:trPr>
        <w:tc>
          <w:tcPr>
            <w:tcW w:type="dxa" w:w="6854"/>
            <w:shd w:fill="DCE6F1" w:color="auto" w:val="clear"/>
            <w:tcMar>
              <w:top w:type="dxa" w:w="60"/>
              <w:left w:type="dxa" w:w="100"/>
              <w:bottom w:type="dxa" w:w="60"/>
              <w:right w:type="dxa" w:w="100"/>
            </w:tcMar>
          </w:tcPr>
          <w:p>
            <w:r>
              <w:rPr>
                <w:b/>
                <w:bCs/>
                <w:sz w:val="19"/>
                <w:szCs w:val="19"/>
              </w:rPr>
              <w:t xml:space="preserve">Step</w:t>
            </w:r>
          </w:p>
        </w:tc>
        <w:tc>
          <w:tcPr>
            <w:tcW w:type="dxa" w:w="3226"/>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6854"/>
            <w:tcMar>
              <w:top w:type="dxa" w:w="60"/>
              <w:left w:type="dxa" w:w="100"/>
              <w:bottom w:type="dxa" w:w="60"/>
              <w:right w:type="dxa" w:w="100"/>
            </w:tcMar>
          </w:tcPr>
          <w:p>
            <w:r>
              <w:rPr>
                <w:sz w:val="19"/>
                <w:szCs w:val="19"/>
              </w:rPr>
              <w:t xml:space="preserve">Run the diagnostic build past the ~15 min mark</w:t>
            </w:r>
          </w:p>
        </w:tc>
        <w:tc>
          <w:tcPr>
            <w:tcW w:type="dxa" w:w="3226"/>
            <w:tcMar>
              <w:top w:type="dxa" w:w="60"/>
              <w:left w:type="dxa" w:w="100"/>
              <w:bottom w:type="dxa" w:w="60"/>
              <w:right w:type="dxa" w:w="100"/>
            </w:tcMar>
          </w:tcPr>
          <w:p>
            <w:r>
              <w:rPr>
                <w:sz w:val="19"/>
                <w:szCs w:val="19"/>
              </w:rPr>
              <w:t xml:space="preserve">Ready: flash both boards</w:t>
            </w:r>
          </w:p>
        </w:tc>
      </w:tr>
      <w:tr>
        <w:trPr>
          <w:cantSplit/>
        </w:trPr>
        <w:tc>
          <w:tcPr>
            <w:tcW w:type="dxa" w:w="6854"/>
            <w:tcMar>
              <w:top w:type="dxa" w:w="60"/>
              <w:left w:type="dxa" w:w="100"/>
              <w:bottom w:type="dxa" w:w="60"/>
              <w:right w:type="dxa" w:w="100"/>
            </w:tcMar>
          </w:tcPr>
          <w:p>
            <w:r>
              <w:rPr>
                <w:sz w:val="19"/>
                <w:szCs w:val="19"/>
              </w:rPr>
              <w:t xml:space="preserve">Log the raw accelerometer in the CSV</w:t>
            </w:r>
          </w:p>
        </w:tc>
        <w:tc>
          <w:tcPr>
            <w:tcW w:type="dxa" w:w="3226"/>
            <w:tcMar>
              <w:top w:type="dxa" w:w="60"/>
              <w:left w:type="dxa" w:w="100"/>
              <w:bottom w:type="dxa" w:w="60"/>
              <w:right w:type="dxa" w:w="100"/>
            </w:tcMar>
          </w:tcPr>
          <w:p>
            <w:r>
              <w:rPr>
                <w:sz w:val="19"/>
                <w:szCs w:val="19"/>
              </w:rPr>
              <w:t xml:space="preserve">Done (</w:t>
            </w:r>
            <w:r>
              <w:rPr>
                <w:rFonts w:ascii="Consolas" w:cs="Consolas" w:eastAsia="Consolas" w:hAnsi="Consolas"/>
                <w:sz w:val="19"/>
                <w:szCs w:val="19"/>
              </w:rPr>
              <w:t xml:space="preserve">knee_gui.py</w:t>
            </w:r>
            <w:r>
              <w:rPr>
                <w:sz w:val="19"/>
                <w:szCs w:val="19"/>
              </w:rPr>
              <w:t xml:space="preserve">)</w:t>
            </w:r>
          </w:p>
        </w:tc>
      </w:tr>
      <w:tr>
        <w:trPr>
          <w:cantSplit/>
        </w:trPr>
        <w:tc>
          <w:tcPr>
            <w:tcW w:type="dxa" w:w="6854"/>
            <w:tcMar>
              <w:top w:type="dxa" w:w="60"/>
              <w:left w:type="dxa" w:w="100"/>
              <w:bottom w:type="dxa" w:w="60"/>
              <w:right w:type="dxa" w:w="100"/>
            </w:tcMar>
          </w:tcPr>
          <w:p>
            <w:r>
              <w:rPr>
                <w:sz w:val="19"/>
                <w:szCs w:val="19"/>
              </w:rPr>
              <w:t xml:space="preserve">Fix the sample rate (faster output cycle; one row per received sample)</w:t>
            </w:r>
          </w:p>
        </w:tc>
        <w:tc>
          <w:tcPr>
            <w:tcW w:type="dxa" w:w="3226"/>
            <w:tcMar>
              <w:top w:type="dxa" w:w="60"/>
              <w:left w:type="dxa" w:w="100"/>
              <w:bottom w:type="dxa" w:w="60"/>
              <w:right w:type="dxa" w:w="100"/>
            </w:tcMar>
          </w:tcPr>
          <w:p>
            <w:r>
              <w:rPr>
                <w:sz w:val="19"/>
                <w:szCs w:val="19"/>
              </w:rPr>
              <w:t xml:space="preserve">After diagnostics</w:t>
            </w:r>
          </w:p>
        </w:tc>
      </w:tr>
      <w:tr>
        <w:trPr>
          <w:cantSplit/>
        </w:trPr>
        <w:tc>
          <w:tcPr>
            <w:tcW w:type="dxa" w:w="6854"/>
            <w:tcMar>
              <w:top w:type="dxa" w:w="60"/>
              <w:left w:type="dxa" w:w="100"/>
              <w:bottom w:type="dxa" w:w="60"/>
              <w:right w:type="dxa" w:w="100"/>
            </w:tcMar>
          </w:tcPr>
          <w:p>
            <w:r>
              <w:rPr>
                <w:sz w:val="19"/>
                <w:szCs w:val="19"/>
              </w:rPr>
              <w:t xml:space="preserve">Investigate and fix the ruler-node sensor fault</w:t>
            </w:r>
          </w:p>
        </w:tc>
        <w:tc>
          <w:tcPr>
            <w:tcW w:type="dxa" w:w="3226"/>
            <w:tcMar>
              <w:top w:type="dxa" w:w="60"/>
              <w:left w:type="dxa" w:w="100"/>
              <w:bottom w:type="dxa" w:w="60"/>
              <w:right w:type="dxa" w:w="100"/>
            </w:tcMar>
          </w:tcPr>
          <w:p>
            <w:r>
              <w:rPr>
                <w:sz w:val="19"/>
                <w:szCs w:val="19"/>
              </w:rPr>
              <w:t xml:space="preserve">After diagnostics</w:t>
            </w:r>
          </w:p>
        </w:tc>
      </w:tr>
      <w:tr>
        <w:trPr>
          <w:cantSplit/>
        </w:trPr>
        <w:tc>
          <w:tcPr>
            <w:tcW w:type="dxa" w:w="6854"/>
            <w:tcMar>
              <w:top w:type="dxa" w:w="60"/>
              <w:left w:type="dxa" w:w="100"/>
              <w:bottom w:type="dxa" w:w="60"/>
              <w:right w:type="dxa" w:w="100"/>
            </w:tcMar>
          </w:tcPr>
          <w:p>
            <w:r>
              <w:rPr>
                <w:sz w:val="19"/>
                <w:szCs w:val="19"/>
              </w:rPr>
              <w:t xml:space="preserve">Log angles with more decimal places</w:t>
            </w:r>
          </w:p>
        </w:tc>
        <w:tc>
          <w:tcPr>
            <w:tcW w:type="dxa" w:w="3226"/>
            <w:tcMar>
              <w:top w:type="dxa" w:w="60"/>
              <w:left w:type="dxa" w:w="100"/>
              <w:bottom w:type="dxa" w:w="60"/>
              <w:right w:type="dxa" w:w="100"/>
            </w:tcMar>
          </w:tcPr>
          <w:p>
            <w:r>
              <w:rPr>
                <w:sz w:val="19"/>
                <w:szCs w:val="19"/>
              </w:rPr>
              <w:t xml:space="preserve">To do</w:t>
            </w:r>
          </w:p>
        </w:tc>
      </w:tr>
      <w:tr>
        <w:trPr>
          <w:cantSplit/>
        </w:trPr>
        <w:tc>
          <w:tcPr>
            <w:tcW w:type="dxa" w:w="6854"/>
            <w:tcMar>
              <w:top w:type="dxa" w:w="60"/>
              <w:left w:type="dxa" w:w="100"/>
              <w:bottom w:type="dxa" w:w="60"/>
              <w:right w:type="dxa" w:w="100"/>
            </w:tcMar>
          </w:tcPr>
          <w:p>
            <w:r>
              <w:rPr>
                <w:sz w:val="19"/>
                <w:szCs w:val="19"/>
              </w:rPr>
              <w:t xml:space="preserve">Stiffen the raised rig (clamp the ruler, fix both nodes rigidly)</w:t>
            </w:r>
          </w:p>
        </w:tc>
        <w:tc>
          <w:tcPr>
            <w:tcW w:type="dxa" w:w="3226"/>
            <w:tcMar>
              <w:top w:type="dxa" w:w="60"/>
              <w:left w:type="dxa" w:w="100"/>
              <w:bottom w:type="dxa" w:w="60"/>
              <w:right w:type="dxa" w:w="100"/>
            </w:tcMar>
          </w:tcPr>
          <w:p>
            <w:r>
              <w:rPr>
                <w:sz w:val="19"/>
                <w:szCs w:val="19"/>
              </w:rPr>
              <w:t xml:space="preserve">To do</w:t>
            </w:r>
          </w:p>
        </w:tc>
      </w:tr>
      <w:tr>
        <w:trPr>
          <w:cantSplit/>
        </w:trPr>
        <w:tc>
          <w:tcPr>
            <w:tcW w:type="dxa" w:w="6854"/>
            <w:tcMar>
              <w:top w:type="dxa" w:w="60"/>
              <w:left w:type="dxa" w:w="100"/>
              <w:bottom w:type="dxa" w:w="60"/>
              <w:right w:type="dxa" w:w="100"/>
            </w:tcMar>
          </w:tcPr>
          <w:p>
            <w:r>
              <w:rPr>
                <w:sz w:val="19"/>
                <w:szCs w:val="19"/>
              </w:rPr>
              <w:t xml:space="preserve">Tilt both nodes during calibration</w:t>
            </w:r>
          </w:p>
        </w:tc>
        <w:tc>
          <w:tcPr>
            <w:tcW w:type="dxa" w:w="3226"/>
            <w:tcMar>
              <w:top w:type="dxa" w:w="60"/>
              <w:left w:type="dxa" w:w="100"/>
              <w:bottom w:type="dxa" w:w="60"/>
              <w:right w:type="dxa" w:w="100"/>
            </w:tcMar>
          </w:tcPr>
          <w:p>
            <w:r>
              <w:rPr>
                <w:sz w:val="19"/>
                <w:szCs w:val="19"/>
              </w:rPr>
              <w:t xml:space="preserve">Next test</w:t>
            </w:r>
          </w:p>
        </w:tc>
      </w:tr>
      <w:tr>
        <w:trPr>
          <w:cantSplit/>
        </w:trPr>
        <w:tc>
          <w:tcPr>
            <w:tcW w:type="dxa" w:w="6854"/>
            <w:tcMar>
              <w:top w:type="dxa" w:w="60"/>
              <w:left w:type="dxa" w:w="100"/>
              <w:bottom w:type="dxa" w:w="60"/>
              <w:right w:type="dxa" w:w="100"/>
            </w:tcMar>
          </w:tcPr>
          <w:p>
            <w:r>
              <w:rPr>
                <w:sz w:val="19"/>
                <w:szCs w:val="19"/>
              </w:rPr>
              <w:t xml:space="preserve">Static test at known angles (30°, 45°, 90°) for accuracy</w:t>
            </w:r>
          </w:p>
        </w:tc>
        <w:tc>
          <w:tcPr>
            <w:tcW w:type="dxa" w:w="3226"/>
            <w:tcMar>
              <w:top w:type="dxa" w:w="60"/>
              <w:left w:type="dxa" w:w="100"/>
              <w:bottom w:type="dxa" w:w="60"/>
              <w:right w:type="dxa" w:w="100"/>
            </w:tcMar>
          </w:tcPr>
          <w:p>
            <w:r>
              <w:rPr>
                <w:sz w:val="19"/>
                <w:szCs w:val="19"/>
              </w:rPr>
              <w:t xml:space="preserve">Next test</w:t>
            </w:r>
          </w:p>
        </w:tc>
      </w:tr>
      <w:tr>
        <w:trPr>
          <w:cantSplit/>
        </w:trPr>
        <w:tc>
          <w:tcPr>
            <w:tcW w:type="dxa" w:w="6854"/>
            <w:tcMar>
              <w:top w:type="dxa" w:w="60"/>
              <w:left w:type="dxa" w:w="100"/>
              <w:bottom w:type="dxa" w:w="60"/>
              <w:right w:type="dxa" w:w="100"/>
            </w:tcMar>
          </w:tcPr>
          <w:p>
            <w:r>
              <w:rPr>
                <w:sz w:val="19"/>
                <w:szCs w:val="19"/>
              </w:rPr>
              <w:t xml:space="preserve">Longer static run (30–60 min)</w:t>
            </w:r>
          </w:p>
        </w:tc>
        <w:tc>
          <w:tcPr>
            <w:tcW w:type="dxa" w:w="3226"/>
            <w:tcMar>
              <w:top w:type="dxa" w:w="60"/>
              <w:left w:type="dxa" w:w="100"/>
              <w:bottom w:type="dxa" w:w="60"/>
              <w:right w:type="dxa" w:w="100"/>
            </w:tcMar>
          </w:tcPr>
          <w:p>
            <w:r>
              <w:rPr>
                <w:sz w:val="19"/>
                <w:szCs w:val="19"/>
              </w:rPr>
              <w:t xml:space="preserve">Next test</w:t>
            </w:r>
          </w:p>
        </w:tc>
      </w:tr>
    </w:tbl>
    <w:p>
      <w:pPr>
        <w:spacing w:after="120"/>
      </w:pPr>
    </w:p>
    <w:p>
      <w:pPr>
        <w:spacing w:after="120"/>
      </w:pPr>
      <w:r>
        <w:rPr>
          <w:color w:val="5A5A5A"/>
          <w:sz w:val="19"/>
          <w:szCs w:val="19"/>
        </w:rPr>
        <w:t xml:space="preserve">Detailed analysis, per-run tables and method notes are in </w:t>
      </w:r>
      <w:r>
        <w:rPr>
          <w:rFonts w:ascii="Consolas" w:cs="Consolas" w:eastAsia="Consolas" w:hAnsi="Consolas"/>
          <w:color w:val="5A5A5A"/>
          <w:sz w:val="19"/>
          <w:szCs w:val="19"/>
        </w:rPr>
        <w:t xml:space="preserve">analysis/static_test/FINDINGS.md</w:t>
      </w:r>
      <w:r>
        <w:rPr>
          <w:color w:val="5A5A5A"/>
          <w:sz w:val="19"/>
          <w:szCs w:val="19"/>
        </w:rPr>
        <w:t xml:space="preserve"> in the project repository.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Static Stability Test Report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0"/>
    </w:pPr>
    <w:rPr>
      <w:b/>
      <w:bCs/>
      <w:color w:val="1F1F1F"/>
      <w:sz w:val="44"/>
      <w:szCs w:val="44"/>
    </w:rPr>
  </w:style>
  <w:style w:type="paragraph" w:styleId="Heading1">
    <w:name w:val="Heading 1"/>
    <w:basedOn w:val="Normal"/>
    <w:next w:val="Normal"/>
    <w:qFormat/>
    <w:pPr>
      <w:keepNext/>
      <w:spacing w:after="120" w:before="280"/>
      <w:outlineLvl w:val="0"/>
    </w:pPr>
    <w:rPr>
      <w:b/>
      <w:bCs/>
      <w:color w:val="1F4E79"/>
      <w:sz w:val="28"/>
      <w:szCs w:val="28"/>
    </w:rPr>
  </w:style>
  <w:style w:type="paragraph" w:styleId="Heading2">
    <w:name w:val="Heading 2"/>
    <w:basedOn w:val="Normal"/>
    <w:next w:val="Normal"/>
    <w:qFormat/>
    <w:pPr>
      <w:keepNext/>
      <w:spacing w:after="100" w:before="200"/>
      <w:outlineLvl w:val="1"/>
    </w:pPr>
    <w:rPr>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ee9df6650ee86e93b3ad5dd5838fb655f71e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Stability Test Report</dc:title>
  <dc:creator>Dual-IMU Goniometer project</dc:creator>
  <cp:lastModifiedBy>Un-named</cp:lastModifiedBy>
  <cp:revision>1</cp:revision>
  <dcterms:created xsi:type="dcterms:W3CDTF">2026-09-24T15:55:56.703Z</dcterms:created>
  <dcterms:modified xsi:type="dcterms:W3CDTF">2026-09-24T15:55:56.703Z</dcterms:modified>
</cp:coreProperties>
</file>

<file path=docProps/custom.xml><?xml version="1.0" encoding="utf-8"?>
<Properties xmlns="http://schemas.openxmlformats.org/officeDocument/2006/custom-properties" xmlns:vt="http://schemas.openxmlformats.org/officeDocument/2006/docPropsVTypes"/>
</file>