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A8BC4" w14:textId="46C9A8C0" w:rsidR="00E020E1" w:rsidRDefault="00E020E1" w:rsidP="00E020E1">
      <w:pPr>
        <w:pStyle w:val="ListParagraph"/>
        <w:numPr>
          <w:ilvl w:val="0"/>
          <w:numId w:val="1"/>
        </w:numPr>
      </w:pPr>
      <w:r>
        <w:t>Fix hyphens everywhere in text</w:t>
      </w:r>
      <w:r w:rsidR="00250F05">
        <w:t xml:space="preserve">. I want many fewer hyphens, make the blue text consistent with the black text and remove unless absolutely necessary. </w:t>
      </w:r>
    </w:p>
    <w:p w14:paraId="6E250C51" w14:textId="5A596ECF" w:rsidR="00E020E1" w:rsidRDefault="00E020E1" w:rsidP="00E020E1">
      <w:pPr>
        <w:pStyle w:val="ListParagraph"/>
        <w:numPr>
          <w:ilvl w:val="0"/>
          <w:numId w:val="1"/>
        </w:numPr>
      </w:pPr>
      <w:r>
        <w:t>Fix figure 2 so looks almost exactly like the original</w:t>
      </w:r>
    </w:p>
    <w:p w14:paraId="1D0BA6D5" w14:textId="39E60782" w:rsidR="00E06FA2" w:rsidRDefault="00E06FA2" w:rsidP="00E020E1">
      <w:pPr>
        <w:pStyle w:val="ListParagraph"/>
        <w:numPr>
          <w:ilvl w:val="0"/>
          <w:numId w:val="1"/>
        </w:numPr>
      </w:pPr>
      <w:r>
        <w:t>Legacy overhead power thing needs consideration</w:t>
      </w:r>
      <w:r w:rsidR="00CC05A0">
        <w:t xml:space="preserve">. Seems like your referencing the old paper in a weird way which doesn’t really work. </w:t>
      </w:r>
    </w:p>
    <w:p w14:paraId="3DAF9721" w14:textId="4BB50B3D" w:rsidR="00E06FA2" w:rsidRDefault="00E06FA2" w:rsidP="00E020E1">
      <w:pPr>
        <w:pStyle w:val="ListParagraph"/>
        <w:numPr>
          <w:ilvl w:val="0"/>
          <w:numId w:val="1"/>
        </w:numPr>
      </w:pPr>
      <w:r>
        <w:t>Need to clarfiy why cooling is cost optimised in scenario 1</w:t>
      </w:r>
    </w:p>
    <w:p w14:paraId="2CECE3D2" w14:textId="77777777" w:rsidR="00E06FA2" w:rsidRDefault="00E06FA2" w:rsidP="00E020E1">
      <w:pPr>
        <w:pStyle w:val="ListParagraph"/>
        <w:numPr>
          <w:ilvl w:val="0"/>
          <w:numId w:val="1"/>
        </w:numPr>
      </w:pPr>
    </w:p>
    <w:p w14:paraId="07EE190D" w14:textId="01744262" w:rsidR="00E06FA2" w:rsidRDefault="00E06FA2" w:rsidP="00E020E1">
      <w:pPr>
        <w:pStyle w:val="ListParagraph"/>
        <w:numPr>
          <w:ilvl w:val="0"/>
          <w:numId w:val="1"/>
        </w:numPr>
      </w:pPr>
      <w:r w:rsidRPr="00E06FA2">
        <w:t>. In this study, a set of day-ahead spot electricity prices is utilised , and the annual price variation is represented directly, while resource sensitivities are evaluated in Section V-D.</w:t>
      </w:r>
      <w:r>
        <w:t xml:space="preserve"> – can probably remove the first part of this and just mention the resource sensitivites. </w:t>
      </w:r>
    </w:p>
    <w:p w14:paraId="34FD7179" w14:textId="6A72783E" w:rsidR="000D2A36" w:rsidRDefault="000D2A36" w:rsidP="00E020E1">
      <w:pPr>
        <w:pStyle w:val="ListParagraph"/>
        <w:numPr>
          <w:ilvl w:val="0"/>
          <w:numId w:val="1"/>
        </w:numPr>
      </w:pPr>
      <w:r w:rsidRPr="000D2A36">
        <w:t xml:space="preserve">Actual prices for the first three hours of 1 January 2026 supply the final continuation; these intervals are outside 2025 settlement. </w:t>
      </w:r>
      <w:r w:rsidR="00CC05A0">
        <w:t>“</w:t>
      </w:r>
      <w:r w:rsidRPr="000D2A36">
        <w:t>No terminal storage credit is imposed</w:t>
      </w:r>
      <w:r w:rsidR="00CC05A0">
        <w:t>”</w:t>
      </w:r>
      <w:r w:rsidRPr="000D2A36">
        <w:t>.</w:t>
      </w:r>
      <w:r>
        <w:t xml:space="preserve"> –what </w:t>
      </w:r>
      <w:r w:rsidR="00CC05A0">
        <w:t xml:space="preserve">does </w:t>
      </w:r>
      <w:r>
        <w:t xml:space="preserve">this mean exactly. </w:t>
      </w:r>
    </w:p>
    <w:p w14:paraId="164B4FD2" w14:textId="1B8D5F54" w:rsidR="000D2A36" w:rsidRDefault="000D2A36" w:rsidP="00E020E1">
      <w:pPr>
        <w:pStyle w:val="ListParagraph"/>
        <w:numPr>
          <w:ilvl w:val="0"/>
          <w:numId w:val="1"/>
        </w:numPr>
      </w:pPr>
      <w:r w:rsidRPr="000D2A36">
        <w:t>The event assessment uses the resulting operating trajectory;</w:t>
      </w:r>
      <w:r>
        <w:t xml:space="preserve"> maybe this phrase is unnecessary</w:t>
      </w:r>
    </w:p>
    <w:p w14:paraId="0A381DDB" w14:textId="1134A3AE" w:rsidR="00124A26" w:rsidRDefault="00124A26" w:rsidP="00E020E1">
      <w:pPr>
        <w:pStyle w:val="ListParagraph"/>
        <w:numPr>
          <w:ilvl w:val="0"/>
          <w:numId w:val="1"/>
        </w:numPr>
      </w:pPr>
      <w:r>
        <w:t xml:space="preserve">Explain: </w:t>
      </w:r>
      <w:r w:rsidRPr="00124A26">
        <w:t>Recovery work remains schedulable within its original execution windows; it is not all reclassified as inflexible.</w:t>
      </w:r>
    </w:p>
    <w:p w14:paraId="5F2BF63A" w14:textId="502A299E" w:rsidR="00124A26" w:rsidRDefault="00124A26" w:rsidP="00E020E1">
      <w:pPr>
        <w:pStyle w:val="ListParagraph"/>
        <w:numPr>
          <w:ilvl w:val="0"/>
          <w:numId w:val="1"/>
        </w:numPr>
      </w:pPr>
      <w:r>
        <w:t>Check grammar, e.g spaces before commas and semi-colons</w:t>
      </w:r>
    </w:p>
    <w:p w14:paraId="0E875205" w14:textId="5DD6C1E5" w:rsidR="00124A26" w:rsidRDefault="00124A26" w:rsidP="00E020E1">
      <w:pPr>
        <w:pStyle w:val="ListParagraph"/>
        <w:numPr>
          <w:ilvl w:val="0"/>
          <w:numId w:val="1"/>
        </w:numPr>
      </w:pPr>
      <w:r>
        <w:t xml:space="preserve">Explain: </w:t>
      </w:r>
      <w:r w:rsidRPr="00124A26">
        <w:t>The results are therefore certified feasible durations found by the search, with cap-reaching and unresolved-next-step cases identified separately</w:t>
      </w:r>
    </w:p>
    <w:p w14:paraId="7E71B701" w14:textId="3134D589" w:rsidR="00124A26" w:rsidRDefault="00124A26" w:rsidP="00E020E1">
      <w:pPr>
        <w:pStyle w:val="ListParagraph"/>
        <w:numPr>
          <w:ilvl w:val="0"/>
          <w:numId w:val="1"/>
        </w:numPr>
      </w:pPr>
      <w:r w:rsidRPr="00124A26">
        <w:t xml:space="preserve">The assessment uses 22 September 2025, selected by the smallest standardised distance to </w:t>
      </w:r>
      <w:r w:rsidR="00CC05A0">
        <w:t>“</w:t>
      </w:r>
      <w:r w:rsidRPr="00124A26">
        <w:t>twelve annual daily price,</w:t>
      </w:r>
      <w:r w:rsidR="00CC05A0">
        <w:t>”</w:t>
      </w:r>
      <w:r w:rsidRPr="00124A26">
        <w:t xml:space="preserve"> demand, cost, utilisation and opening-state features among eligible 96-slot days</w:t>
      </w:r>
      <w:r w:rsidR="00CC05A0">
        <w:t>. What does the twelve thing mean?</w:t>
      </w:r>
    </w:p>
    <w:p w14:paraId="5F061C9E" w14:textId="66EFBD9D" w:rsidR="00124A26" w:rsidRDefault="00124A26" w:rsidP="00E020E1">
      <w:pPr>
        <w:pStyle w:val="ListParagraph"/>
        <w:numPr>
          <w:ilvl w:val="0"/>
          <w:numId w:val="1"/>
        </w:numPr>
      </w:pPr>
      <w:r>
        <w:t xml:space="preserve">Explain: </w:t>
      </w:r>
      <w:r w:rsidRPr="00124A26">
        <w:t>The selected day illustrates state-dependent capability; it does not measure annual service availability</w:t>
      </w:r>
    </w:p>
    <w:p w14:paraId="6D253834" w14:textId="147A3BD9" w:rsidR="00124A26" w:rsidRDefault="00124A26" w:rsidP="00E020E1">
      <w:pPr>
        <w:pStyle w:val="ListParagraph"/>
        <w:numPr>
          <w:ilvl w:val="0"/>
          <w:numId w:val="1"/>
        </w:numPr>
      </w:pPr>
      <w:r>
        <w:t xml:space="preserve">Remove this? </w:t>
      </w:r>
      <w:r w:rsidRPr="00124A26">
        <w:t>Annual observed prices replace the earlier separate price-volatility perturbation</w:t>
      </w:r>
      <w:r w:rsidR="00CC05A0">
        <w:t xml:space="preserve">. Seeme like an odd reference to the previous version again maybe? Or something else, not sure exactly. </w:t>
      </w:r>
    </w:p>
    <w:p w14:paraId="5D983EEF" w14:textId="65795AFE" w:rsidR="00124A26" w:rsidRDefault="00124A26" w:rsidP="00E020E1">
      <w:pPr>
        <w:pStyle w:val="ListParagraph"/>
        <w:numPr>
          <w:ilvl w:val="0"/>
          <w:numId w:val="1"/>
        </w:numPr>
      </w:pPr>
      <w:r w:rsidRPr="00124A26">
        <w:t>Additional UPS savings are compared with annualised incremental investment, using a capital recovery factor; the main results give a compact screen and Supplementary Section S6 states its assumptions</w:t>
      </w:r>
      <w:r>
        <w:t xml:space="preserve">: compact screen? Funny term. </w:t>
      </w:r>
    </w:p>
    <w:p w14:paraId="483D7434" w14:textId="74B86A81" w:rsidR="00EE4AB3" w:rsidRDefault="00EE4AB3" w:rsidP="00E020E1">
      <w:pPr>
        <w:pStyle w:val="ListParagraph"/>
        <w:numPr>
          <w:ilvl w:val="0"/>
          <w:numId w:val="1"/>
        </w:numPr>
      </w:pPr>
      <w:r w:rsidRPr="00EE4AB3">
        <w:t>A. Scenario 1 and 2 : Operating Profiles</w:t>
      </w:r>
      <w:r>
        <w:t xml:space="preserve">. Seems like a lot of explanation of the figures at the start. Maybe try and reduce. (results section start). </w:t>
      </w:r>
    </w:p>
    <w:p w14:paraId="23FF926C" w14:textId="77777777" w:rsidR="00CC05A0" w:rsidRDefault="00CC05A0" w:rsidP="00CC05A0"/>
    <w:p w14:paraId="0D862C15" w14:textId="77777777" w:rsidR="00CC05A0" w:rsidRDefault="00CC05A0" w:rsidP="00CC05A0"/>
    <w:p w14:paraId="4BC8F3E0" w14:textId="77777777" w:rsidR="00CC05A0" w:rsidRDefault="00CC05A0" w:rsidP="00CC05A0"/>
    <w:p w14:paraId="7138F3E5" w14:textId="77777777" w:rsidR="00CC05A0" w:rsidRDefault="00CC05A0" w:rsidP="00CC05A0">
      <w:pPr>
        <w:pStyle w:val="ListParagraph"/>
        <w:numPr>
          <w:ilvl w:val="0"/>
          <w:numId w:val="1"/>
        </w:numPr>
      </w:pPr>
      <w:r>
        <w:lastRenderedPageBreak/>
        <w:t xml:space="preserve">Go through abstract in detail. I think this could be reduced in length substanially (250 words is the normal limit / standard). </w:t>
      </w:r>
    </w:p>
    <w:p w14:paraId="30F19A31" w14:textId="77777777" w:rsidR="00CC05A0" w:rsidRDefault="00CC05A0" w:rsidP="00CC05A0">
      <w:pPr>
        <w:pStyle w:val="ListParagraph"/>
        <w:numPr>
          <w:ilvl w:val="0"/>
          <w:numId w:val="1"/>
        </w:numPr>
      </w:pPr>
      <w:r>
        <w:t xml:space="preserve">IT formulation has changed, why? Clarify this. If unnecessary go back to original. Need to take the time to understand all the changes well. </w:t>
      </w:r>
    </w:p>
    <w:p w14:paraId="05D944D5" w14:textId="77777777" w:rsidR="00CC05A0" w:rsidRDefault="00CC05A0" w:rsidP="00CC05A0"/>
    <w:p w14:paraId="3F573CAE" w14:textId="3E66A7AD" w:rsidR="007A6033" w:rsidRDefault="007A6033" w:rsidP="00CC05A0">
      <w:r>
        <w:t>Green text edits:</w:t>
      </w:r>
    </w:p>
    <w:p w14:paraId="1CA7660A" w14:textId="6407A42A" w:rsidR="007A6033" w:rsidRDefault="007A6033" w:rsidP="00CC05A0">
      <w:r w:rsidRPr="007A6033">
        <w:t>Scenario 2 supplies the undisturbed trajectory for the event assessment.</w:t>
      </w:r>
      <w:r>
        <w:t xml:space="preserve"> Change this to: </w:t>
      </w:r>
      <w:r w:rsidRPr="007A6033">
        <w:t>Scenario 2 supplies the undisturbed trajectory</w:t>
      </w:r>
      <w:r>
        <w:t xml:space="preserve"> from which flexibility is provided in Scenario 3. </w:t>
      </w:r>
    </w:p>
    <w:p w14:paraId="5306E0B6" w14:textId="77777777" w:rsidR="007A6033" w:rsidRDefault="007A6033" w:rsidP="00CC05A0"/>
    <w:p w14:paraId="4FFC98FF" w14:textId="0B70A65A" w:rsidR="007A6033" w:rsidRDefault="007A6033" w:rsidP="00CC05A0">
      <w:r w:rsidRPr="007A6033">
        <w:t>During recovery, unfinished flexible work may be rescheduled within its remaining original execution window</w:t>
      </w:r>
      <w:r>
        <w:t>.</w:t>
      </w:r>
      <w:r w:rsidRPr="007A6033">
        <w:t xml:space="preserve"> Its deadline is unchanged</w:t>
      </w:r>
      <w:r>
        <w:t xml:space="preserve"> – change full stop to ;</w:t>
      </w:r>
    </w:p>
    <w:p w14:paraId="54DCE4FE" w14:textId="77777777" w:rsidR="007A6033" w:rsidRDefault="007A6033" w:rsidP="00CC05A0"/>
    <w:p w14:paraId="612B40DF" w14:textId="77777777" w:rsidR="007A6033" w:rsidRDefault="007A6033" w:rsidP="00CC05A0"/>
    <w:sectPr w:rsidR="007A60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953D8A"/>
    <w:multiLevelType w:val="hybridMultilevel"/>
    <w:tmpl w:val="0D0AA4BA"/>
    <w:lvl w:ilvl="0" w:tplc="513E105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3490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0E1"/>
    <w:rsid w:val="000D2A36"/>
    <w:rsid w:val="00124A26"/>
    <w:rsid w:val="00250F05"/>
    <w:rsid w:val="00380DA2"/>
    <w:rsid w:val="004C3D76"/>
    <w:rsid w:val="00725B72"/>
    <w:rsid w:val="007A3EAE"/>
    <w:rsid w:val="007A6033"/>
    <w:rsid w:val="008742A2"/>
    <w:rsid w:val="00BA4DA0"/>
    <w:rsid w:val="00CC05A0"/>
    <w:rsid w:val="00D269BD"/>
    <w:rsid w:val="00E020E1"/>
    <w:rsid w:val="00E06FA2"/>
    <w:rsid w:val="00EE4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47442"/>
  <w15:chartTrackingRefBased/>
  <w15:docId w15:val="{E341717C-51CD-4F1C-8AD2-38FE79348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0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0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0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0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0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0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0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0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0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0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0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0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0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0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0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0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0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0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0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0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0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0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0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0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0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0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0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0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0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430</Words>
  <Characters>2455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Day</dc:creator>
  <cp:keywords/>
  <dc:description/>
  <cp:lastModifiedBy>James Day</cp:lastModifiedBy>
  <cp:revision>3</cp:revision>
  <dcterms:created xsi:type="dcterms:W3CDTF">2026-09-11T11:18:00Z</dcterms:created>
  <dcterms:modified xsi:type="dcterms:W3CDTF">2026-09-15T22:15:00Z</dcterms:modified>
</cp:coreProperties>
</file>