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EC07" w14:textId="74089FA8" w:rsidR="00406CEE" w:rsidRDefault="00406CEE" w:rsidP="00406CEE">
      <w:r>
        <w:t>Jamie Bly</w:t>
      </w:r>
    </w:p>
    <w:p w14:paraId="09E1EF7D" w14:textId="25466CF2" w:rsidR="00930C90" w:rsidRDefault="00930C90" w:rsidP="00406CEE">
      <w:r>
        <w:t>300231604</w:t>
      </w:r>
    </w:p>
    <w:p w14:paraId="19CE4BAB" w14:textId="064C3052" w:rsidR="00930C90" w:rsidRDefault="00930C90" w:rsidP="00406CEE">
      <w:r>
        <w:t>ENG1112 – DGD 3</w:t>
      </w:r>
    </w:p>
    <w:p w14:paraId="698D6A9E" w14:textId="63798829" w:rsidR="00281952" w:rsidRDefault="00281952" w:rsidP="00406CEE">
      <w:pPr>
        <w:pStyle w:val="Heading1"/>
        <w:jc w:val="center"/>
      </w:pPr>
      <w:r>
        <w:t xml:space="preserve">High Time </w:t>
      </w:r>
      <w:r w:rsidR="00467DC0">
        <w:t>for</w:t>
      </w:r>
      <w:r>
        <w:t xml:space="preserve"> Canada: A Revolutionary Step Forward</w:t>
      </w:r>
    </w:p>
    <w:p w14:paraId="2C43A900" w14:textId="77777777" w:rsidR="00406CEE" w:rsidRDefault="00406CEE" w:rsidP="00281952">
      <w:pPr>
        <w:pStyle w:val="Heading2"/>
      </w:pPr>
    </w:p>
    <w:p w14:paraId="069FBAB8" w14:textId="540C1907" w:rsidR="00281952" w:rsidRPr="00930C90" w:rsidRDefault="00406CEE" w:rsidP="00281952">
      <w:pPr>
        <w:pStyle w:val="Heading2"/>
        <w:rPr>
          <w:sz w:val="28"/>
          <w:szCs w:val="28"/>
        </w:rPr>
      </w:pPr>
      <w:r w:rsidRPr="00930C90">
        <w:rPr>
          <w:sz w:val="28"/>
          <w:szCs w:val="28"/>
        </w:rPr>
        <w:t>Liberal Plans</w:t>
      </w:r>
    </w:p>
    <w:p w14:paraId="6F28F1A4" w14:textId="10CB0117" w:rsidR="00406CEE" w:rsidRDefault="00406CEE" w:rsidP="00406CEE"/>
    <w:p w14:paraId="56F58108" w14:textId="0E51357A" w:rsidR="00406CEE" w:rsidRDefault="00406CEE" w:rsidP="00406CEE">
      <w:pPr>
        <w:spacing w:line="480" w:lineRule="auto"/>
        <w:rPr>
          <w:rFonts w:ascii="Cambria" w:hAnsi="Cambria"/>
          <w:sz w:val="24"/>
          <w:szCs w:val="24"/>
        </w:rPr>
      </w:pPr>
      <w:r>
        <w:rPr>
          <w:rFonts w:ascii="Cambria" w:hAnsi="Cambria"/>
        </w:rPr>
        <w:tab/>
      </w:r>
      <w:r w:rsidRPr="00930C90">
        <w:rPr>
          <w:rFonts w:ascii="Cambria" w:hAnsi="Cambria"/>
          <w:sz w:val="24"/>
          <w:szCs w:val="24"/>
        </w:rPr>
        <w:t xml:space="preserve">Trudeau is a name synonymous with change for many Canadian, whether that change be viewed positively or negatively. </w:t>
      </w:r>
      <w:r w:rsidR="00A64D81" w:rsidRPr="00930C90">
        <w:rPr>
          <w:rFonts w:ascii="Cambria" w:hAnsi="Cambria"/>
          <w:sz w:val="24"/>
          <w:szCs w:val="24"/>
        </w:rPr>
        <w:t xml:space="preserve">Like father, like son, Justin Trudeau has brought change during his time </w:t>
      </w:r>
      <w:r w:rsidR="00FB6388" w:rsidRPr="00930C90">
        <w:rPr>
          <w:rFonts w:ascii="Cambria" w:hAnsi="Cambria"/>
          <w:sz w:val="24"/>
          <w:szCs w:val="24"/>
        </w:rPr>
        <w:t>as the</w:t>
      </w:r>
      <w:r w:rsidR="00A64D81" w:rsidRPr="00930C90">
        <w:rPr>
          <w:rFonts w:ascii="Cambria" w:hAnsi="Cambria"/>
          <w:sz w:val="24"/>
          <w:szCs w:val="24"/>
        </w:rPr>
        <w:t xml:space="preserve"> Prime Minister of Canada, bringing forth the legalization of </w:t>
      </w:r>
      <w:r w:rsidR="00DB7C60" w:rsidRPr="00930C90">
        <w:rPr>
          <w:rFonts w:ascii="Cambria" w:hAnsi="Cambria"/>
          <w:sz w:val="24"/>
          <w:szCs w:val="24"/>
        </w:rPr>
        <w:t>m</w:t>
      </w:r>
      <w:r w:rsidR="00A64D81" w:rsidRPr="00930C90">
        <w:rPr>
          <w:rFonts w:ascii="Cambria" w:hAnsi="Cambria"/>
          <w:sz w:val="24"/>
          <w:szCs w:val="24"/>
        </w:rPr>
        <w:t>arijuana. The legalization of marijuana</w:t>
      </w:r>
      <w:r w:rsidR="000D1794">
        <w:rPr>
          <w:rFonts w:ascii="Cambria" w:hAnsi="Cambria"/>
          <w:sz w:val="24"/>
          <w:szCs w:val="24"/>
        </w:rPr>
        <w:t xml:space="preserve"> </w:t>
      </w:r>
      <w:r w:rsidR="000D1794" w:rsidRPr="00930C90">
        <w:rPr>
          <w:rFonts w:ascii="Cambria" w:hAnsi="Cambria"/>
          <w:sz w:val="24"/>
          <w:szCs w:val="24"/>
        </w:rPr>
        <w:t>in Canada</w:t>
      </w:r>
      <w:r w:rsidR="00DB7C60" w:rsidRPr="00930C90">
        <w:rPr>
          <w:rFonts w:ascii="Cambria" w:hAnsi="Cambria"/>
          <w:sz w:val="24"/>
          <w:szCs w:val="24"/>
        </w:rPr>
        <w:t xml:space="preserve">, otherwise known as </w:t>
      </w:r>
      <w:r w:rsidR="00FD27F5">
        <w:rPr>
          <w:rFonts w:ascii="Cambria" w:hAnsi="Cambria"/>
          <w:sz w:val="24"/>
          <w:szCs w:val="24"/>
        </w:rPr>
        <w:t>c</w:t>
      </w:r>
      <w:r w:rsidR="00DB7C60" w:rsidRPr="00930C90">
        <w:rPr>
          <w:rFonts w:ascii="Cambria" w:hAnsi="Cambria"/>
          <w:sz w:val="24"/>
          <w:szCs w:val="24"/>
        </w:rPr>
        <w:t>annabis,</w:t>
      </w:r>
      <w:r w:rsidR="00A64D81" w:rsidRPr="00930C90">
        <w:rPr>
          <w:rFonts w:ascii="Cambria" w:hAnsi="Cambria"/>
          <w:sz w:val="24"/>
          <w:szCs w:val="24"/>
        </w:rPr>
        <w:t xml:space="preserve"> marked the first developed country to legalize the substance at a federal level.</w:t>
      </w:r>
      <w:r w:rsidR="00FB6388" w:rsidRPr="00930C90">
        <w:rPr>
          <w:rFonts w:ascii="Cambria" w:hAnsi="Cambria"/>
          <w:sz w:val="24"/>
          <w:szCs w:val="24"/>
        </w:rPr>
        <w:t xml:space="preserve"> </w:t>
      </w:r>
      <w:r w:rsidR="00DB7C60" w:rsidRPr="00930C90">
        <w:rPr>
          <w:rFonts w:ascii="Cambria" w:hAnsi="Cambria"/>
          <w:sz w:val="24"/>
          <w:szCs w:val="24"/>
        </w:rPr>
        <w:t>States such as Alaska, California and Colorado h</w:t>
      </w:r>
      <w:r w:rsidR="00930C90">
        <w:rPr>
          <w:rFonts w:ascii="Cambria" w:hAnsi="Cambria"/>
          <w:sz w:val="24"/>
          <w:szCs w:val="24"/>
        </w:rPr>
        <w:t>ave</w:t>
      </w:r>
      <w:r w:rsidR="00DB7C60" w:rsidRPr="00930C90">
        <w:rPr>
          <w:rFonts w:ascii="Cambria" w:hAnsi="Cambria"/>
          <w:sz w:val="24"/>
          <w:szCs w:val="24"/>
        </w:rPr>
        <w:t xml:space="preserve"> legalized the substance at a state-level, but the Trudeau government paddled into unknown waters when they legalised the use of Cannabis recreationally</w:t>
      </w:r>
      <w:r w:rsidR="00B57DE7">
        <w:rPr>
          <w:rFonts w:ascii="Cambria" w:hAnsi="Cambria"/>
          <w:sz w:val="24"/>
          <w:szCs w:val="24"/>
        </w:rPr>
        <w:t xml:space="preserve"> at a federal level</w:t>
      </w:r>
      <w:r w:rsidR="00DB7C60" w:rsidRPr="00930C90">
        <w:rPr>
          <w:rFonts w:ascii="Cambria" w:hAnsi="Cambria"/>
          <w:sz w:val="24"/>
          <w:szCs w:val="24"/>
        </w:rPr>
        <w:t xml:space="preserve">. </w:t>
      </w:r>
      <w:r w:rsidR="00B57DE7">
        <w:rPr>
          <w:rFonts w:ascii="Cambria" w:hAnsi="Cambria"/>
          <w:sz w:val="24"/>
          <w:szCs w:val="24"/>
        </w:rPr>
        <w:t>T</w:t>
      </w:r>
      <w:r w:rsidR="00DB7C60" w:rsidRPr="00930C90">
        <w:rPr>
          <w:rFonts w:ascii="Cambria" w:hAnsi="Cambria"/>
          <w:sz w:val="24"/>
          <w:szCs w:val="24"/>
        </w:rPr>
        <w:t>he writing has been on the wall for years about Cannabis</w:t>
      </w:r>
      <w:r w:rsidR="0036369B" w:rsidRPr="00930C90">
        <w:rPr>
          <w:rFonts w:ascii="Cambria" w:hAnsi="Cambria"/>
          <w:sz w:val="24"/>
          <w:szCs w:val="24"/>
        </w:rPr>
        <w:t xml:space="preserve">, with a 2012 survey reporting </w:t>
      </w:r>
      <w:r w:rsidR="000D1794">
        <w:rPr>
          <w:rFonts w:ascii="Cambria" w:hAnsi="Cambria"/>
          <w:sz w:val="24"/>
          <w:szCs w:val="24"/>
        </w:rPr>
        <w:t xml:space="preserve">that </w:t>
      </w:r>
      <w:r w:rsidR="0036369B" w:rsidRPr="00930C90">
        <w:rPr>
          <w:rFonts w:ascii="Cambria" w:hAnsi="Cambria"/>
          <w:sz w:val="24"/>
          <w:szCs w:val="24"/>
        </w:rPr>
        <w:t>around 43% of Canadians had, at one point or another, used marijuana</w:t>
      </w:r>
      <w:r w:rsidR="000D1794">
        <w:rPr>
          <w:rFonts w:ascii="Cambria" w:hAnsi="Cambria"/>
          <w:sz w:val="24"/>
          <w:szCs w:val="24"/>
        </w:rPr>
        <w:t xml:space="preserve"> </w:t>
      </w:r>
      <w:r w:rsidR="000D1794" w:rsidRPr="00930C90">
        <w:rPr>
          <w:rFonts w:ascii="Cambria" w:hAnsi="Cambria"/>
          <w:sz w:val="24"/>
          <w:szCs w:val="24"/>
        </w:rPr>
        <w:t xml:space="preserve">(Rotermann </w:t>
      </w:r>
      <w:r w:rsidR="000D1794">
        <w:rPr>
          <w:rFonts w:ascii="Cambria" w:hAnsi="Cambria"/>
          <w:sz w:val="24"/>
          <w:szCs w:val="24"/>
        </w:rPr>
        <w:t>&amp; Langlois</w:t>
      </w:r>
      <w:r w:rsidR="000D1794" w:rsidRPr="00930C90">
        <w:rPr>
          <w:rFonts w:ascii="Cambria" w:hAnsi="Cambria"/>
          <w:sz w:val="24"/>
          <w:szCs w:val="24"/>
        </w:rPr>
        <w:t>, 2015)</w:t>
      </w:r>
      <w:r w:rsidR="00A05AF5" w:rsidRPr="00930C90">
        <w:rPr>
          <w:rFonts w:ascii="Cambria" w:hAnsi="Cambria"/>
          <w:sz w:val="24"/>
          <w:szCs w:val="24"/>
        </w:rPr>
        <w:t xml:space="preserve">. Furthermore, </w:t>
      </w:r>
      <w:r w:rsidR="000D1794" w:rsidRPr="00930C90">
        <w:rPr>
          <w:rFonts w:ascii="Cambria" w:hAnsi="Cambria"/>
          <w:sz w:val="24"/>
          <w:szCs w:val="24"/>
        </w:rPr>
        <w:t>upwards of 53%</w:t>
      </w:r>
      <w:r w:rsidR="000D1794">
        <w:rPr>
          <w:rFonts w:ascii="Cambria" w:hAnsi="Cambria"/>
          <w:sz w:val="24"/>
          <w:szCs w:val="24"/>
        </w:rPr>
        <w:t xml:space="preserve"> of </w:t>
      </w:r>
      <w:r w:rsidR="00A05AF5" w:rsidRPr="00930C90">
        <w:rPr>
          <w:rFonts w:ascii="Cambria" w:hAnsi="Cambria"/>
          <w:sz w:val="24"/>
          <w:szCs w:val="24"/>
        </w:rPr>
        <w:t xml:space="preserve">Canadians between the ages of 18 and 44 had </w:t>
      </w:r>
      <w:r w:rsidR="000D1794">
        <w:rPr>
          <w:rFonts w:ascii="Cambria" w:hAnsi="Cambria"/>
          <w:sz w:val="24"/>
          <w:szCs w:val="24"/>
        </w:rPr>
        <w:t xml:space="preserve">tried recreational cannabis at least once </w:t>
      </w:r>
      <w:r w:rsidR="0036369B" w:rsidRPr="00930C90">
        <w:rPr>
          <w:rFonts w:ascii="Cambria" w:hAnsi="Cambria"/>
          <w:sz w:val="24"/>
          <w:szCs w:val="24"/>
        </w:rPr>
        <w:t xml:space="preserve">(Rotermann </w:t>
      </w:r>
      <w:r w:rsidR="00FD27F5">
        <w:rPr>
          <w:rFonts w:ascii="Cambria" w:hAnsi="Cambria"/>
          <w:sz w:val="24"/>
          <w:szCs w:val="24"/>
        </w:rPr>
        <w:t>&amp;</w:t>
      </w:r>
      <w:r w:rsidR="00C56731">
        <w:rPr>
          <w:rFonts w:ascii="Cambria" w:hAnsi="Cambria"/>
          <w:sz w:val="24"/>
          <w:szCs w:val="24"/>
        </w:rPr>
        <w:t xml:space="preserve"> Langlois</w:t>
      </w:r>
      <w:r w:rsidR="0036369B" w:rsidRPr="00930C90">
        <w:rPr>
          <w:rFonts w:ascii="Cambria" w:hAnsi="Cambria"/>
          <w:sz w:val="24"/>
          <w:szCs w:val="24"/>
        </w:rPr>
        <w:t>, 2015).</w:t>
      </w:r>
      <w:r w:rsidR="00930C90">
        <w:rPr>
          <w:rFonts w:ascii="Cambria" w:hAnsi="Cambria"/>
          <w:sz w:val="24"/>
          <w:szCs w:val="24"/>
        </w:rPr>
        <w:t xml:space="preserve"> Public opinion of the subject was similarly peaking</w:t>
      </w:r>
      <w:r w:rsidR="00D555B9">
        <w:rPr>
          <w:rFonts w:ascii="Cambria" w:hAnsi="Cambria"/>
          <w:sz w:val="24"/>
          <w:szCs w:val="24"/>
        </w:rPr>
        <w:t xml:space="preserve"> favourably</w:t>
      </w:r>
      <w:r w:rsidR="00930C90">
        <w:rPr>
          <w:rFonts w:ascii="Cambria" w:hAnsi="Cambria"/>
          <w:sz w:val="24"/>
          <w:szCs w:val="24"/>
        </w:rPr>
        <w:t>, with a 2018 poll showing 66% of American</w:t>
      </w:r>
      <w:r w:rsidR="00B57DE7">
        <w:rPr>
          <w:rFonts w:ascii="Cambria" w:hAnsi="Cambria"/>
          <w:sz w:val="24"/>
          <w:szCs w:val="24"/>
        </w:rPr>
        <w:t>s</w:t>
      </w:r>
      <w:r w:rsidR="00930C90">
        <w:rPr>
          <w:rFonts w:ascii="Cambria" w:hAnsi="Cambria"/>
          <w:sz w:val="24"/>
          <w:szCs w:val="24"/>
        </w:rPr>
        <w:t xml:space="preserve"> would favour the legalization of the substance</w:t>
      </w:r>
      <w:r w:rsidR="00B57DE7">
        <w:rPr>
          <w:rFonts w:ascii="Cambria" w:hAnsi="Cambria"/>
          <w:sz w:val="24"/>
          <w:szCs w:val="24"/>
        </w:rPr>
        <w:t xml:space="preserve">, compared to just 12% half a century prior </w:t>
      </w:r>
      <w:r w:rsidR="00930C90">
        <w:rPr>
          <w:rFonts w:ascii="Cambria" w:hAnsi="Cambria"/>
          <w:sz w:val="24"/>
          <w:szCs w:val="24"/>
        </w:rPr>
        <w:t xml:space="preserve">(Curry </w:t>
      </w:r>
      <w:r w:rsidR="00C56731">
        <w:rPr>
          <w:rFonts w:ascii="Cambria" w:hAnsi="Cambria"/>
          <w:sz w:val="24"/>
          <w:szCs w:val="24"/>
        </w:rPr>
        <w:t>&amp; Wilson</w:t>
      </w:r>
      <w:r w:rsidR="00930C90">
        <w:rPr>
          <w:rFonts w:ascii="Cambria" w:hAnsi="Cambria"/>
          <w:sz w:val="24"/>
          <w:szCs w:val="24"/>
        </w:rPr>
        <w:t>, 2020).</w:t>
      </w:r>
      <w:r w:rsidR="00A05AF5" w:rsidRPr="00930C90">
        <w:rPr>
          <w:rFonts w:ascii="Cambria" w:hAnsi="Cambria"/>
          <w:sz w:val="24"/>
          <w:szCs w:val="24"/>
        </w:rPr>
        <w:t xml:space="preserve"> </w:t>
      </w:r>
      <w:r w:rsidR="00FD27F5">
        <w:rPr>
          <w:rFonts w:ascii="Cambria" w:hAnsi="Cambria"/>
          <w:sz w:val="24"/>
          <w:szCs w:val="24"/>
        </w:rPr>
        <w:t>A</w:t>
      </w:r>
      <w:r w:rsidR="00A05AF5" w:rsidRPr="00930C90">
        <w:rPr>
          <w:rFonts w:ascii="Cambria" w:hAnsi="Cambria"/>
          <w:sz w:val="24"/>
          <w:szCs w:val="24"/>
        </w:rPr>
        <w:t xml:space="preserve"> </w:t>
      </w:r>
      <w:r w:rsidR="00930C90">
        <w:rPr>
          <w:rFonts w:ascii="Cambria" w:hAnsi="Cambria"/>
          <w:sz w:val="24"/>
          <w:szCs w:val="24"/>
        </w:rPr>
        <w:t xml:space="preserve">combination of the </w:t>
      </w:r>
      <w:r w:rsidR="00A05AF5" w:rsidRPr="00930C90">
        <w:rPr>
          <w:rFonts w:ascii="Cambria" w:hAnsi="Cambria"/>
          <w:sz w:val="24"/>
          <w:szCs w:val="24"/>
        </w:rPr>
        <w:t xml:space="preserve">previous system </w:t>
      </w:r>
      <w:r w:rsidR="00930C90">
        <w:rPr>
          <w:rFonts w:ascii="Cambria" w:hAnsi="Cambria"/>
          <w:sz w:val="24"/>
          <w:szCs w:val="24"/>
        </w:rPr>
        <w:t>being</w:t>
      </w:r>
      <w:r w:rsidR="00A05AF5" w:rsidRPr="00930C90">
        <w:rPr>
          <w:rFonts w:ascii="Cambria" w:hAnsi="Cambria"/>
          <w:sz w:val="24"/>
          <w:szCs w:val="24"/>
        </w:rPr>
        <w:t xml:space="preserve"> quite obviously </w:t>
      </w:r>
      <w:r w:rsidR="00930C90" w:rsidRPr="00930C90">
        <w:rPr>
          <w:rFonts w:ascii="Cambria" w:hAnsi="Cambria"/>
          <w:sz w:val="24"/>
          <w:szCs w:val="24"/>
        </w:rPr>
        <w:t>ineffective at best</w:t>
      </w:r>
      <w:r w:rsidR="00930C90">
        <w:rPr>
          <w:rFonts w:ascii="Cambria" w:hAnsi="Cambria"/>
          <w:sz w:val="24"/>
          <w:szCs w:val="24"/>
        </w:rPr>
        <w:t xml:space="preserve"> and public opinion </w:t>
      </w:r>
      <w:r w:rsidR="00FD27F5">
        <w:rPr>
          <w:rFonts w:ascii="Cambria" w:hAnsi="Cambria"/>
          <w:sz w:val="24"/>
          <w:szCs w:val="24"/>
        </w:rPr>
        <w:t>on</w:t>
      </w:r>
      <w:r w:rsidR="00930C90">
        <w:rPr>
          <w:rFonts w:ascii="Cambria" w:hAnsi="Cambria"/>
          <w:sz w:val="24"/>
          <w:szCs w:val="24"/>
        </w:rPr>
        <w:t xml:space="preserve"> the recreational</w:t>
      </w:r>
      <w:r w:rsidR="00FD27F5">
        <w:rPr>
          <w:rFonts w:ascii="Cambria" w:hAnsi="Cambria"/>
          <w:sz w:val="24"/>
          <w:szCs w:val="24"/>
        </w:rPr>
        <w:t xml:space="preserve"> use of cannabis </w:t>
      </w:r>
      <w:r w:rsidR="00930C90">
        <w:rPr>
          <w:rFonts w:ascii="Cambria" w:hAnsi="Cambria"/>
          <w:sz w:val="24"/>
          <w:szCs w:val="24"/>
        </w:rPr>
        <w:t>swinging positively around the globe</w:t>
      </w:r>
      <w:r w:rsidR="00FD27F5">
        <w:rPr>
          <w:rFonts w:ascii="Cambria" w:hAnsi="Cambria"/>
          <w:sz w:val="24"/>
          <w:szCs w:val="24"/>
        </w:rPr>
        <w:t>, helped</w:t>
      </w:r>
      <w:r w:rsidR="00930C90" w:rsidRPr="00930C90">
        <w:rPr>
          <w:rFonts w:ascii="Cambria" w:hAnsi="Cambria"/>
          <w:sz w:val="24"/>
          <w:szCs w:val="24"/>
        </w:rPr>
        <w:t xml:space="preserve"> </w:t>
      </w:r>
      <w:r w:rsidR="00930C90">
        <w:rPr>
          <w:rFonts w:ascii="Cambria" w:hAnsi="Cambria"/>
          <w:sz w:val="24"/>
          <w:szCs w:val="24"/>
        </w:rPr>
        <w:t>shape what was the</w:t>
      </w:r>
      <w:r w:rsidR="00930C90" w:rsidRPr="00930C90">
        <w:rPr>
          <w:rFonts w:ascii="Cambria" w:hAnsi="Cambria"/>
          <w:sz w:val="24"/>
          <w:szCs w:val="24"/>
        </w:rPr>
        <w:t xml:space="preserve"> perfect storm for the Liberal party to </w:t>
      </w:r>
      <w:r w:rsidR="00FD27F5">
        <w:rPr>
          <w:rFonts w:ascii="Cambria" w:hAnsi="Cambria"/>
          <w:sz w:val="24"/>
          <w:szCs w:val="24"/>
        </w:rPr>
        <w:t>take a revolutionary step forward</w:t>
      </w:r>
      <w:r w:rsidR="00930C90" w:rsidRPr="00930C90">
        <w:rPr>
          <w:rFonts w:ascii="Cambria" w:hAnsi="Cambria"/>
          <w:sz w:val="24"/>
          <w:szCs w:val="24"/>
        </w:rPr>
        <w:t>.</w:t>
      </w:r>
    </w:p>
    <w:p w14:paraId="76BFA3CA" w14:textId="30FB7F82" w:rsidR="00B57DE7" w:rsidRDefault="00B57DE7" w:rsidP="00406CEE">
      <w:pPr>
        <w:spacing w:line="480" w:lineRule="auto"/>
        <w:rPr>
          <w:rFonts w:ascii="Cambria" w:hAnsi="Cambria"/>
          <w:sz w:val="24"/>
          <w:szCs w:val="24"/>
        </w:rPr>
      </w:pPr>
    </w:p>
    <w:p w14:paraId="3B577345" w14:textId="4086E3E2" w:rsidR="00B57DE7" w:rsidRDefault="00B57DE7" w:rsidP="00B57DE7">
      <w:pPr>
        <w:pStyle w:val="Heading2"/>
      </w:pPr>
      <w:r>
        <w:t>Money Talks</w:t>
      </w:r>
    </w:p>
    <w:p w14:paraId="11E12C9F" w14:textId="0679893C" w:rsidR="00B57DE7" w:rsidRDefault="00B57DE7" w:rsidP="00B57DE7"/>
    <w:p w14:paraId="137AA1E4" w14:textId="4B5B923D" w:rsidR="00A073FB" w:rsidRDefault="00B57DE7" w:rsidP="00DF31FF">
      <w:pPr>
        <w:spacing w:line="480" w:lineRule="auto"/>
        <w:rPr>
          <w:rFonts w:ascii="Cambria" w:hAnsi="Cambria" w:cs="Open Sans"/>
          <w:color w:val="000000"/>
          <w:sz w:val="24"/>
          <w:szCs w:val="24"/>
        </w:rPr>
      </w:pPr>
      <w:r>
        <w:tab/>
      </w:r>
      <w:r>
        <w:rPr>
          <w:rFonts w:ascii="Cambria" w:hAnsi="Cambria"/>
          <w:sz w:val="24"/>
          <w:szCs w:val="24"/>
        </w:rPr>
        <w:t xml:space="preserve">During his 2016 report on the legalization of marijuana, Dr Mohammed </w:t>
      </w:r>
      <w:proofErr w:type="spellStart"/>
      <w:r>
        <w:rPr>
          <w:rFonts w:ascii="Cambria" w:hAnsi="Cambria"/>
          <w:sz w:val="24"/>
          <w:szCs w:val="24"/>
        </w:rPr>
        <w:t>Hajizahed</w:t>
      </w:r>
      <w:proofErr w:type="spellEnd"/>
      <w:r w:rsidR="00DE6915">
        <w:rPr>
          <w:rFonts w:ascii="Cambria" w:hAnsi="Cambria"/>
          <w:sz w:val="24"/>
          <w:szCs w:val="24"/>
        </w:rPr>
        <w:t xml:space="preserve"> (2016)</w:t>
      </w:r>
      <w:r>
        <w:rPr>
          <w:rFonts w:ascii="Cambria" w:hAnsi="Cambria"/>
          <w:sz w:val="24"/>
          <w:szCs w:val="24"/>
        </w:rPr>
        <w:t xml:space="preserve"> announced the </w:t>
      </w:r>
      <w:r w:rsidR="00D57154" w:rsidRPr="00D57154">
        <w:rPr>
          <w:rFonts w:ascii="Cambria" w:hAnsi="Cambria"/>
          <w:sz w:val="24"/>
          <w:szCs w:val="24"/>
        </w:rPr>
        <w:t>that the</w:t>
      </w:r>
      <w:r w:rsidRPr="00D57154">
        <w:rPr>
          <w:rFonts w:ascii="Cambria" w:hAnsi="Cambria" w:cs="Open Sans"/>
          <w:color w:val="000000"/>
          <w:sz w:val="24"/>
          <w:szCs w:val="24"/>
        </w:rPr>
        <w:t xml:space="preserve"> most appealing argument in favor of </w:t>
      </w:r>
      <w:r w:rsidR="00D57154" w:rsidRPr="00D57154">
        <w:rPr>
          <w:rFonts w:ascii="Cambria" w:hAnsi="Cambria" w:cs="Open Sans"/>
          <w:color w:val="000000"/>
          <w:sz w:val="24"/>
          <w:szCs w:val="24"/>
        </w:rPr>
        <w:t>recreational</w:t>
      </w:r>
      <w:r w:rsidRPr="00D57154">
        <w:rPr>
          <w:rFonts w:ascii="Cambria" w:hAnsi="Cambria" w:cs="Open Sans"/>
          <w:color w:val="000000"/>
          <w:sz w:val="24"/>
          <w:szCs w:val="24"/>
        </w:rPr>
        <w:t xml:space="preserve"> marijuana</w:t>
      </w:r>
      <w:r w:rsidR="00D57154" w:rsidRPr="00D57154">
        <w:rPr>
          <w:rFonts w:ascii="Cambria" w:hAnsi="Cambria" w:cs="Open Sans"/>
          <w:color w:val="000000"/>
          <w:sz w:val="24"/>
          <w:szCs w:val="24"/>
        </w:rPr>
        <w:t xml:space="preserve"> being legalized</w:t>
      </w:r>
      <w:r w:rsidRPr="00B57DE7">
        <w:rPr>
          <w:rFonts w:ascii="Cambria" w:hAnsi="Cambria" w:cs="Open Sans"/>
          <w:i/>
          <w:iCs/>
          <w:color w:val="000000"/>
          <w:sz w:val="24"/>
          <w:szCs w:val="24"/>
        </w:rPr>
        <w:t xml:space="preserve"> </w:t>
      </w:r>
      <w:r w:rsidR="00D57154">
        <w:rPr>
          <w:rFonts w:ascii="Cambria" w:hAnsi="Cambria" w:cs="Open Sans"/>
          <w:color w:val="000000"/>
          <w:sz w:val="24"/>
          <w:szCs w:val="24"/>
        </w:rPr>
        <w:t>was</w:t>
      </w:r>
      <w:r>
        <w:rPr>
          <w:rFonts w:ascii="Cambria" w:hAnsi="Cambria" w:cs="Open Sans"/>
          <w:color w:val="000000"/>
          <w:sz w:val="24"/>
          <w:szCs w:val="24"/>
        </w:rPr>
        <w:t xml:space="preserve"> the</w:t>
      </w:r>
      <w:r w:rsidRPr="00B57DE7">
        <w:rPr>
          <w:rFonts w:ascii="Cambria" w:hAnsi="Cambria" w:cs="Open Sans"/>
          <w:color w:val="000000"/>
          <w:sz w:val="24"/>
          <w:szCs w:val="24"/>
        </w:rPr>
        <w:t xml:space="preserve"> economic value </w:t>
      </w:r>
      <w:r>
        <w:rPr>
          <w:rFonts w:ascii="Cambria" w:hAnsi="Cambria" w:cs="Open Sans"/>
          <w:color w:val="000000"/>
          <w:sz w:val="24"/>
          <w:szCs w:val="24"/>
        </w:rPr>
        <w:t xml:space="preserve">brought from the sudden increase in tax revenue </w:t>
      </w:r>
      <w:r w:rsidR="00835B8D">
        <w:rPr>
          <w:rFonts w:ascii="Cambria" w:hAnsi="Cambria" w:cs="Open Sans"/>
          <w:color w:val="000000"/>
          <w:sz w:val="24"/>
          <w:szCs w:val="24"/>
        </w:rPr>
        <w:t>to the Canadian economy</w:t>
      </w:r>
      <w:r w:rsidR="00DE6915">
        <w:rPr>
          <w:rFonts w:ascii="Cambria" w:hAnsi="Cambria" w:cs="Open Sans"/>
          <w:color w:val="000000"/>
          <w:sz w:val="24"/>
          <w:szCs w:val="24"/>
        </w:rPr>
        <w:t>. A</w:t>
      </w:r>
      <w:r w:rsidR="00FE0252">
        <w:rPr>
          <w:rFonts w:ascii="Cambria" w:hAnsi="Cambria" w:cs="Open Sans"/>
          <w:color w:val="000000"/>
          <w:sz w:val="24"/>
          <w:szCs w:val="24"/>
        </w:rPr>
        <w:t xml:space="preserve"> 2016 CIBC World Markets report by Avery </w:t>
      </w:r>
      <w:proofErr w:type="spellStart"/>
      <w:r w:rsidR="00FE0252">
        <w:rPr>
          <w:rFonts w:ascii="Cambria" w:hAnsi="Cambria" w:cs="Open Sans"/>
          <w:color w:val="000000"/>
          <w:sz w:val="24"/>
          <w:szCs w:val="24"/>
        </w:rPr>
        <w:t>Shenfeld</w:t>
      </w:r>
      <w:proofErr w:type="spellEnd"/>
      <w:r w:rsidR="00CC6592">
        <w:rPr>
          <w:rFonts w:ascii="Cambria" w:hAnsi="Cambria" w:cs="Open Sans"/>
          <w:color w:val="000000"/>
          <w:sz w:val="24"/>
          <w:szCs w:val="24"/>
        </w:rPr>
        <w:t xml:space="preserve"> estimate</w:t>
      </w:r>
      <w:r w:rsidR="00DE6915">
        <w:rPr>
          <w:rFonts w:ascii="Cambria" w:hAnsi="Cambria" w:cs="Open Sans"/>
          <w:color w:val="000000"/>
          <w:sz w:val="24"/>
          <w:szCs w:val="24"/>
        </w:rPr>
        <w:t>s</w:t>
      </w:r>
      <w:r w:rsidR="00CC6592">
        <w:rPr>
          <w:rFonts w:ascii="Cambria" w:hAnsi="Cambria" w:cs="Open Sans"/>
          <w:color w:val="000000"/>
          <w:sz w:val="24"/>
          <w:szCs w:val="24"/>
        </w:rPr>
        <w:t xml:space="preserve"> that the </w:t>
      </w:r>
      <w:r w:rsidR="00DE6915">
        <w:rPr>
          <w:rFonts w:ascii="Cambria" w:hAnsi="Cambria" w:cs="Open Sans"/>
          <w:color w:val="000000"/>
          <w:sz w:val="24"/>
          <w:szCs w:val="24"/>
        </w:rPr>
        <w:t xml:space="preserve">recreational marijuana industry could net a possible ten billion dollars yearly, with the government collecting a hefty percentage of that, if marijuana </w:t>
      </w:r>
      <w:r w:rsidR="005E0C97">
        <w:rPr>
          <w:rFonts w:ascii="Cambria" w:hAnsi="Cambria" w:cs="Open Sans"/>
          <w:color w:val="000000"/>
          <w:sz w:val="24"/>
          <w:szCs w:val="24"/>
        </w:rPr>
        <w:t>is to</w:t>
      </w:r>
      <w:r w:rsidR="00DE6915">
        <w:rPr>
          <w:rFonts w:ascii="Cambria" w:hAnsi="Cambria" w:cs="Open Sans"/>
          <w:color w:val="000000"/>
          <w:sz w:val="24"/>
          <w:szCs w:val="24"/>
        </w:rPr>
        <w:t xml:space="preserve"> be taxed similarly to alcohol and tobacco (as cited in </w:t>
      </w:r>
      <w:proofErr w:type="spellStart"/>
      <w:r w:rsidR="00DE6915">
        <w:rPr>
          <w:rFonts w:ascii="Cambria" w:hAnsi="Cambria" w:cs="Open Sans"/>
          <w:color w:val="000000"/>
          <w:sz w:val="24"/>
          <w:szCs w:val="24"/>
        </w:rPr>
        <w:t>Hajizahed</w:t>
      </w:r>
      <w:proofErr w:type="spellEnd"/>
      <w:r w:rsidR="00DE6915">
        <w:rPr>
          <w:rFonts w:ascii="Cambria" w:hAnsi="Cambria" w:cs="Open Sans"/>
          <w:color w:val="000000"/>
          <w:sz w:val="24"/>
          <w:szCs w:val="24"/>
        </w:rPr>
        <w:t>, 2016)</w:t>
      </w:r>
      <w:r w:rsidR="005E0C97">
        <w:rPr>
          <w:rFonts w:ascii="Cambria" w:hAnsi="Cambria" w:cs="Open Sans"/>
          <w:color w:val="000000"/>
          <w:sz w:val="24"/>
          <w:szCs w:val="24"/>
        </w:rPr>
        <w:t>.</w:t>
      </w:r>
      <w:r w:rsidR="00745292">
        <w:rPr>
          <w:rFonts w:ascii="Cambria" w:hAnsi="Cambria" w:cs="Open Sans"/>
          <w:color w:val="000000"/>
          <w:sz w:val="24"/>
          <w:szCs w:val="24"/>
        </w:rPr>
        <w:t xml:space="preserve"> </w:t>
      </w:r>
    </w:p>
    <w:p w14:paraId="6316128F" w14:textId="3B6C09A0" w:rsidR="00A073FB" w:rsidRDefault="00745292" w:rsidP="00A073FB">
      <w:pPr>
        <w:spacing w:line="480" w:lineRule="auto"/>
        <w:ind w:firstLine="720"/>
        <w:rPr>
          <w:rFonts w:ascii="Cambria" w:hAnsi="Cambria" w:cs="Open Sans"/>
          <w:color w:val="000000"/>
          <w:sz w:val="24"/>
          <w:szCs w:val="24"/>
        </w:rPr>
      </w:pPr>
      <w:r>
        <w:rPr>
          <w:rFonts w:ascii="Cambria" w:hAnsi="Cambria" w:cs="Open Sans"/>
          <w:color w:val="000000"/>
          <w:sz w:val="24"/>
          <w:szCs w:val="24"/>
        </w:rPr>
        <w:t>Consequently, with the legalization of marijuana, the pressure put on Canada’s law enforcement should be lessene</w:t>
      </w:r>
      <w:r w:rsidR="00D57154">
        <w:rPr>
          <w:rFonts w:ascii="Cambria" w:hAnsi="Cambria" w:cs="Open Sans"/>
          <w:color w:val="000000"/>
          <w:sz w:val="24"/>
          <w:szCs w:val="24"/>
        </w:rPr>
        <w:t>d</w:t>
      </w:r>
      <w:r>
        <w:rPr>
          <w:rFonts w:ascii="Cambria" w:hAnsi="Cambria" w:cs="Open Sans"/>
          <w:color w:val="000000"/>
          <w:sz w:val="24"/>
          <w:szCs w:val="24"/>
        </w:rPr>
        <w:t xml:space="preserve">. From 1998 to 2013, </w:t>
      </w:r>
      <w:r w:rsidR="002A744B">
        <w:rPr>
          <w:rFonts w:ascii="Cambria" w:hAnsi="Cambria" w:cs="Open Sans"/>
          <w:color w:val="000000"/>
          <w:sz w:val="24"/>
          <w:szCs w:val="24"/>
        </w:rPr>
        <w:t>while the crime rate per 100 000 was steadily dropping, the number of drug</w:t>
      </w:r>
      <w:r w:rsidR="00A073FB">
        <w:rPr>
          <w:rFonts w:ascii="Cambria" w:hAnsi="Cambria" w:cs="Open Sans"/>
          <w:color w:val="000000"/>
          <w:sz w:val="24"/>
          <w:szCs w:val="24"/>
        </w:rPr>
        <w:t xml:space="preserve">-related </w:t>
      </w:r>
      <w:r w:rsidR="002A744B">
        <w:rPr>
          <w:rFonts w:ascii="Cambria" w:hAnsi="Cambria" w:cs="Open Sans"/>
          <w:color w:val="000000"/>
          <w:sz w:val="24"/>
          <w:szCs w:val="24"/>
        </w:rPr>
        <w:t>offences were climbing at an alarming rate, going from around 200 drug offences per 100 000 to a peak of 325 in 2011 (Cotter et al, 2013). Cannabis-related offences represent</w:t>
      </w:r>
      <w:r w:rsidR="002060A2">
        <w:rPr>
          <w:rFonts w:ascii="Cambria" w:hAnsi="Cambria" w:cs="Open Sans"/>
          <w:color w:val="000000"/>
          <w:sz w:val="24"/>
          <w:szCs w:val="24"/>
        </w:rPr>
        <w:t>s</w:t>
      </w:r>
      <w:r w:rsidR="002A744B">
        <w:rPr>
          <w:rFonts w:ascii="Cambria" w:hAnsi="Cambria" w:cs="Open Sans"/>
          <w:color w:val="000000"/>
          <w:sz w:val="24"/>
          <w:szCs w:val="24"/>
        </w:rPr>
        <w:t xml:space="preserve"> a majority of these</w:t>
      </w:r>
      <w:r w:rsidR="00D555B9">
        <w:rPr>
          <w:rFonts w:ascii="Cambria" w:hAnsi="Cambria" w:cs="Open Sans"/>
          <w:color w:val="000000"/>
          <w:sz w:val="24"/>
          <w:szCs w:val="24"/>
        </w:rPr>
        <w:t>.</w:t>
      </w:r>
      <w:r w:rsidR="002A744B">
        <w:rPr>
          <w:rFonts w:ascii="Cambria" w:hAnsi="Cambria" w:cs="Open Sans"/>
          <w:color w:val="000000"/>
          <w:sz w:val="24"/>
          <w:szCs w:val="24"/>
        </w:rPr>
        <w:t xml:space="preserve"> </w:t>
      </w:r>
      <w:r w:rsidR="00D555B9">
        <w:rPr>
          <w:rFonts w:ascii="Cambria" w:hAnsi="Cambria" w:cs="Open Sans"/>
          <w:color w:val="000000"/>
          <w:sz w:val="24"/>
          <w:szCs w:val="24"/>
        </w:rPr>
        <w:t>F</w:t>
      </w:r>
      <w:r w:rsidR="002A744B">
        <w:rPr>
          <w:rFonts w:ascii="Cambria" w:hAnsi="Cambria" w:cs="Open Sans"/>
          <w:color w:val="000000"/>
          <w:sz w:val="24"/>
          <w:szCs w:val="24"/>
        </w:rPr>
        <w:t>or instance</w:t>
      </w:r>
      <w:r w:rsidR="00D555B9">
        <w:rPr>
          <w:rFonts w:ascii="Cambria" w:hAnsi="Cambria" w:cs="Open Sans"/>
          <w:color w:val="000000"/>
          <w:sz w:val="24"/>
          <w:szCs w:val="24"/>
        </w:rPr>
        <w:t>,</w:t>
      </w:r>
      <w:r w:rsidR="002A744B">
        <w:rPr>
          <w:rFonts w:ascii="Cambria" w:hAnsi="Cambria" w:cs="Open Sans"/>
          <w:color w:val="000000"/>
          <w:sz w:val="24"/>
          <w:szCs w:val="24"/>
        </w:rPr>
        <w:t xml:space="preserve"> in 2012 the rate per 100 000 for </w:t>
      </w:r>
      <w:r w:rsidR="00D57154">
        <w:rPr>
          <w:rFonts w:ascii="Cambria" w:hAnsi="Cambria" w:cs="Open Sans"/>
          <w:color w:val="000000"/>
          <w:sz w:val="24"/>
          <w:szCs w:val="24"/>
        </w:rPr>
        <w:t>all drug-related offences</w:t>
      </w:r>
      <w:r w:rsidR="002A744B">
        <w:rPr>
          <w:rFonts w:ascii="Cambria" w:hAnsi="Cambria" w:cs="Open Sans"/>
          <w:color w:val="000000"/>
          <w:sz w:val="24"/>
          <w:szCs w:val="24"/>
        </w:rPr>
        <w:t xml:space="preserve"> excluding cannabis was 100, while cannabis</w:t>
      </w:r>
      <w:r w:rsidR="00D57154">
        <w:rPr>
          <w:rFonts w:ascii="Cambria" w:hAnsi="Cambria" w:cs="Open Sans"/>
          <w:color w:val="000000"/>
          <w:sz w:val="24"/>
          <w:szCs w:val="24"/>
        </w:rPr>
        <w:t>-related offences</w:t>
      </w:r>
      <w:r w:rsidR="002A744B">
        <w:rPr>
          <w:rFonts w:ascii="Cambria" w:hAnsi="Cambria" w:cs="Open Sans"/>
          <w:color w:val="000000"/>
          <w:sz w:val="24"/>
          <w:szCs w:val="24"/>
        </w:rPr>
        <w:t xml:space="preserve"> sat at a staggering 225</w:t>
      </w:r>
      <w:r w:rsidR="001C19A5">
        <w:rPr>
          <w:rFonts w:ascii="Cambria" w:hAnsi="Cambria" w:cs="Open Sans"/>
          <w:color w:val="000000"/>
          <w:sz w:val="24"/>
          <w:szCs w:val="24"/>
        </w:rPr>
        <w:t xml:space="preserve">. The </w:t>
      </w:r>
      <w:r w:rsidR="00B058C7">
        <w:rPr>
          <w:rFonts w:ascii="Cambria" w:hAnsi="Cambria" w:cs="Open Sans"/>
          <w:color w:val="000000"/>
          <w:sz w:val="24"/>
          <w:szCs w:val="24"/>
        </w:rPr>
        <w:t>number</w:t>
      </w:r>
      <w:r w:rsidR="001C19A5">
        <w:rPr>
          <w:rFonts w:ascii="Cambria" w:hAnsi="Cambria" w:cs="Open Sans"/>
          <w:color w:val="000000"/>
          <w:sz w:val="24"/>
          <w:szCs w:val="24"/>
        </w:rPr>
        <w:t xml:space="preserve"> of resources that the effort to combat the illegal market for cannabis requires is astounding, because</w:t>
      </w:r>
      <w:r w:rsidR="00A073FB">
        <w:rPr>
          <w:rFonts w:ascii="Cambria" w:hAnsi="Cambria" w:cs="Open Sans"/>
          <w:color w:val="000000"/>
          <w:sz w:val="24"/>
          <w:szCs w:val="24"/>
        </w:rPr>
        <w:t xml:space="preserve"> even</w:t>
      </w:r>
      <w:r w:rsidR="001C19A5">
        <w:rPr>
          <w:rFonts w:ascii="Cambria" w:hAnsi="Cambria" w:cs="Open Sans"/>
          <w:color w:val="000000"/>
          <w:sz w:val="24"/>
          <w:szCs w:val="24"/>
        </w:rPr>
        <w:t xml:space="preserve"> after having been arrested, there is still a long and arduous legal process, and there is still</w:t>
      </w:r>
      <w:r w:rsidR="007E07B7">
        <w:rPr>
          <w:rFonts w:ascii="Cambria" w:hAnsi="Cambria" w:cs="Open Sans"/>
          <w:color w:val="000000"/>
          <w:sz w:val="24"/>
          <w:szCs w:val="24"/>
        </w:rPr>
        <w:t>, even after that,</w:t>
      </w:r>
      <w:r w:rsidR="001C19A5">
        <w:rPr>
          <w:rFonts w:ascii="Cambria" w:hAnsi="Cambria" w:cs="Open Sans"/>
          <w:color w:val="000000"/>
          <w:sz w:val="24"/>
          <w:szCs w:val="24"/>
        </w:rPr>
        <w:t xml:space="preserve"> the resources needed to fulfill</w:t>
      </w:r>
      <w:r w:rsidR="00A073FB">
        <w:rPr>
          <w:rFonts w:ascii="Cambria" w:hAnsi="Cambria" w:cs="Open Sans"/>
          <w:color w:val="000000"/>
          <w:sz w:val="24"/>
          <w:szCs w:val="24"/>
        </w:rPr>
        <w:t xml:space="preserve"> the sentencing given. </w:t>
      </w:r>
      <w:r w:rsidR="00D555B9">
        <w:rPr>
          <w:rFonts w:ascii="Cambria" w:hAnsi="Cambria" w:cs="Open Sans"/>
          <w:color w:val="000000"/>
          <w:sz w:val="24"/>
          <w:szCs w:val="24"/>
        </w:rPr>
        <w:t xml:space="preserve"> </w:t>
      </w:r>
      <w:r w:rsidR="004346C7">
        <w:rPr>
          <w:rFonts w:ascii="Cambria" w:hAnsi="Cambria" w:cs="Open Sans"/>
          <w:color w:val="000000"/>
          <w:sz w:val="24"/>
          <w:szCs w:val="24"/>
        </w:rPr>
        <w:t>Twenty-seven percent of supply and sixteen percent of possession charges find the guilty in custody</w:t>
      </w:r>
      <w:r w:rsidR="00A073FB">
        <w:rPr>
          <w:rFonts w:ascii="Cambria" w:hAnsi="Cambria" w:cs="Open Sans"/>
          <w:color w:val="000000"/>
          <w:sz w:val="24"/>
          <w:szCs w:val="24"/>
        </w:rPr>
        <w:t xml:space="preserve">, </w:t>
      </w:r>
      <w:r w:rsidR="00D57154">
        <w:rPr>
          <w:rFonts w:ascii="Cambria" w:hAnsi="Cambria" w:cs="Open Sans"/>
          <w:color w:val="000000"/>
          <w:sz w:val="24"/>
          <w:szCs w:val="24"/>
        </w:rPr>
        <w:t xml:space="preserve">and </w:t>
      </w:r>
      <w:r w:rsidR="002B645F">
        <w:rPr>
          <w:rFonts w:ascii="Cambria" w:hAnsi="Cambria" w:cs="Open Sans"/>
          <w:color w:val="000000"/>
          <w:sz w:val="24"/>
          <w:szCs w:val="24"/>
        </w:rPr>
        <w:t>even if custody is avoided, there is still</w:t>
      </w:r>
      <w:r w:rsidR="00A073FB">
        <w:rPr>
          <w:rFonts w:ascii="Cambria" w:hAnsi="Cambria" w:cs="Open Sans"/>
          <w:color w:val="000000"/>
          <w:sz w:val="24"/>
          <w:szCs w:val="24"/>
        </w:rPr>
        <w:t xml:space="preserve"> the parole officer involved in probation</w:t>
      </w:r>
      <w:r w:rsidR="002B645F">
        <w:rPr>
          <w:rFonts w:ascii="Cambria" w:hAnsi="Cambria" w:cs="Open Sans"/>
          <w:color w:val="000000"/>
          <w:sz w:val="24"/>
          <w:szCs w:val="24"/>
        </w:rPr>
        <w:t xml:space="preserve">. The effort to combat the </w:t>
      </w:r>
      <w:r w:rsidR="002B645F">
        <w:rPr>
          <w:rFonts w:ascii="Cambria" w:hAnsi="Cambria" w:cs="Open Sans"/>
          <w:color w:val="000000"/>
          <w:sz w:val="24"/>
          <w:szCs w:val="24"/>
        </w:rPr>
        <w:lastRenderedPageBreak/>
        <w:t xml:space="preserve">black-market of marijuana is costing </w:t>
      </w:r>
      <w:r w:rsidR="004346C7">
        <w:rPr>
          <w:rFonts w:ascii="Cambria" w:hAnsi="Cambria" w:cs="Open Sans"/>
          <w:color w:val="000000"/>
          <w:sz w:val="24"/>
          <w:szCs w:val="24"/>
        </w:rPr>
        <w:t>Canadians</w:t>
      </w:r>
      <w:r w:rsidR="002B645F">
        <w:rPr>
          <w:rFonts w:ascii="Cambria" w:hAnsi="Cambria" w:cs="Open Sans"/>
          <w:color w:val="000000"/>
          <w:sz w:val="24"/>
          <w:szCs w:val="24"/>
        </w:rPr>
        <w:t xml:space="preserve"> billions, and as the number of cannabis users grows, the problem will only compound</w:t>
      </w:r>
      <w:r w:rsidR="00D57154">
        <w:rPr>
          <w:rFonts w:ascii="Cambria" w:hAnsi="Cambria" w:cs="Open Sans"/>
          <w:color w:val="000000"/>
          <w:sz w:val="24"/>
          <w:szCs w:val="24"/>
        </w:rPr>
        <w:t xml:space="preserve"> </w:t>
      </w:r>
      <w:r w:rsidR="00D57154">
        <w:rPr>
          <w:rFonts w:ascii="Cambria" w:hAnsi="Cambria" w:cs="Open Sans"/>
          <w:color w:val="000000"/>
          <w:sz w:val="24"/>
          <w:szCs w:val="24"/>
        </w:rPr>
        <w:t>(Cotter et al, 2013)</w:t>
      </w:r>
      <w:r w:rsidR="00A073FB">
        <w:rPr>
          <w:rFonts w:ascii="Cambria" w:hAnsi="Cambria" w:cs="Open Sans"/>
          <w:color w:val="000000"/>
          <w:sz w:val="24"/>
          <w:szCs w:val="24"/>
        </w:rPr>
        <w:t xml:space="preserve">. </w:t>
      </w:r>
    </w:p>
    <w:p w14:paraId="7F92827B" w14:textId="79FE33B8" w:rsidR="00B57DE7" w:rsidRDefault="00A073FB" w:rsidP="00A073FB">
      <w:pPr>
        <w:spacing w:line="480" w:lineRule="auto"/>
        <w:ind w:firstLine="720"/>
        <w:rPr>
          <w:rFonts w:ascii="Cambria" w:hAnsi="Cambria" w:cs="Open Sans"/>
          <w:color w:val="000000"/>
          <w:sz w:val="24"/>
          <w:szCs w:val="24"/>
        </w:rPr>
      </w:pPr>
      <w:r>
        <w:rPr>
          <w:rFonts w:ascii="Cambria" w:hAnsi="Cambria" w:cs="Open Sans"/>
          <w:color w:val="000000"/>
          <w:sz w:val="24"/>
          <w:szCs w:val="24"/>
        </w:rPr>
        <w:t>The legalization of marijuana is a uniquely perfect idea financially</w:t>
      </w:r>
      <w:r w:rsidR="006A0962">
        <w:rPr>
          <w:rFonts w:ascii="Cambria" w:hAnsi="Cambria" w:cs="Open Sans"/>
          <w:color w:val="000000"/>
          <w:sz w:val="24"/>
          <w:szCs w:val="24"/>
        </w:rPr>
        <w:t xml:space="preserve">, </w:t>
      </w:r>
      <w:r w:rsidR="00AE2F80">
        <w:rPr>
          <w:rFonts w:ascii="Cambria" w:hAnsi="Cambria" w:cs="Open Sans"/>
          <w:color w:val="000000"/>
          <w:sz w:val="24"/>
          <w:szCs w:val="24"/>
        </w:rPr>
        <w:t xml:space="preserve">because </w:t>
      </w:r>
      <w:r w:rsidR="006A0962">
        <w:rPr>
          <w:rFonts w:ascii="Cambria" w:hAnsi="Cambria" w:cs="Open Sans"/>
          <w:color w:val="000000"/>
          <w:sz w:val="24"/>
          <w:szCs w:val="24"/>
        </w:rPr>
        <w:t xml:space="preserve">between the </w:t>
      </w:r>
      <w:r w:rsidR="00AE2F80">
        <w:rPr>
          <w:rFonts w:ascii="Cambria" w:hAnsi="Cambria" w:cs="Open Sans"/>
          <w:color w:val="000000"/>
          <w:sz w:val="24"/>
          <w:szCs w:val="24"/>
        </w:rPr>
        <w:t>inevitable</w:t>
      </w:r>
      <w:r w:rsidR="006A0962">
        <w:rPr>
          <w:rFonts w:ascii="Cambria" w:hAnsi="Cambria" w:cs="Open Sans"/>
          <w:color w:val="000000"/>
          <w:sz w:val="24"/>
          <w:szCs w:val="24"/>
        </w:rPr>
        <w:t xml:space="preserve"> boost to the economy created by the influx of taxes on marijuana, and the </w:t>
      </w:r>
      <w:r w:rsidR="005B5580">
        <w:rPr>
          <w:rFonts w:ascii="Cambria" w:hAnsi="Cambria" w:cs="Open Sans"/>
          <w:color w:val="000000"/>
          <w:sz w:val="24"/>
          <w:szCs w:val="24"/>
        </w:rPr>
        <w:t xml:space="preserve">lightening of the cost of maintaining the </w:t>
      </w:r>
      <w:r w:rsidR="004346C7">
        <w:rPr>
          <w:rFonts w:ascii="Cambria" w:hAnsi="Cambria" w:cs="Open Sans"/>
          <w:color w:val="000000"/>
          <w:sz w:val="24"/>
          <w:szCs w:val="24"/>
        </w:rPr>
        <w:t>previous prohibition</w:t>
      </w:r>
      <w:r w:rsidR="005B5580">
        <w:rPr>
          <w:rFonts w:ascii="Cambria" w:hAnsi="Cambria" w:cs="Open Sans"/>
          <w:color w:val="000000"/>
          <w:sz w:val="24"/>
          <w:szCs w:val="24"/>
        </w:rPr>
        <w:t xml:space="preserve">, the Canadian government will be profiting </w:t>
      </w:r>
      <w:r w:rsidR="004346C7">
        <w:rPr>
          <w:rFonts w:ascii="Cambria" w:hAnsi="Cambria" w:cs="Open Sans"/>
          <w:color w:val="000000"/>
          <w:sz w:val="24"/>
          <w:szCs w:val="24"/>
        </w:rPr>
        <w:t>immensely</w:t>
      </w:r>
      <w:r w:rsidR="002060A2">
        <w:rPr>
          <w:rFonts w:ascii="Cambria" w:hAnsi="Cambria" w:cs="Open Sans"/>
          <w:color w:val="000000"/>
          <w:sz w:val="24"/>
          <w:szCs w:val="24"/>
        </w:rPr>
        <w:t>. T</w:t>
      </w:r>
      <w:r w:rsidR="00AE2F80">
        <w:rPr>
          <w:rFonts w:ascii="Cambria" w:hAnsi="Cambria" w:cs="Open Sans"/>
          <w:color w:val="000000"/>
          <w:sz w:val="24"/>
          <w:szCs w:val="24"/>
        </w:rPr>
        <w:t xml:space="preserve">here is a definitive possibility for the marijuana industry to net the Canadian </w:t>
      </w:r>
      <w:r w:rsidR="00C32EF3">
        <w:rPr>
          <w:rFonts w:ascii="Cambria" w:hAnsi="Cambria" w:cs="Open Sans"/>
          <w:color w:val="000000"/>
          <w:sz w:val="24"/>
          <w:szCs w:val="24"/>
        </w:rPr>
        <w:t>g</w:t>
      </w:r>
      <w:r w:rsidR="00AE2F80">
        <w:rPr>
          <w:rFonts w:ascii="Cambria" w:hAnsi="Cambria" w:cs="Open Sans"/>
          <w:color w:val="000000"/>
          <w:sz w:val="24"/>
          <w:szCs w:val="24"/>
        </w:rPr>
        <w:t>overnment</w:t>
      </w:r>
      <w:r w:rsidR="00C32EF3">
        <w:rPr>
          <w:rFonts w:ascii="Cambria" w:hAnsi="Cambria" w:cs="Open Sans"/>
          <w:color w:val="000000"/>
          <w:sz w:val="24"/>
          <w:szCs w:val="24"/>
        </w:rPr>
        <w:t xml:space="preserve"> near</w:t>
      </w:r>
      <w:r w:rsidR="00AE2F80">
        <w:rPr>
          <w:rFonts w:ascii="Cambria" w:hAnsi="Cambria" w:cs="Open Sans"/>
          <w:color w:val="000000"/>
          <w:sz w:val="24"/>
          <w:szCs w:val="24"/>
        </w:rPr>
        <w:t xml:space="preserve"> double figure billions yearly during its early years, with </w:t>
      </w:r>
      <w:r w:rsidR="004346C7">
        <w:rPr>
          <w:rFonts w:ascii="Cambria" w:hAnsi="Cambria" w:cs="Open Sans"/>
          <w:color w:val="000000"/>
          <w:sz w:val="24"/>
          <w:szCs w:val="24"/>
        </w:rPr>
        <w:t>growth potential</w:t>
      </w:r>
      <w:r w:rsidR="00C32EF3">
        <w:rPr>
          <w:rFonts w:ascii="Cambria" w:hAnsi="Cambria" w:cs="Open Sans"/>
          <w:color w:val="000000"/>
          <w:sz w:val="24"/>
          <w:szCs w:val="24"/>
        </w:rPr>
        <w:t xml:space="preserve"> on par with</w:t>
      </w:r>
      <w:r w:rsidR="00AE2F80">
        <w:rPr>
          <w:rFonts w:ascii="Cambria" w:hAnsi="Cambria" w:cs="Open Sans"/>
          <w:color w:val="000000"/>
          <w:sz w:val="24"/>
          <w:szCs w:val="24"/>
        </w:rPr>
        <w:t xml:space="preserve"> the </w:t>
      </w:r>
      <w:r w:rsidR="00C32EF3">
        <w:rPr>
          <w:rFonts w:ascii="Cambria" w:hAnsi="Cambria" w:cs="Open Sans"/>
          <w:color w:val="000000"/>
          <w:sz w:val="24"/>
          <w:szCs w:val="24"/>
        </w:rPr>
        <w:t>a</w:t>
      </w:r>
      <w:r w:rsidR="00AE2F80">
        <w:rPr>
          <w:rFonts w:ascii="Cambria" w:hAnsi="Cambria" w:cs="Open Sans"/>
          <w:color w:val="000000"/>
          <w:sz w:val="24"/>
          <w:szCs w:val="24"/>
        </w:rPr>
        <w:t xml:space="preserve">lcohol industry, which netted </w:t>
      </w:r>
      <w:r w:rsidR="00720F34">
        <w:rPr>
          <w:rFonts w:ascii="Cambria" w:hAnsi="Cambria" w:cs="Open Sans"/>
          <w:color w:val="000000"/>
          <w:sz w:val="24"/>
          <w:szCs w:val="24"/>
        </w:rPr>
        <w:t xml:space="preserve">Canada </w:t>
      </w:r>
      <w:r w:rsidR="00AE2F80">
        <w:rPr>
          <w:rFonts w:ascii="Cambria" w:hAnsi="Cambria" w:cs="Open Sans"/>
          <w:color w:val="000000"/>
          <w:sz w:val="24"/>
          <w:szCs w:val="24"/>
        </w:rPr>
        <w:t>around $13 billion in</w:t>
      </w:r>
      <w:r w:rsidR="00BA445D">
        <w:rPr>
          <w:rFonts w:ascii="Cambria" w:hAnsi="Cambria" w:cs="Open Sans"/>
          <w:color w:val="000000"/>
          <w:sz w:val="24"/>
          <w:szCs w:val="24"/>
        </w:rPr>
        <w:t xml:space="preserve"> </w:t>
      </w:r>
      <w:r w:rsidR="00AE2F80">
        <w:rPr>
          <w:rFonts w:ascii="Cambria" w:hAnsi="Cambria" w:cs="Open Sans"/>
          <w:color w:val="000000"/>
          <w:sz w:val="24"/>
          <w:szCs w:val="24"/>
        </w:rPr>
        <w:t>2019/2020</w:t>
      </w:r>
      <w:r w:rsidR="00BA445D">
        <w:rPr>
          <w:rFonts w:ascii="Cambria" w:hAnsi="Cambria" w:cs="Open Sans"/>
          <w:color w:val="000000"/>
          <w:sz w:val="24"/>
          <w:szCs w:val="24"/>
        </w:rPr>
        <w:t xml:space="preserve"> (</w:t>
      </w:r>
      <w:r w:rsidR="00C32EF3">
        <w:rPr>
          <w:rFonts w:ascii="Cambria" w:hAnsi="Cambria" w:cs="Open Sans"/>
          <w:i/>
          <w:iCs/>
          <w:color w:val="000000"/>
          <w:sz w:val="24"/>
          <w:szCs w:val="24"/>
        </w:rPr>
        <w:t>Control and sale of alcoholic beverages, year ending March 31, 2020</w:t>
      </w:r>
      <w:r w:rsidR="00C32EF3">
        <w:rPr>
          <w:rFonts w:ascii="Cambria" w:hAnsi="Cambria" w:cs="Open Sans"/>
          <w:color w:val="000000"/>
          <w:sz w:val="24"/>
          <w:szCs w:val="24"/>
        </w:rPr>
        <w:t>, 2020)</w:t>
      </w:r>
      <w:r w:rsidR="006A0962">
        <w:rPr>
          <w:rFonts w:ascii="Cambria" w:hAnsi="Cambria" w:cs="Open Sans"/>
          <w:color w:val="000000"/>
          <w:sz w:val="24"/>
          <w:szCs w:val="24"/>
        </w:rPr>
        <w:t xml:space="preserve">. </w:t>
      </w:r>
    </w:p>
    <w:p w14:paraId="3034EE66" w14:textId="504FA898" w:rsidR="00C32EF3" w:rsidRPr="00CC6592" w:rsidRDefault="00652B1D" w:rsidP="00C32EF3">
      <w:pPr>
        <w:pStyle w:val="Heading2"/>
      </w:pPr>
      <w:r>
        <w:t xml:space="preserve">Finding An </w:t>
      </w:r>
      <w:r w:rsidR="00C32EF3">
        <w:t>Ethical High</w:t>
      </w:r>
    </w:p>
    <w:p w14:paraId="6F6ED249" w14:textId="61A8B0BB" w:rsidR="001A62AC" w:rsidRPr="00720F34" w:rsidRDefault="00652B1D" w:rsidP="00406CEE">
      <w:pPr>
        <w:spacing w:line="480" w:lineRule="auto"/>
        <w:rPr>
          <w:rFonts w:ascii="Cambria" w:hAnsi="Cambria"/>
          <w:sz w:val="24"/>
          <w:szCs w:val="24"/>
        </w:rPr>
      </w:pPr>
      <w:r>
        <w:rPr>
          <w:rFonts w:ascii="Cambria" w:hAnsi="Cambria"/>
        </w:rPr>
        <w:br/>
      </w:r>
      <w:r>
        <w:rPr>
          <w:rFonts w:ascii="Cambria" w:hAnsi="Cambria"/>
        </w:rPr>
        <w:tab/>
      </w:r>
      <w:r w:rsidR="005B5580">
        <w:rPr>
          <w:rFonts w:ascii="Cambria" w:hAnsi="Cambria"/>
        </w:rPr>
        <w:t>Legalizing m</w:t>
      </w:r>
      <w:r w:rsidRPr="00720F34">
        <w:rPr>
          <w:rFonts w:ascii="Cambria" w:hAnsi="Cambria"/>
          <w:sz w:val="24"/>
          <w:szCs w:val="24"/>
        </w:rPr>
        <w:t xml:space="preserve">arijuana has been the center </w:t>
      </w:r>
      <w:r w:rsidR="00A90051" w:rsidRPr="00720F34">
        <w:rPr>
          <w:rFonts w:ascii="Cambria" w:hAnsi="Cambria"/>
          <w:sz w:val="24"/>
          <w:szCs w:val="24"/>
        </w:rPr>
        <w:t>of</w:t>
      </w:r>
      <w:r w:rsidRPr="00720F34">
        <w:rPr>
          <w:rFonts w:ascii="Cambria" w:hAnsi="Cambria"/>
          <w:sz w:val="24"/>
          <w:szCs w:val="24"/>
        </w:rPr>
        <w:t xml:space="preserve"> ethical debate for decades, though for most of the past century</w:t>
      </w:r>
      <w:r w:rsidR="00A90051" w:rsidRPr="00720F34">
        <w:rPr>
          <w:rFonts w:ascii="Cambria" w:hAnsi="Cambria"/>
          <w:sz w:val="24"/>
          <w:szCs w:val="24"/>
        </w:rPr>
        <w:t>, it</w:t>
      </w:r>
      <w:r w:rsidR="00FF796F" w:rsidRPr="00720F34">
        <w:rPr>
          <w:rFonts w:ascii="Cambria" w:hAnsi="Cambria"/>
          <w:sz w:val="24"/>
          <w:szCs w:val="24"/>
        </w:rPr>
        <w:t xml:space="preserve"> has been “</w:t>
      </w:r>
      <w:r w:rsidR="00FF796F" w:rsidRPr="005B5580">
        <w:rPr>
          <w:rFonts w:ascii="Cambria" w:hAnsi="Cambria"/>
          <w:sz w:val="24"/>
          <w:szCs w:val="24"/>
        </w:rPr>
        <w:t>a century of cannabis demonization</w:t>
      </w:r>
      <w:r w:rsidR="00FF796F" w:rsidRPr="00720F34">
        <w:rPr>
          <w:rFonts w:ascii="Cambria" w:hAnsi="Cambria"/>
          <w:sz w:val="24"/>
          <w:szCs w:val="24"/>
        </w:rPr>
        <w:t>” (</w:t>
      </w:r>
      <w:proofErr w:type="spellStart"/>
      <w:r w:rsidR="00FF796F" w:rsidRPr="00720F34">
        <w:rPr>
          <w:rFonts w:ascii="Cambria" w:hAnsi="Cambria"/>
          <w:sz w:val="24"/>
          <w:szCs w:val="24"/>
        </w:rPr>
        <w:t>Bowal</w:t>
      </w:r>
      <w:proofErr w:type="spellEnd"/>
      <w:r w:rsidR="00FF796F" w:rsidRPr="00720F34">
        <w:rPr>
          <w:rFonts w:ascii="Cambria" w:hAnsi="Cambria"/>
          <w:sz w:val="24"/>
          <w:szCs w:val="24"/>
        </w:rPr>
        <w:t xml:space="preserve"> et al, 2020). This demonization helped to shape the </w:t>
      </w:r>
      <w:r w:rsidR="005B5580">
        <w:rPr>
          <w:rFonts w:ascii="Cambria" w:hAnsi="Cambria"/>
          <w:sz w:val="24"/>
          <w:szCs w:val="24"/>
        </w:rPr>
        <w:t>stigma</w:t>
      </w:r>
      <w:r w:rsidR="00FF796F" w:rsidRPr="00720F34">
        <w:rPr>
          <w:rFonts w:ascii="Cambria" w:hAnsi="Cambria"/>
          <w:sz w:val="24"/>
          <w:szCs w:val="24"/>
        </w:rPr>
        <w:t xml:space="preserve"> </w:t>
      </w:r>
      <w:r w:rsidR="00493BC0" w:rsidRPr="00720F34">
        <w:rPr>
          <w:rFonts w:ascii="Cambria" w:hAnsi="Cambria"/>
          <w:sz w:val="24"/>
          <w:szCs w:val="24"/>
        </w:rPr>
        <w:t>surrounding</w:t>
      </w:r>
      <w:r w:rsidR="00FF796F" w:rsidRPr="00720F34">
        <w:rPr>
          <w:rFonts w:ascii="Cambria" w:hAnsi="Cambria"/>
          <w:sz w:val="24"/>
          <w:szCs w:val="24"/>
        </w:rPr>
        <w:t xml:space="preserve"> </w:t>
      </w:r>
      <w:r w:rsidR="005B5580">
        <w:rPr>
          <w:rFonts w:ascii="Cambria" w:hAnsi="Cambria"/>
          <w:sz w:val="24"/>
          <w:szCs w:val="24"/>
        </w:rPr>
        <w:t xml:space="preserve">the use of </w:t>
      </w:r>
      <w:r w:rsidR="00FF796F" w:rsidRPr="00720F34">
        <w:rPr>
          <w:rFonts w:ascii="Cambria" w:hAnsi="Cambria"/>
          <w:sz w:val="24"/>
          <w:szCs w:val="24"/>
        </w:rPr>
        <w:t>marijuana that preceded the substance</w:t>
      </w:r>
      <w:r w:rsidR="005B5580">
        <w:rPr>
          <w:rFonts w:ascii="Cambria" w:hAnsi="Cambria"/>
          <w:sz w:val="24"/>
          <w:szCs w:val="24"/>
        </w:rPr>
        <w:t>’</w:t>
      </w:r>
      <w:r w:rsidR="00FF796F" w:rsidRPr="00720F34">
        <w:rPr>
          <w:rFonts w:ascii="Cambria" w:hAnsi="Cambria"/>
          <w:sz w:val="24"/>
          <w:szCs w:val="24"/>
        </w:rPr>
        <w:t>s legalization, and still hampers progress within the industry today.</w:t>
      </w:r>
    </w:p>
    <w:p w14:paraId="195FC20D" w14:textId="4FC760DF" w:rsidR="0036369B" w:rsidRPr="00720F34" w:rsidRDefault="00CE2689" w:rsidP="001A62AC">
      <w:pPr>
        <w:spacing w:line="480" w:lineRule="auto"/>
        <w:ind w:firstLine="720"/>
        <w:rPr>
          <w:rFonts w:ascii="Cambria" w:hAnsi="Cambria"/>
          <w:sz w:val="24"/>
          <w:szCs w:val="24"/>
        </w:rPr>
      </w:pPr>
      <w:r>
        <w:rPr>
          <w:rFonts w:ascii="Cambria" w:hAnsi="Cambria"/>
          <w:sz w:val="24"/>
          <w:szCs w:val="24"/>
        </w:rPr>
        <w:t>Throughout the years of stigma, t</w:t>
      </w:r>
      <w:r w:rsidR="005B5580">
        <w:rPr>
          <w:rFonts w:ascii="Cambria" w:hAnsi="Cambria"/>
          <w:sz w:val="24"/>
          <w:szCs w:val="24"/>
        </w:rPr>
        <w:t xml:space="preserve">he black-market for marijuana </w:t>
      </w:r>
      <w:r>
        <w:rPr>
          <w:rFonts w:ascii="Cambria" w:hAnsi="Cambria"/>
          <w:sz w:val="24"/>
          <w:szCs w:val="24"/>
        </w:rPr>
        <w:t xml:space="preserve">had </w:t>
      </w:r>
      <w:r w:rsidR="005B5580">
        <w:rPr>
          <w:rFonts w:ascii="Cambria" w:hAnsi="Cambria"/>
          <w:sz w:val="24"/>
          <w:szCs w:val="24"/>
        </w:rPr>
        <w:t>flourish</w:t>
      </w:r>
      <w:r w:rsidR="004346C7">
        <w:rPr>
          <w:rFonts w:ascii="Cambria" w:hAnsi="Cambria"/>
          <w:sz w:val="24"/>
          <w:szCs w:val="24"/>
        </w:rPr>
        <w:t>ed</w:t>
      </w:r>
      <w:r w:rsidR="00473A20" w:rsidRPr="00720F34">
        <w:rPr>
          <w:rFonts w:ascii="Cambria" w:hAnsi="Cambria"/>
          <w:sz w:val="24"/>
          <w:szCs w:val="24"/>
        </w:rPr>
        <w:t>,</w:t>
      </w:r>
      <w:r>
        <w:rPr>
          <w:rFonts w:ascii="Cambria" w:hAnsi="Cambria"/>
          <w:sz w:val="24"/>
          <w:szCs w:val="24"/>
        </w:rPr>
        <w:t xml:space="preserve"> becoming a core part of Canada’s </w:t>
      </w:r>
      <w:r w:rsidR="004346C7">
        <w:rPr>
          <w:rFonts w:ascii="Cambria" w:hAnsi="Cambria"/>
          <w:sz w:val="24"/>
          <w:szCs w:val="24"/>
        </w:rPr>
        <w:t>un</w:t>
      </w:r>
      <w:r w:rsidR="00A033C5">
        <w:rPr>
          <w:rFonts w:ascii="Cambria" w:hAnsi="Cambria"/>
          <w:sz w:val="24"/>
          <w:szCs w:val="24"/>
        </w:rPr>
        <w:t>der</w:t>
      </w:r>
      <w:r w:rsidR="004346C7">
        <w:rPr>
          <w:rFonts w:ascii="Cambria" w:hAnsi="Cambria"/>
          <w:sz w:val="24"/>
          <w:szCs w:val="24"/>
        </w:rPr>
        <w:t xml:space="preserve">ground </w:t>
      </w:r>
      <w:r w:rsidR="00A033C5">
        <w:rPr>
          <w:rFonts w:ascii="Cambria" w:hAnsi="Cambria"/>
          <w:sz w:val="24"/>
          <w:szCs w:val="24"/>
        </w:rPr>
        <w:t>economy</w:t>
      </w:r>
      <w:r>
        <w:rPr>
          <w:rFonts w:ascii="Cambria" w:hAnsi="Cambria"/>
          <w:sz w:val="24"/>
          <w:szCs w:val="24"/>
        </w:rPr>
        <w:t xml:space="preserve">. The black-market for marijuana </w:t>
      </w:r>
      <w:r w:rsidR="00473A20" w:rsidRPr="00720F34">
        <w:rPr>
          <w:rFonts w:ascii="Cambria" w:hAnsi="Cambria"/>
          <w:sz w:val="24"/>
          <w:szCs w:val="24"/>
        </w:rPr>
        <w:t>put</w:t>
      </w:r>
      <w:r>
        <w:rPr>
          <w:rFonts w:ascii="Cambria" w:hAnsi="Cambria"/>
          <w:sz w:val="24"/>
          <w:szCs w:val="24"/>
        </w:rPr>
        <w:t xml:space="preserve"> power</w:t>
      </w:r>
      <w:r w:rsidR="00473A20" w:rsidRPr="00720F34">
        <w:rPr>
          <w:rFonts w:ascii="Cambria" w:hAnsi="Cambria"/>
          <w:sz w:val="24"/>
          <w:szCs w:val="24"/>
        </w:rPr>
        <w:t xml:space="preserve"> "</w:t>
      </w:r>
      <w:r w:rsidR="00473A20" w:rsidRPr="00720F34">
        <w:rPr>
          <w:i/>
          <w:iCs/>
          <w:sz w:val="24"/>
          <w:szCs w:val="24"/>
        </w:rPr>
        <w:t>into the hands of illegal drug dealers… with no accountability</w:t>
      </w:r>
      <w:r w:rsidR="00473A20" w:rsidRPr="00720F34">
        <w:rPr>
          <w:sz w:val="24"/>
          <w:szCs w:val="24"/>
        </w:rPr>
        <w:t>” (</w:t>
      </w:r>
      <w:proofErr w:type="spellStart"/>
      <w:r w:rsidR="00473A20" w:rsidRPr="00720F34">
        <w:rPr>
          <w:sz w:val="24"/>
          <w:szCs w:val="24"/>
        </w:rPr>
        <w:t>Hajizahed</w:t>
      </w:r>
      <w:proofErr w:type="spellEnd"/>
      <w:r w:rsidR="00473A20" w:rsidRPr="00720F34">
        <w:rPr>
          <w:sz w:val="24"/>
          <w:szCs w:val="24"/>
        </w:rPr>
        <w:t>, 2016)</w:t>
      </w:r>
      <w:r w:rsidR="00473A20" w:rsidRPr="00720F34">
        <w:rPr>
          <w:rFonts w:ascii="Cambria" w:hAnsi="Cambria"/>
          <w:sz w:val="24"/>
          <w:szCs w:val="24"/>
        </w:rPr>
        <w:t xml:space="preserve">. </w:t>
      </w:r>
      <w:r w:rsidR="00A033C5">
        <w:rPr>
          <w:rFonts w:ascii="Cambria" w:hAnsi="Cambria"/>
          <w:sz w:val="24"/>
          <w:szCs w:val="24"/>
        </w:rPr>
        <w:t>It</w:t>
      </w:r>
      <w:r w:rsidR="00473A20" w:rsidRPr="00720F34">
        <w:rPr>
          <w:rFonts w:ascii="Cambria" w:hAnsi="Cambria"/>
          <w:sz w:val="24"/>
          <w:szCs w:val="24"/>
        </w:rPr>
        <w:t xml:space="preserve"> </w:t>
      </w:r>
      <w:r w:rsidR="007E07B7">
        <w:rPr>
          <w:rFonts w:ascii="Cambria" w:hAnsi="Cambria"/>
          <w:sz w:val="24"/>
          <w:szCs w:val="24"/>
        </w:rPr>
        <w:t>was</w:t>
      </w:r>
      <w:r w:rsidR="00473A20" w:rsidRPr="00720F34">
        <w:rPr>
          <w:rFonts w:ascii="Cambria" w:hAnsi="Cambria"/>
          <w:sz w:val="24"/>
          <w:szCs w:val="24"/>
        </w:rPr>
        <w:t xml:space="preserve"> a cruel and dangerous business, and the most impacted group, was </w:t>
      </w:r>
      <w:r w:rsidR="00A033C5">
        <w:rPr>
          <w:rFonts w:ascii="Cambria" w:hAnsi="Cambria"/>
          <w:sz w:val="24"/>
          <w:szCs w:val="24"/>
        </w:rPr>
        <w:t>young Canadians</w:t>
      </w:r>
      <w:r w:rsidR="00473A20" w:rsidRPr="00720F34">
        <w:rPr>
          <w:rFonts w:ascii="Cambria" w:hAnsi="Cambria"/>
          <w:sz w:val="24"/>
          <w:szCs w:val="24"/>
        </w:rPr>
        <w:t xml:space="preserve">. According to a 2013 UNICEF report, </w:t>
      </w:r>
      <w:r w:rsidR="001E69AB" w:rsidRPr="00720F34">
        <w:rPr>
          <w:rFonts w:ascii="Cambria" w:hAnsi="Cambria"/>
          <w:sz w:val="24"/>
          <w:szCs w:val="24"/>
        </w:rPr>
        <w:t xml:space="preserve">28% </w:t>
      </w:r>
      <w:r w:rsidR="006C3A42" w:rsidRPr="00720F34">
        <w:rPr>
          <w:rFonts w:ascii="Cambria" w:hAnsi="Cambria"/>
          <w:sz w:val="24"/>
          <w:szCs w:val="24"/>
        </w:rPr>
        <w:t>Canadian</w:t>
      </w:r>
      <w:r w:rsidR="00473A20" w:rsidRPr="00720F34">
        <w:rPr>
          <w:rFonts w:ascii="Cambria" w:hAnsi="Cambria"/>
          <w:sz w:val="24"/>
          <w:szCs w:val="24"/>
        </w:rPr>
        <w:t xml:space="preserve"> youths, aged between 11-15, </w:t>
      </w:r>
      <w:r w:rsidR="001E69AB" w:rsidRPr="00720F34">
        <w:rPr>
          <w:rFonts w:ascii="Cambria" w:hAnsi="Cambria"/>
          <w:sz w:val="24"/>
          <w:szCs w:val="24"/>
        </w:rPr>
        <w:t>had used marijuana within the past year, illegally. This put</w:t>
      </w:r>
      <w:r w:rsidR="00493BC0" w:rsidRPr="00720F34">
        <w:rPr>
          <w:rFonts w:ascii="Cambria" w:hAnsi="Cambria"/>
          <w:sz w:val="24"/>
          <w:szCs w:val="24"/>
        </w:rPr>
        <w:t>s</w:t>
      </w:r>
      <w:r w:rsidR="001E69AB" w:rsidRPr="00720F34">
        <w:rPr>
          <w:rFonts w:ascii="Cambria" w:hAnsi="Cambria"/>
          <w:sz w:val="24"/>
          <w:szCs w:val="24"/>
        </w:rPr>
        <w:t xml:space="preserve"> Canadian youths as the highest usage </w:t>
      </w:r>
      <w:r w:rsidR="00493BC0" w:rsidRPr="00720F34">
        <w:rPr>
          <w:rFonts w:ascii="Cambria" w:hAnsi="Cambria"/>
          <w:sz w:val="24"/>
          <w:szCs w:val="24"/>
        </w:rPr>
        <w:t xml:space="preserve">percentage </w:t>
      </w:r>
      <w:r w:rsidR="001E69AB" w:rsidRPr="00720F34">
        <w:rPr>
          <w:rFonts w:ascii="Cambria" w:hAnsi="Cambria"/>
          <w:sz w:val="24"/>
          <w:szCs w:val="24"/>
        </w:rPr>
        <w:t>of any of the 29 most developed countries</w:t>
      </w:r>
      <w:r w:rsidR="00493BC0" w:rsidRPr="00720F34">
        <w:rPr>
          <w:rFonts w:ascii="Cambria" w:hAnsi="Cambria"/>
          <w:sz w:val="24"/>
          <w:szCs w:val="24"/>
        </w:rPr>
        <w:t xml:space="preserve"> worldwide</w:t>
      </w:r>
      <w:r w:rsidR="001E69AB" w:rsidRPr="00720F34">
        <w:rPr>
          <w:rFonts w:ascii="Cambria" w:hAnsi="Cambria"/>
          <w:sz w:val="24"/>
          <w:szCs w:val="24"/>
        </w:rPr>
        <w:t xml:space="preserve"> (as cited in </w:t>
      </w:r>
      <w:proofErr w:type="spellStart"/>
      <w:r w:rsidR="001E69AB" w:rsidRPr="00720F34">
        <w:rPr>
          <w:rFonts w:ascii="Cambria" w:hAnsi="Cambria"/>
          <w:sz w:val="24"/>
          <w:szCs w:val="24"/>
        </w:rPr>
        <w:t>Hajizahed</w:t>
      </w:r>
      <w:proofErr w:type="spellEnd"/>
      <w:r w:rsidR="001E69AB" w:rsidRPr="00720F34">
        <w:rPr>
          <w:rFonts w:ascii="Cambria" w:hAnsi="Cambria"/>
          <w:sz w:val="24"/>
          <w:szCs w:val="24"/>
        </w:rPr>
        <w:t xml:space="preserve">, </w:t>
      </w:r>
      <w:r w:rsidR="001E69AB" w:rsidRPr="00720F34">
        <w:rPr>
          <w:rFonts w:ascii="Cambria" w:hAnsi="Cambria"/>
          <w:sz w:val="24"/>
          <w:szCs w:val="24"/>
        </w:rPr>
        <w:lastRenderedPageBreak/>
        <w:t xml:space="preserve">2016). One of the </w:t>
      </w:r>
      <w:r w:rsidR="00A033C5">
        <w:rPr>
          <w:rFonts w:ascii="Cambria" w:hAnsi="Cambria"/>
          <w:sz w:val="24"/>
          <w:szCs w:val="24"/>
        </w:rPr>
        <w:t>frequent</w:t>
      </w:r>
      <w:r w:rsidR="001E69AB" w:rsidRPr="00720F34">
        <w:rPr>
          <w:rFonts w:ascii="Cambria" w:hAnsi="Cambria"/>
          <w:sz w:val="24"/>
          <w:szCs w:val="24"/>
        </w:rPr>
        <w:t xml:space="preserve"> points of contention surrounding the legalization of marijuana is a </w:t>
      </w:r>
      <w:r>
        <w:rPr>
          <w:rFonts w:ascii="Cambria" w:hAnsi="Cambria"/>
          <w:sz w:val="24"/>
          <w:szCs w:val="24"/>
        </w:rPr>
        <w:t>belief</w:t>
      </w:r>
      <w:r w:rsidR="001E69AB" w:rsidRPr="00720F34">
        <w:rPr>
          <w:rFonts w:ascii="Cambria" w:hAnsi="Cambria"/>
          <w:sz w:val="24"/>
          <w:szCs w:val="24"/>
        </w:rPr>
        <w:t xml:space="preserve"> that </w:t>
      </w:r>
      <w:r>
        <w:rPr>
          <w:rFonts w:ascii="Cambria" w:hAnsi="Cambria"/>
          <w:sz w:val="24"/>
          <w:szCs w:val="24"/>
        </w:rPr>
        <w:t xml:space="preserve">should </w:t>
      </w:r>
      <w:r w:rsidR="001E69AB" w:rsidRPr="00720F34">
        <w:rPr>
          <w:rFonts w:ascii="Cambria" w:hAnsi="Cambria"/>
          <w:sz w:val="24"/>
          <w:szCs w:val="24"/>
        </w:rPr>
        <w:t xml:space="preserve">cannabis </w:t>
      </w:r>
      <w:r>
        <w:rPr>
          <w:rFonts w:ascii="Cambria" w:hAnsi="Cambria"/>
          <w:sz w:val="24"/>
          <w:szCs w:val="24"/>
        </w:rPr>
        <w:t xml:space="preserve">become legal, it </w:t>
      </w:r>
      <w:r w:rsidR="006C3A42" w:rsidRPr="00720F34">
        <w:rPr>
          <w:rFonts w:ascii="Cambria" w:hAnsi="Cambria"/>
          <w:sz w:val="24"/>
          <w:szCs w:val="24"/>
        </w:rPr>
        <w:t>would</w:t>
      </w:r>
      <w:r w:rsidR="001E69AB" w:rsidRPr="00720F34">
        <w:rPr>
          <w:rFonts w:ascii="Cambria" w:hAnsi="Cambria"/>
          <w:sz w:val="24"/>
          <w:szCs w:val="24"/>
        </w:rPr>
        <w:t xml:space="preserve"> become more readily available </w:t>
      </w:r>
      <w:r w:rsidR="00A033C5">
        <w:rPr>
          <w:rFonts w:ascii="Cambria" w:hAnsi="Cambria"/>
          <w:sz w:val="24"/>
          <w:szCs w:val="24"/>
        </w:rPr>
        <w:t>to</w:t>
      </w:r>
      <w:r w:rsidR="001E69AB" w:rsidRPr="00720F34">
        <w:rPr>
          <w:rFonts w:ascii="Cambria" w:hAnsi="Cambria"/>
          <w:sz w:val="24"/>
          <w:szCs w:val="24"/>
        </w:rPr>
        <w:t xml:space="preserve"> our youth</w:t>
      </w:r>
      <w:r w:rsidR="001A62AC" w:rsidRPr="00720F34">
        <w:rPr>
          <w:rFonts w:ascii="Cambria" w:hAnsi="Cambria"/>
          <w:sz w:val="24"/>
          <w:szCs w:val="24"/>
        </w:rPr>
        <w:t xml:space="preserve">. </w:t>
      </w:r>
      <w:r w:rsidR="00314899">
        <w:rPr>
          <w:rFonts w:ascii="Cambria" w:hAnsi="Cambria"/>
          <w:sz w:val="24"/>
          <w:szCs w:val="24"/>
        </w:rPr>
        <w:t xml:space="preserve">The consensus amongst medical professionals </w:t>
      </w:r>
      <w:r w:rsidR="00493BC0" w:rsidRPr="00720F34">
        <w:rPr>
          <w:rFonts w:ascii="Cambria" w:hAnsi="Cambria"/>
          <w:sz w:val="24"/>
          <w:szCs w:val="24"/>
        </w:rPr>
        <w:t>and policy makers</w:t>
      </w:r>
      <w:r w:rsidR="00314899">
        <w:rPr>
          <w:rFonts w:ascii="Cambria" w:hAnsi="Cambria"/>
          <w:sz w:val="24"/>
          <w:szCs w:val="24"/>
        </w:rPr>
        <w:t>, however, is</w:t>
      </w:r>
      <w:r w:rsidR="00493BC0" w:rsidRPr="00720F34">
        <w:rPr>
          <w:rFonts w:ascii="Cambria" w:hAnsi="Cambria"/>
          <w:sz w:val="24"/>
          <w:szCs w:val="24"/>
        </w:rPr>
        <w:t xml:space="preserve"> that legalization is a “</w:t>
      </w:r>
      <w:r w:rsidR="00493BC0" w:rsidRPr="00720F34">
        <w:rPr>
          <w:rFonts w:ascii="Cambria" w:hAnsi="Cambria"/>
          <w:i/>
          <w:iCs/>
          <w:sz w:val="24"/>
          <w:szCs w:val="24"/>
        </w:rPr>
        <w:t>favourable alternative</w:t>
      </w:r>
      <w:r w:rsidR="00493BC0" w:rsidRPr="00720F34">
        <w:rPr>
          <w:rFonts w:ascii="Cambria" w:hAnsi="Cambria"/>
          <w:sz w:val="24"/>
          <w:szCs w:val="24"/>
        </w:rPr>
        <w:t>” to the past approach (Lake &amp; Ker, 2017).</w:t>
      </w:r>
      <w:r w:rsidR="00030CD9">
        <w:rPr>
          <w:rFonts w:ascii="Cambria" w:hAnsi="Cambria"/>
          <w:sz w:val="24"/>
          <w:szCs w:val="24"/>
        </w:rPr>
        <w:t xml:space="preserve"> </w:t>
      </w:r>
      <w:r w:rsidR="00314899">
        <w:rPr>
          <w:rFonts w:ascii="Cambria" w:hAnsi="Cambria"/>
          <w:sz w:val="24"/>
          <w:szCs w:val="24"/>
        </w:rPr>
        <w:t>The approach used in the past</w:t>
      </w:r>
      <w:r w:rsidR="00030CD9">
        <w:rPr>
          <w:rFonts w:ascii="Cambria" w:hAnsi="Cambria"/>
          <w:sz w:val="24"/>
          <w:szCs w:val="24"/>
        </w:rPr>
        <w:t xml:space="preserve"> </w:t>
      </w:r>
      <w:r w:rsidR="00314899">
        <w:rPr>
          <w:rFonts w:ascii="Cambria" w:hAnsi="Cambria"/>
          <w:sz w:val="24"/>
          <w:szCs w:val="24"/>
        </w:rPr>
        <w:t>was</w:t>
      </w:r>
      <w:r w:rsidR="00030CD9">
        <w:rPr>
          <w:rFonts w:ascii="Cambria" w:hAnsi="Cambria"/>
          <w:sz w:val="24"/>
          <w:szCs w:val="24"/>
        </w:rPr>
        <w:t xml:space="preserve"> in</w:t>
      </w:r>
      <w:r w:rsidR="00A033C5">
        <w:rPr>
          <w:rFonts w:ascii="Cambria" w:hAnsi="Cambria"/>
          <w:sz w:val="24"/>
          <w:szCs w:val="24"/>
        </w:rPr>
        <w:t>adequate</w:t>
      </w:r>
      <w:r w:rsidR="00030CD9">
        <w:rPr>
          <w:rFonts w:ascii="Cambria" w:hAnsi="Cambria"/>
          <w:sz w:val="24"/>
          <w:szCs w:val="24"/>
        </w:rPr>
        <w:t xml:space="preserve">, </w:t>
      </w:r>
      <w:r w:rsidR="00737C1B">
        <w:rPr>
          <w:rFonts w:ascii="Cambria" w:hAnsi="Cambria"/>
          <w:sz w:val="24"/>
          <w:szCs w:val="24"/>
        </w:rPr>
        <w:t>making change imperative</w:t>
      </w:r>
      <w:r w:rsidR="008B2580">
        <w:rPr>
          <w:rFonts w:ascii="Cambria" w:hAnsi="Cambria"/>
          <w:sz w:val="24"/>
          <w:szCs w:val="24"/>
        </w:rPr>
        <w:t xml:space="preserve">, and </w:t>
      </w:r>
      <w:r w:rsidR="00737C1B">
        <w:rPr>
          <w:rFonts w:ascii="Cambria" w:hAnsi="Cambria"/>
          <w:sz w:val="24"/>
          <w:szCs w:val="24"/>
        </w:rPr>
        <w:t xml:space="preserve">that change was </w:t>
      </w:r>
      <w:r w:rsidR="008B2580">
        <w:rPr>
          <w:rFonts w:ascii="Cambria" w:hAnsi="Cambria"/>
          <w:sz w:val="24"/>
          <w:szCs w:val="24"/>
        </w:rPr>
        <w:t>making marijuana something that the Canadian government could control</w:t>
      </w:r>
      <w:r w:rsidR="00737C1B">
        <w:rPr>
          <w:rFonts w:ascii="Cambria" w:hAnsi="Cambria"/>
          <w:sz w:val="24"/>
          <w:szCs w:val="24"/>
        </w:rPr>
        <w:t>, which</w:t>
      </w:r>
      <w:r w:rsidR="008B2580">
        <w:rPr>
          <w:rFonts w:ascii="Cambria" w:hAnsi="Cambria"/>
          <w:sz w:val="24"/>
          <w:szCs w:val="24"/>
        </w:rPr>
        <w:t xml:space="preserve"> was the first step towards finding a better solution.</w:t>
      </w:r>
    </w:p>
    <w:p w14:paraId="23FE88B8" w14:textId="48BAD414" w:rsidR="001A62AC" w:rsidRPr="00720F34" w:rsidRDefault="00485AD9" w:rsidP="001A62AC">
      <w:pPr>
        <w:spacing w:line="480" w:lineRule="auto"/>
        <w:ind w:firstLine="720"/>
        <w:rPr>
          <w:rFonts w:ascii="Cambria" w:hAnsi="Cambria"/>
          <w:sz w:val="24"/>
          <w:szCs w:val="24"/>
        </w:rPr>
      </w:pPr>
      <w:r w:rsidRPr="00720F34">
        <w:rPr>
          <w:rFonts w:ascii="Cambria" w:hAnsi="Cambria"/>
          <w:sz w:val="24"/>
          <w:szCs w:val="24"/>
        </w:rPr>
        <w:t xml:space="preserve">With the legalization of marijuana, the Canadian government </w:t>
      </w:r>
      <w:r w:rsidR="006C3A42" w:rsidRPr="00720F34">
        <w:rPr>
          <w:rFonts w:ascii="Cambria" w:hAnsi="Cambria"/>
          <w:sz w:val="24"/>
          <w:szCs w:val="24"/>
        </w:rPr>
        <w:t>can</w:t>
      </w:r>
      <w:r w:rsidRPr="00720F34">
        <w:rPr>
          <w:rFonts w:ascii="Cambria" w:hAnsi="Cambria"/>
          <w:sz w:val="24"/>
          <w:szCs w:val="24"/>
        </w:rPr>
        <w:t xml:space="preserve"> begin to better educate Canadian citizens on the risks of </w:t>
      </w:r>
      <w:r w:rsidR="00737C1B">
        <w:rPr>
          <w:rFonts w:ascii="Cambria" w:hAnsi="Cambria"/>
          <w:sz w:val="24"/>
          <w:szCs w:val="24"/>
        </w:rPr>
        <w:t>using cannabis</w:t>
      </w:r>
      <w:r w:rsidRPr="00720F34">
        <w:rPr>
          <w:rFonts w:ascii="Cambria" w:hAnsi="Cambria"/>
          <w:sz w:val="24"/>
          <w:szCs w:val="24"/>
        </w:rPr>
        <w:t xml:space="preserve">, </w:t>
      </w:r>
      <w:r w:rsidR="008B2580" w:rsidRPr="00720F34">
        <w:rPr>
          <w:rFonts w:ascii="Cambria" w:hAnsi="Cambria"/>
          <w:sz w:val="24"/>
          <w:szCs w:val="24"/>
        </w:rPr>
        <w:t>like</w:t>
      </w:r>
      <w:r w:rsidRPr="00720F34">
        <w:rPr>
          <w:rFonts w:ascii="Cambria" w:hAnsi="Cambria"/>
          <w:sz w:val="24"/>
          <w:szCs w:val="24"/>
        </w:rPr>
        <w:t xml:space="preserve"> how it does with tobacco products and alcoholic beverages. Cannabis’ demonization has left the populace with a tinted idea of the drug. Years of incomplete studies and exaggerated reports would make it difficult to have a good understanding of </w:t>
      </w:r>
      <w:r w:rsidR="00314899">
        <w:rPr>
          <w:rFonts w:ascii="Cambria" w:hAnsi="Cambria"/>
          <w:sz w:val="24"/>
          <w:szCs w:val="24"/>
        </w:rPr>
        <w:t>any subject</w:t>
      </w:r>
      <w:r w:rsidRPr="00720F34">
        <w:rPr>
          <w:rFonts w:ascii="Cambria" w:hAnsi="Cambria"/>
          <w:sz w:val="24"/>
          <w:szCs w:val="24"/>
        </w:rPr>
        <w:t xml:space="preserve">, </w:t>
      </w:r>
      <w:r w:rsidR="006C3A42" w:rsidRPr="00720F34">
        <w:rPr>
          <w:rFonts w:ascii="Cambria" w:hAnsi="Cambria"/>
          <w:sz w:val="24"/>
          <w:szCs w:val="24"/>
        </w:rPr>
        <w:t>never mind</w:t>
      </w:r>
      <w:r w:rsidRPr="00720F34">
        <w:rPr>
          <w:rFonts w:ascii="Cambria" w:hAnsi="Cambria"/>
          <w:sz w:val="24"/>
          <w:szCs w:val="24"/>
        </w:rPr>
        <w:t xml:space="preserve"> a contentious subject like cannabis</w:t>
      </w:r>
      <w:r w:rsidR="00DC50F2" w:rsidRPr="00720F34">
        <w:rPr>
          <w:rFonts w:ascii="Cambria" w:hAnsi="Cambria"/>
          <w:sz w:val="24"/>
          <w:szCs w:val="24"/>
        </w:rPr>
        <w:t xml:space="preserve"> (Lake &amp; Ker, 2017)</w:t>
      </w:r>
      <w:r w:rsidRPr="00720F34">
        <w:rPr>
          <w:rFonts w:ascii="Cambria" w:hAnsi="Cambria"/>
          <w:sz w:val="24"/>
          <w:szCs w:val="24"/>
        </w:rPr>
        <w:t xml:space="preserve">. </w:t>
      </w:r>
      <w:r w:rsidR="00B058C7">
        <w:rPr>
          <w:rFonts w:ascii="Cambria" w:hAnsi="Cambria"/>
          <w:sz w:val="24"/>
          <w:szCs w:val="24"/>
        </w:rPr>
        <w:t>By educating Canadians</w:t>
      </w:r>
      <w:r w:rsidR="00FC7C5E">
        <w:rPr>
          <w:rFonts w:ascii="Cambria" w:hAnsi="Cambria"/>
          <w:sz w:val="24"/>
          <w:szCs w:val="24"/>
        </w:rPr>
        <w:t xml:space="preserve"> about cannabis</w:t>
      </w:r>
      <w:r w:rsidR="00DC50F2" w:rsidRPr="00720F34">
        <w:rPr>
          <w:rFonts w:ascii="Cambria" w:hAnsi="Cambria"/>
          <w:sz w:val="24"/>
          <w:szCs w:val="24"/>
        </w:rPr>
        <w:t xml:space="preserve">, </w:t>
      </w:r>
      <w:r w:rsidR="00FC7C5E">
        <w:rPr>
          <w:rFonts w:ascii="Cambria" w:hAnsi="Cambria"/>
          <w:sz w:val="24"/>
          <w:szCs w:val="24"/>
        </w:rPr>
        <w:t xml:space="preserve">this creates a safer environment for using recreational marijuana, as it </w:t>
      </w:r>
      <w:r w:rsidR="00DC50F2" w:rsidRPr="00720F34">
        <w:rPr>
          <w:rFonts w:ascii="Cambria" w:hAnsi="Cambria"/>
          <w:sz w:val="24"/>
          <w:szCs w:val="24"/>
        </w:rPr>
        <w:t>allow</w:t>
      </w:r>
      <w:r w:rsidR="00FC7C5E">
        <w:rPr>
          <w:rFonts w:ascii="Cambria" w:hAnsi="Cambria"/>
          <w:sz w:val="24"/>
          <w:szCs w:val="24"/>
        </w:rPr>
        <w:t>s</w:t>
      </w:r>
      <w:r w:rsidR="00DC50F2" w:rsidRPr="00720F34">
        <w:rPr>
          <w:rFonts w:ascii="Cambria" w:hAnsi="Cambria"/>
          <w:sz w:val="24"/>
          <w:szCs w:val="24"/>
        </w:rPr>
        <w:t xml:space="preserve"> for cannabis users to make informed decisions; like how much is too much, or is being high and driving bad? If something is illegal, a government can’t provide information o</w:t>
      </w:r>
      <w:r w:rsidR="008B2580">
        <w:rPr>
          <w:rFonts w:ascii="Cambria" w:hAnsi="Cambria"/>
          <w:sz w:val="24"/>
          <w:szCs w:val="24"/>
        </w:rPr>
        <w:t>n</w:t>
      </w:r>
      <w:r w:rsidR="00DC50F2" w:rsidRPr="00720F34">
        <w:rPr>
          <w:rFonts w:ascii="Cambria" w:hAnsi="Cambria"/>
          <w:sz w:val="24"/>
          <w:szCs w:val="24"/>
        </w:rPr>
        <w:t xml:space="preserve"> how to use it safely, as that would be </w:t>
      </w:r>
      <w:r w:rsidR="008B2580">
        <w:rPr>
          <w:rFonts w:ascii="Cambria" w:hAnsi="Cambria"/>
          <w:sz w:val="24"/>
          <w:szCs w:val="24"/>
        </w:rPr>
        <w:t>paradoxical</w:t>
      </w:r>
      <w:r w:rsidR="00314899">
        <w:rPr>
          <w:rFonts w:ascii="Cambria" w:hAnsi="Cambria"/>
          <w:sz w:val="24"/>
          <w:szCs w:val="24"/>
        </w:rPr>
        <w:t>.</w:t>
      </w:r>
      <w:r w:rsidR="006C3A42" w:rsidRPr="00720F34">
        <w:rPr>
          <w:rFonts w:ascii="Cambria" w:hAnsi="Cambria"/>
          <w:sz w:val="24"/>
          <w:szCs w:val="24"/>
        </w:rPr>
        <w:t xml:space="preserve"> </w:t>
      </w:r>
      <w:r w:rsidR="00314899">
        <w:rPr>
          <w:rFonts w:ascii="Cambria" w:hAnsi="Cambria"/>
          <w:sz w:val="24"/>
          <w:szCs w:val="24"/>
        </w:rPr>
        <w:t>T</w:t>
      </w:r>
      <w:r w:rsidR="006C3A42" w:rsidRPr="00720F34">
        <w:rPr>
          <w:rFonts w:ascii="Cambria" w:hAnsi="Cambria"/>
          <w:sz w:val="24"/>
          <w:szCs w:val="24"/>
        </w:rPr>
        <w:t>herefore, cannabis needs to be legalized before the government can begin educating about the substances</w:t>
      </w:r>
      <w:r w:rsidR="00DC50F2" w:rsidRPr="00720F34">
        <w:rPr>
          <w:rFonts w:ascii="Cambria" w:hAnsi="Cambria"/>
          <w:sz w:val="24"/>
          <w:szCs w:val="24"/>
        </w:rPr>
        <w:t>.</w:t>
      </w:r>
    </w:p>
    <w:p w14:paraId="40C8664E" w14:textId="4266DDEE" w:rsidR="00A45C6A" w:rsidRPr="00720F34" w:rsidRDefault="00A45C6A" w:rsidP="001A62AC">
      <w:pPr>
        <w:spacing w:line="480" w:lineRule="auto"/>
        <w:ind w:firstLine="720"/>
        <w:rPr>
          <w:rFonts w:ascii="Cambria" w:hAnsi="Cambria"/>
          <w:sz w:val="24"/>
          <w:szCs w:val="24"/>
        </w:rPr>
      </w:pPr>
      <w:r w:rsidRPr="00720F34">
        <w:rPr>
          <w:rFonts w:ascii="Cambria" w:hAnsi="Cambria"/>
          <w:sz w:val="24"/>
          <w:szCs w:val="24"/>
        </w:rPr>
        <w:t xml:space="preserve">The United States of America has several individual states where marijuana has been legalized, and there has been found to be a correlation between the legalization of marijuana and a decrease in opioid-related deaths (as cited in Curry &amp; Wilson, 2020). Canada has recently struggled with Fentanyl, a powerful opioid used commonly as pain </w:t>
      </w:r>
      <w:r w:rsidRPr="00720F34">
        <w:rPr>
          <w:rFonts w:ascii="Cambria" w:hAnsi="Cambria"/>
          <w:sz w:val="24"/>
          <w:szCs w:val="24"/>
        </w:rPr>
        <w:lastRenderedPageBreak/>
        <w:t>medication, and as an anesthetic. Though it is unproven whether the legalization and availability of marijuana is the catalyst for these differences, an estimated 25% decrease within states that had legalized marijuana for medicinal use points in that direction (Lake &amp; Kerr, 2017).</w:t>
      </w:r>
    </w:p>
    <w:p w14:paraId="360C87AE" w14:textId="0FDEBB78" w:rsidR="00BF61EC" w:rsidRDefault="00DC50F2" w:rsidP="00BF61EC">
      <w:pPr>
        <w:spacing w:line="480" w:lineRule="auto"/>
        <w:ind w:firstLine="720"/>
        <w:rPr>
          <w:rFonts w:ascii="Cambria" w:hAnsi="Cambria"/>
          <w:sz w:val="24"/>
          <w:szCs w:val="24"/>
        </w:rPr>
      </w:pPr>
      <w:r w:rsidRPr="00720F34">
        <w:rPr>
          <w:rFonts w:ascii="Cambria" w:hAnsi="Cambria"/>
          <w:sz w:val="24"/>
          <w:szCs w:val="24"/>
        </w:rPr>
        <w:t>Furthermore, around 50</w:t>
      </w:r>
      <w:r w:rsidR="00C672CF" w:rsidRPr="00720F34">
        <w:rPr>
          <w:rFonts w:ascii="Cambria" w:hAnsi="Cambria"/>
          <w:sz w:val="24"/>
          <w:szCs w:val="24"/>
        </w:rPr>
        <w:t>%</w:t>
      </w:r>
      <w:r w:rsidRPr="00720F34">
        <w:rPr>
          <w:rFonts w:ascii="Cambria" w:hAnsi="Cambria"/>
          <w:sz w:val="24"/>
          <w:szCs w:val="24"/>
        </w:rPr>
        <w:t xml:space="preserve"> of Canadian </w:t>
      </w:r>
      <w:r w:rsidR="00C672CF" w:rsidRPr="00720F34">
        <w:rPr>
          <w:rFonts w:ascii="Cambria" w:hAnsi="Cambria"/>
          <w:sz w:val="24"/>
          <w:szCs w:val="24"/>
        </w:rPr>
        <w:t xml:space="preserve">male </w:t>
      </w:r>
      <w:r w:rsidRPr="00720F34">
        <w:rPr>
          <w:rFonts w:ascii="Cambria" w:hAnsi="Cambria"/>
          <w:sz w:val="24"/>
          <w:szCs w:val="24"/>
        </w:rPr>
        <w:t>citizens</w:t>
      </w:r>
      <w:r w:rsidR="00C672CF" w:rsidRPr="00720F34">
        <w:rPr>
          <w:rFonts w:ascii="Cambria" w:hAnsi="Cambria"/>
          <w:sz w:val="24"/>
          <w:szCs w:val="24"/>
        </w:rPr>
        <w:t xml:space="preserve">, </w:t>
      </w:r>
      <w:r w:rsidR="00B5686F">
        <w:rPr>
          <w:rFonts w:ascii="Cambria" w:hAnsi="Cambria"/>
          <w:sz w:val="24"/>
          <w:szCs w:val="24"/>
        </w:rPr>
        <w:t>and</w:t>
      </w:r>
      <w:r w:rsidR="00C672CF" w:rsidRPr="00720F34">
        <w:rPr>
          <w:rFonts w:ascii="Cambria" w:hAnsi="Cambria"/>
          <w:sz w:val="24"/>
          <w:szCs w:val="24"/>
        </w:rPr>
        <w:t xml:space="preserve"> </w:t>
      </w:r>
      <w:r w:rsidR="00B5686F" w:rsidRPr="00720F34">
        <w:rPr>
          <w:rFonts w:ascii="Cambria" w:hAnsi="Cambria"/>
          <w:sz w:val="24"/>
          <w:szCs w:val="24"/>
        </w:rPr>
        <w:t>35%</w:t>
      </w:r>
      <w:r w:rsidR="00B5686F">
        <w:rPr>
          <w:rFonts w:ascii="Cambria" w:hAnsi="Cambria"/>
          <w:sz w:val="24"/>
          <w:szCs w:val="24"/>
        </w:rPr>
        <w:t xml:space="preserve"> of </w:t>
      </w:r>
      <w:r w:rsidR="00C672CF" w:rsidRPr="00720F34">
        <w:rPr>
          <w:rFonts w:ascii="Cambria" w:hAnsi="Cambria"/>
          <w:sz w:val="24"/>
          <w:szCs w:val="24"/>
        </w:rPr>
        <w:t>their female counterparts</w:t>
      </w:r>
      <w:r w:rsidR="00B5686F">
        <w:rPr>
          <w:rFonts w:ascii="Cambria" w:hAnsi="Cambria"/>
          <w:sz w:val="24"/>
          <w:szCs w:val="24"/>
        </w:rPr>
        <w:t xml:space="preserve">, </w:t>
      </w:r>
      <w:r w:rsidR="00B5686F" w:rsidRPr="00720F34">
        <w:rPr>
          <w:rFonts w:ascii="Cambria" w:hAnsi="Cambria"/>
          <w:sz w:val="24"/>
          <w:szCs w:val="24"/>
        </w:rPr>
        <w:t>have used marijuana at least once within their lifetime</w:t>
      </w:r>
      <w:r w:rsidR="00B5686F" w:rsidRPr="00720F34">
        <w:rPr>
          <w:rFonts w:ascii="Cambria" w:hAnsi="Cambria"/>
          <w:sz w:val="24"/>
          <w:szCs w:val="24"/>
        </w:rPr>
        <w:t xml:space="preserve"> </w:t>
      </w:r>
      <w:r w:rsidR="00B5686F">
        <w:rPr>
          <w:rFonts w:ascii="Cambria" w:hAnsi="Cambria"/>
          <w:sz w:val="24"/>
          <w:szCs w:val="24"/>
        </w:rPr>
        <w:t>(</w:t>
      </w:r>
      <w:r w:rsidR="00C672CF" w:rsidRPr="00720F34">
        <w:rPr>
          <w:rFonts w:ascii="Cambria" w:hAnsi="Cambria"/>
          <w:sz w:val="24"/>
          <w:szCs w:val="24"/>
        </w:rPr>
        <w:t xml:space="preserve">Rotermann &amp; Langlois, 2015). </w:t>
      </w:r>
      <w:r w:rsidR="00B5686F">
        <w:rPr>
          <w:rFonts w:ascii="Cambria" w:hAnsi="Cambria"/>
          <w:sz w:val="24"/>
          <w:szCs w:val="24"/>
        </w:rPr>
        <w:t>It doesn’t matter whether the recreational use of marijuana is legal, or if it isn’t, the fact is marijuana is being used recreationally</w:t>
      </w:r>
      <w:r w:rsidR="00C672CF" w:rsidRPr="00720F34">
        <w:rPr>
          <w:rFonts w:ascii="Cambria" w:hAnsi="Cambria"/>
          <w:sz w:val="24"/>
          <w:szCs w:val="24"/>
        </w:rPr>
        <w:t xml:space="preserve">. What does matter is minimizing any risks that citizens are exposed to when they choose to partake in the recreational use of marijuana. As </w:t>
      </w:r>
      <w:proofErr w:type="spellStart"/>
      <w:r w:rsidR="00C672CF" w:rsidRPr="00720F34">
        <w:rPr>
          <w:rFonts w:ascii="Cambria" w:hAnsi="Cambria"/>
          <w:sz w:val="24"/>
          <w:szCs w:val="24"/>
        </w:rPr>
        <w:t>Hajizahed</w:t>
      </w:r>
      <w:proofErr w:type="spellEnd"/>
      <w:r w:rsidR="008E48FF" w:rsidRPr="00720F34">
        <w:rPr>
          <w:rFonts w:ascii="Cambria" w:hAnsi="Cambria"/>
          <w:sz w:val="24"/>
          <w:szCs w:val="24"/>
        </w:rPr>
        <w:t xml:space="preserve"> (2016)</w:t>
      </w:r>
      <w:r w:rsidR="00C672CF" w:rsidRPr="00720F34">
        <w:rPr>
          <w:rFonts w:ascii="Cambria" w:hAnsi="Cambria"/>
          <w:sz w:val="24"/>
          <w:szCs w:val="24"/>
        </w:rPr>
        <w:t xml:space="preserve"> </w:t>
      </w:r>
      <w:r w:rsidR="008E48FF" w:rsidRPr="00720F34">
        <w:rPr>
          <w:rFonts w:ascii="Cambria" w:hAnsi="Cambria"/>
          <w:sz w:val="24"/>
          <w:szCs w:val="24"/>
        </w:rPr>
        <w:t>expresse</w:t>
      </w:r>
      <w:r w:rsidR="00B5686F">
        <w:rPr>
          <w:rFonts w:ascii="Cambria" w:hAnsi="Cambria"/>
          <w:sz w:val="24"/>
          <w:szCs w:val="24"/>
        </w:rPr>
        <w:t>s</w:t>
      </w:r>
      <w:r w:rsidR="008E48FF" w:rsidRPr="00720F34">
        <w:rPr>
          <w:rFonts w:ascii="Cambria" w:hAnsi="Cambria"/>
          <w:sz w:val="24"/>
          <w:szCs w:val="24"/>
        </w:rPr>
        <w:t xml:space="preserve">, the black market doesn’t follow regulations, because quite literally, they have none. This means that anything purchased from a </w:t>
      </w:r>
      <w:r w:rsidR="00D61DD6" w:rsidRPr="00720F34">
        <w:rPr>
          <w:rFonts w:ascii="Cambria" w:hAnsi="Cambria"/>
          <w:sz w:val="24"/>
          <w:szCs w:val="24"/>
        </w:rPr>
        <w:t>black-market</w:t>
      </w:r>
      <w:r w:rsidR="008E48FF" w:rsidRPr="00720F34">
        <w:rPr>
          <w:rFonts w:ascii="Cambria" w:hAnsi="Cambria"/>
          <w:sz w:val="24"/>
          <w:szCs w:val="24"/>
        </w:rPr>
        <w:t xml:space="preserve"> dealer is inherently a higher risk</w:t>
      </w:r>
      <w:r w:rsidR="007A3F6B" w:rsidRPr="00720F34">
        <w:rPr>
          <w:rFonts w:ascii="Cambria" w:hAnsi="Cambria"/>
          <w:sz w:val="24"/>
          <w:szCs w:val="24"/>
        </w:rPr>
        <w:t xml:space="preserve"> to its user</w:t>
      </w:r>
      <w:r w:rsidR="00E22917">
        <w:rPr>
          <w:rFonts w:ascii="Cambria" w:hAnsi="Cambria"/>
          <w:sz w:val="24"/>
          <w:szCs w:val="24"/>
        </w:rPr>
        <w:t>. I</w:t>
      </w:r>
      <w:r w:rsidR="008E48FF" w:rsidRPr="00720F34">
        <w:rPr>
          <w:rFonts w:ascii="Cambria" w:hAnsi="Cambria"/>
          <w:sz w:val="24"/>
          <w:szCs w:val="24"/>
        </w:rPr>
        <w:t xml:space="preserve">t could be laced with something else, like </w:t>
      </w:r>
      <w:r w:rsidR="00A45C6A" w:rsidRPr="00720F34">
        <w:rPr>
          <w:rFonts w:ascii="Cambria" w:hAnsi="Cambria"/>
          <w:sz w:val="24"/>
          <w:szCs w:val="24"/>
        </w:rPr>
        <w:t>Fentanyl</w:t>
      </w:r>
      <w:r w:rsidR="008E48FF" w:rsidRPr="00720F34">
        <w:rPr>
          <w:rFonts w:ascii="Cambria" w:hAnsi="Cambria"/>
          <w:sz w:val="24"/>
          <w:szCs w:val="24"/>
        </w:rPr>
        <w:t>, or it could be a higher concentration tha</w:t>
      </w:r>
      <w:r w:rsidR="00A45C6A" w:rsidRPr="00720F34">
        <w:rPr>
          <w:rFonts w:ascii="Cambria" w:hAnsi="Cambria"/>
          <w:sz w:val="24"/>
          <w:szCs w:val="24"/>
        </w:rPr>
        <w:t>n it</w:t>
      </w:r>
      <w:r w:rsidR="008E48FF" w:rsidRPr="00720F34">
        <w:rPr>
          <w:rFonts w:ascii="Cambria" w:hAnsi="Cambria"/>
          <w:sz w:val="24"/>
          <w:szCs w:val="24"/>
        </w:rPr>
        <w:t xml:space="preserve"> is label</w:t>
      </w:r>
      <w:r w:rsidR="00A45C6A" w:rsidRPr="00720F34">
        <w:rPr>
          <w:rFonts w:ascii="Cambria" w:hAnsi="Cambria"/>
          <w:sz w:val="24"/>
          <w:szCs w:val="24"/>
        </w:rPr>
        <w:t>ed as</w:t>
      </w:r>
      <w:r w:rsidR="008E48FF" w:rsidRPr="00720F34">
        <w:rPr>
          <w:rFonts w:ascii="Cambria" w:hAnsi="Cambria"/>
          <w:sz w:val="24"/>
          <w:szCs w:val="24"/>
        </w:rPr>
        <w:t>. With the legalization of marijuana, the government can set strict regulation</w:t>
      </w:r>
      <w:r w:rsidR="00E22917">
        <w:rPr>
          <w:rFonts w:ascii="Cambria" w:hAnsi="Cambria"/>
          <w:sz w:val="24"/>
          <w:szCs w:val="24"/>
        </w:rPr>
        <w:t xml:space="preserve"> and guidelines</w:t>
      </w:r>
      <w:r w:rsidR="008E48FF" w:rsidRPr="00720F34">
        <w:rPr>
          <w:rFonts w:ascii="Cambria" w:hAnsi="Cambria"/>
          <w:sz w:val="24"/>
          <w:szCs w:val="24"/>
        </w:rPr>
        <w:t xml:space="preserve">, </w:t>
      </w:r>
      <w:r w:rsidR="00D61DD6" w:rsidRPr="00720F34">
        <w:rPr>
          <w:rFonts w:ascii="Cambria" w:hAnsi="Cambria"/>
          <w:sz w:val="24"/>
          <w:szCs w:val="24"/>
        </w:rPr>
        <w:t xml:space="preserve">similarly to </w:t>
      </w:r>
      <w:r w:rsidR="008E48FF" w:rsidRPr="00720F34">
        <w:rPr>
          <w:rFonts w:ascii="Cambria" w:hAnsi="Cambria"/>
          <w:sz w:val="24"/>
          <w:szCs w:val="24"/>
        </w:rPr>
        <w:t xml:space="preserve">alcohol and tobacco, that would make it safer </w:t>
      </w:r>
      <w:r w:rsidR="00A033C5">
        <w:rPr>
          <w:rFonts w:ascii="Cambria" w:hAnsi="Cambria"/>
          <w:sz w:val="24"/>
          <w:szCs w:val="24"/>
        </w:rPr>
        <w:t>for</w:t>
      </w:r>
      <w:r w:rsidR="008E48FF" w:rsidRPr="00720F34">
        <w:rPr>
          <w:rFonts w:ascii="Cambria" w:hAnsi="Cambria"/>
          <w:sz w:val="24"/>
          <w:szCs w:val="24"/>
        </w:rPr>
        <w:t xml:space="preserve"> recreational use</w:t>
      </w:r>
      <w:r w:rsidR="00D61DD6" w:rsidRPr="00720F34">
        <w:rPr>
          <w:rFonts w:ascii="Cambria" w:hAnsi="Cambria"/>
          <w:sz w:val="24"/>
          <w:szCs w:val="24"/>
        </w:rPr>
        <w:t>.</w:t>
      </w:r>
      <w:r w:rsidR="00A45C6A" w:rsidRPr="00720F34">
        <w:rPr>
          <w:rFonts w:ascii="Cambria" w:hAnsi="Cambria"/>
          <w:sz w:val="24"/>
          <w:szCs w:val="24"/>
        </w:rPr>
        <w:t xml:space="preserve"> </w:t>
      </w:r>
      <w:r w:rsidR="00E22917">
        <w:rPr>
          <w:rFonts w:ascii="Cambria" w:hAnsi="Cambria"/>
          <w:sz w:val="24"/>
          <w:szCs w:val="24"/>
        </w:rPr>
        <w:t>These guidelines would set ruling for</w:t>
      </w:r>
      <w:r w:rsidR="00A45C6A" w:rsidRPr="00720F34">
        <w:rPr>
          <w:rFonts w:ascii="Cambria" w:hAnsi="Cambria"/>
          <w:sz w:val="24"/>
          <w:szCs w:val="24"/>
        </w:rPr>
        <w:t xml:space="preserve"> how the product is grown, how each product should be labeled, and what concentration should, and should not, be sold</w:t>
      </w:r>
      <w:r w:rsidR="00D61DD6" w:rsidRPr="00720F34">
        <w:rPr>
          <w:rFonts w:ascii="Cambria" w:hAnsi="Cambria"/>
          <w:sz w:val="24"/>
          <w:szCs w:val="24"/>
        </w:rPr>
        <w:t xml:space="preserve">. </w:t>
      </w:r>
    </w:p>
    <w:p w14:paraId="278E8026" w14:textId="5E0DA996" w:rsidR="00BF61EC" w:rsidRDefault="00BF61EC" w:rsidP="00BF61EC">
      <w:pPr>
        <w:pStyle w:val="Heading2"/>
      </w:pPr>
      <w:r>
        <w:t xml:space="preserve"> An Intoxicating </w:t>
      </w:r>
      <w:r w:rsidR="00BE7005">
        <w:t>Comparison</w:t>
      </w:r>
    </w:p>
    <w:p w14:paraId="4D2FCF82" w14:textId="3E389D45" w:rsidR="00BE7005" w:rsidRDefault="00BE7005" w:rsidP="00BE7005"/>
    <w:p w14:paraId="22A32B03" w14:textId="011C5AF4" w:rsidR="00867B2E" w:rsidRDefault="00BE7005" w:rsidP="00377AAA">
      <w:pPr>
        <w:spacing w:line="480" w:lineRule="auto"/>
        <w:rPr>
          <w:rFonts w:ascii="Cambria" w:hAnsi="Cambria"/>
          <w:sz w:val="24"/>
          <w:szCs w:val="24"/>
        </w:rPr>
      </w:pPr>
      <w:r>
        <w:tab/>
      </w:r>
      <w:r w:rsidR="00377AAA" w:rsidRPr="00377AAA">
        <w:rPr>
          <w:rFonts w:ascii="Cambria" w:hAnsi="Cambria"/>
          <w:sz w:val="24"/>
          <w:szCs w:val="24"/>
        </w:rPr>
        <w:t>Th</w:t>
      </w:r>
      <w:r w:rsidR="00377AAA">
        <w:rPr>
          <w:rFonts w:ascii="Cambria" w:hAnsi="Cambria"/>
          <w:sz w:val="24"/>
          <w:szCs w:val="24"/>
        </w:rPr>
        <w:t xml:space="preserve">ough the ethics behind the recreational use of cannabis may be a heavily contested subject, it is far from a </w:t>
      </w:r>
      <w:r w:rsidR="001D7E70">
        <w:rPr>
          <w:rFonts w:ascii="Cambria" w:hAnsi="Cambria"/>
          <w:sz w:val="24"/>
          <w:szCs w:val="24"/>
        </w:rPr>
        <w:t>ground-breaking</w:t>
      </w:r>
      <w:r w:rsidR="00377AAA">
        <w:rPr>
          <w:rFonts w:ascii="Cambria" w:hAnsi="Cambria"/>
          <w:sz w:val="24"/>
          <w:szCs w:val="24"/>
        </w:rPr>
        <w:t xml:space="preserve"> </w:t>
      </w:r>
      <w:r w:rsidR="001D7E70">
        <w:rPr>
          <w:rFonts w:ascii="Cambria" w:hAnsi="Cambria"/>
          <w:sz w:val="24"/>
          <w:szCs w:val="24"/>
        </w:rPr>
        <w:t>argument.</w:t>
      </w:r>
      <w:r w:rsidR="00A40732">
        <w:rPr>
          <w:rFonts w:ascii="Cambria" w:hAnsi="Cambria"/>
          <w:sz w:val="24"/>
          <w:szCs w:val="24"/>
        </w:rPr>
        <w:t xml:space="preserve"> </w:t>
      </w:r>
      <w:r w:rsidR="00334FD6">
        <w:rPr>
          <w:rFonts w:ascii="Cambria" w:hAnsi="Cambria"/>
          <w:sz w:val="24"/>
          <w:szCs w:val="24"/>
        </w:rPr>
        <w:t>Marijuana is far from the first substance to be evaluated on a societal level, and it will surely be far from the last. T</w:t>
      </w:r>
      <w:r w:rsidR="00AF1FF9">
        <w:rPr>
          <w:rFonts w:ascii="Cambria" w:hAnsi="Cambria"/>
          <w:sz w:val="24"/>
          <w:szCs w:val="24"/>
        </w:rPr>
        <w:t>his means that t</w:t>
      </w:r>
      <w:r w:rsidR="00334FD6">
        <w:rPr>
          <w:rFonts w:ascii="Cambria" w:hAnsi="Cambria"/>
          <w:sz w:val="24"/>
          <w:szCs w:val="24"/>
        </w:rPr>
        <w:t>hough the recreational use of marijuana may be relatively unc</w:t>
      </w:r>
      <w:r w:rsidR="00EC477F">
        <w:rPr>
          <w:rFonts w:ascii="Cambria" w:hAnsi="Cambria"/>
          <w:sz w:val="24"/>
          <w:szCs w:val="24"/>
        </w:rPr>
        <w:t>h</w:t>
      </w:r>
      <w:r w:rsidR="00334FD6">
        <w:rPr>
          <w:rFonts w:ascii="Cambria" w:hAnsi="Cambria"/>
          <w:sz w:val="24"/>
          <w:szCs w:val="24"/>
        </w:rPr>
        <w:t xml:space="preserve">arted territory, </w:t>
      </w:r>
      <w:r w:rsidR="00334FD6">
        <w:rPr>
          <w:rFonts w:ascii="Cambria" w:hAnsi="Cambria"/>
          <w:sz w:val="24"/>
          <w:szCs w:val="24"/>
        </w:rPr>
        <w:lastRenderedPageBreak/>
        <w:t>there are many possible comparisons that can provide insight into how marijuana’s legalization will turn out</w:t>
      </w:r>
      <w:r w:rsidR="00867B2E">
        <w:rPr>
          <w:rFonts w:ascii="Cambria" w:hAnsi="Cambria"/>
          <w:sz w:val="24"/>
          <w:szCs w:val="24"/>
        </w:rPr>
        <w:t>.</w:t>
      </w:r>
    </w:p>
    <w:p w14:paraId="1CF64140" w14:textId="29FD1D16" w:rsidR="00BE7005" w:rsidRDefault="00867B2E" w:rsidP="00377AAA">
      <w:pPr>
        <w:spacing w:line="480" w:lineRule="auto"/>
        <w:rPr>
          <w:rFonts w:ascii="Cambria" w:hAnsi="Cambria"/>
          <w:sz w:val="24"/>
          <w:szCs w:val="24"/>
        </w:rPr>
      </w:pPr>
      <w:r>
        <w:rPr>
          <w:rFonts w:ascii="Cambria" w:hAnsi="Cambria"/>
          <w:sz w:val="24"/>
          <w:szCs w:val="24"/>
        </w:rPr>
        <w:tab/>
      </w:r>
      <w:r w:rsidR="00EC477F">
        <w:rPr>
          <w:rFonts w:ascii="Cambria" w:hAnsi="Cambria"/>
          <w:sz w:val="24"/>
          <w:szCs w:val="24"/>
        </w:rPr>
        <w:t>Though there are many possible comparisons, there are two specifically that provide the most accurate insights</w:t>
      </w:r>
      <w:r w:rsidR="00547D33">
        <w:rPr>
          <w:rFonts w:ascii="Cambria" w:hAnsi="Cambria"/>
          <w:sz w:val="24"/>
          <w:szCs w:val="24"/>
        </w:rPr>
        <w:t>.</w:t>
      </w:r>
      <w:r w:rsidR="00EC477F">
        <w:rPr>
          <w:rFonts w:ascii="Cambria" w:hAnsi="Cambria"/>
          <w:sz w:val="24"/>
          <w:szCs w:val="24"/>
        </w:rPr>
        <w:t xml:space="preserve"> </w:t>
      </w:r>
      <w:r w:rsidR="00547D33">
        <w:rPr>
          <w:rFonts w:ascii="Cambria" w:hAnsi="Cambria"/>
          <w:sz w:val="24"/>
          <w:szCs w:val="24"/>
        </w:rPr>
        <w:t>T</w:t>
      </w:r>
      <w:r w:rsidR="00EC477F">
        <w:rPr>
          <w:rFonts w:ascii="Cambria" w:hAnsi="Cambria"/>
          <w:sz w:val="24"/>
          <w:szCs w:val="24"/>
        </w:rPr>
        <w:t xml:space="preserve">hose </w:t>
      </w:r>
      <w:r w:rsidR="0015273F">
        <w:rPr>
          <w:rFonts w:ascii="Cambria" w:hAnsi="Cambria"/>
          <w:sz w:val="24"/>
          <w:szCs w:val="24"/>
        </w:rPr>
        <w:t>are</w:t>
      </w:r>
      <w:r w:rsidR="00EC477F">
        <w:rPr>
          <w:rFonts w:ascii="Cambria" w:hAnsi="Cambria"/>
          <w:sz w:val="24"/>
          <w:szCs w:val="24"/>
        </w:rPr>
        <w:t xml:space="preserve"> </w:t>
      </w:r>
      <w:r w:rsidR="009B1A8C">
        <w:rPr>
          <w:rFonts w:ascii="Cambria" w:hAnsi="Cambria"/>
          <w:sz w:val="24"/>
          <w:szCs w:val="24"/>
        </w:rPr>
        <w:t xml:space="preserve">the </w:t>
      </w:r>
      <w:r w:rsidR="00547D33">
        <w:rPr>
          <w:rFonts w:ascii="Cambria" w:hAnsi="Cambria"/>
          <w:sz w:val="24"/>
          <w:szCs w:val="24"/>
        </w:rPr>
        <w:t>use of recreational</w:t>
      </w:r>
      <w:r w:rsidR="00EC477F">
        <w:rPr>
          <w:rFonts w:ascii="Cambria" w:hAnsi="Cambria"/>
          <w:sz w:val="24"/>
          <w:szCs w:val="24"/>
        </w:rPr>
        <w:t xml:space="preserve"> </w:t>
      </w:r>
      <w:r w:rsidR="00547D33">
        <w:rPr>
          <w:rFonts w:ascii="Cambria" w:hAnsi="Cambria"/>
          <w:sz w:val="24"/>
          <w:szCs w:val="24"/>
        </w:rPr>
        <w:t xml:space="preserve">marijuana compared to alcohol, and to a lesser </w:t>
      </w:r>
      <w:r w:rsidR="00F076EF">
        <w:rPr>
          <w:rFonts w:ascii="Cambria" w:hAnsi="Cambria"/>
          <w:sz w:val="24"/>
          <w:szCs w:val="24"/>
        </w:rPr>
        <w:t>extent, the</w:t>
      </w:r>
      <w:r w:rsidR="00547D33">
        <w:rPr>
          <w:rFonts w:ascii="Cambria" w:hAnsi="Cambria"/>
          <w:sz w:val="24"/>
          <w:szCs w:val="24"/>
        </w:rPr>
        <w:t xml:space="preserve"> use of marijuana compared to the use of tobacco products</w:t>
      </w:r>
      <w:r w:rsidR="007C25F2">
        <w:rPr>
          <w:rFonts w:ascii="Cambria" w:hAnsi="Cambria"/>
          <w:sz w:val="24"/>
          <w:szCs w:val="24"/>
        </w:rPr>
        <w:t xml:space="preserve">. The use of </w:t>
      </w:r>
      <w:r w:rsidR="00EC477F">
        <w:rPr>
          <w:rFonts w:ascii="Cambria" w:hAnsi="Cambria"/>
          <w:sz w:val="24"/>
          <w:szCs w:val="24"/>
        </w:rPr>
        <w:t>t</w:t>
      </w:r>
      <w:r w:rsidR="007C25F2">
        <w:rPr>
          <w:rFonts w:ascii="Cambria" w:hAnsi="Cambria"/>
          <w:sz w:val="24"/>
          <w:szCs w:val="24"/>
        </w:rPr>
        <w:t xml:space="preserve">obacco and alcohol are both deeply ingrained in culture worldwide, as </w:t>
      </w:r>
      <w:r w:rsidR="00F076EF">
        <w:rPr>
          <w:rFonts w:ascii="Cambria" w:hAnsi="Cambria"/>
          <w:sz w:val="24"/>
          <w:szCs w:val="24"/>
        </w:rPr>
        <w:t>they</w:t>
      </w:r>
      <w:r w:rsidR="007C25F2">
        <w:rPr>
          <w:rFonts w:ascii="Cambria" w:hAnsi="Cambria"/>
          <w:sz w:val="24"/>
          <w:szCs w:val="24"/>
        </w:rPr>
        <w:t xml:space="preserve"> ha</w:t>
      </w:r>
      <w:r w:rsidR="00F076EF">
        <w:rPr>
          <w:rFonts w:ascii="Cambria" w:hAnsi="Cambria"/>
          <w:sz w:val="24"/>
          <w:szCs w:val="24"/>
        </w:rPr>
        <w:t>ve</w:t>
      </w:r>
      <w:r w:rsidR="007C25F2">
        <w:rPr>
          <w:rFonts w:ascii="Cambria" w:hAnsi="Cambria"/>
          <w:sz w:val="24"/>
          <w:szCs w:val="24"/>
        </w:rPr>
        <w:t xml:space="preserve"> been for centuries,</w:t>
      </w:r>
      <w:r w:rsidR="005A6C3B">
        <w:rPr>
          <w:rFonts w:ascii="Cambria" w:hAnsi="Cambria"/>
          <w:sz w:val="24"/>
          <w:szCs w:val="24"/>
        </w:rPr>
        <w:t xml:space="preserve"> with countries like Australia boast</w:t>
      </w:r>
      <w:r w:rsidR="00FC7C5E">
        <w:rPr>
          <w:rFonts w:ascii="Cambria" w:hAnsi="Cambria"/>
          <w:sz w:val="24"/>
          <w:szCs w:val="24"/>
        </w:rPr>
        <w:t>ing</w:t>
      </w:r>
      <w:r w:rsidR="005A6C3B">
        <w:rPr>
          <w:rFonts w:ascii="Cambria" w:hAnsi="Cambria"/>
          <w:sz w:val="24"/>
          <w:szCs w:val="24"/>
        </w:rPr>
        <w:t xml:space="preserve"> a total of 81% of their population who </w:t>
      </w:r>
      <w:r w:rsidR="005A6C3B" w:rsidRPr="00F522EE">
        <w:rPr>
          <w:rFonts w:ascii="Cambria" w:hAnsi="Cambria"/>
          <w:sz w:val="24"/>
          <w:szCs w:val="24"/>
        </w:rPr>
        <w:t>actively dr</w:t>
      </w:r>
      <w:r w:rsidR="006E158F">
        <w:rPr>
          <w:rFonts w:ascii="Cambria" w:hAnsi="Cambria"/>
          <w:sz w:val="24"/>
          <w:szCs w:val="24"/>
        </w:rPr>
        <w:t>i</w:t>
      </w:r>
      <w:r w:rsidR="005A6C3B" w:rsidRPr="00F522EE">
        <w:rPr>
          <w:rFonts w:ascii="Cambria" w:hAnsi="Cambria"/>
          <w:sz w:val="24"/>
          <w:szCs w:val="24"/>
        </w:rPr>
        <w:t>nk</w:t>
      </w:r>
      <w:r w:rsidR="00F522EE" w:rsidRPr="00F522EE">
        <w:rPr>
          <w:rFonts w:ascii="Cambria" w:hAnsi="Cambria"/>
          <w:sz w:val="24"/>
          <w:szCs w:val="24"/>
        </w:rPr>
        <w:t xml:space="preserve"> (</w:t>
      </w:r>
      <w:r w:rsidR="00F522EE" w:rsidRPr="00F522EE">
        <w:rPr>
          <w:rFonts w:ascii="Cambria" w:hAnsi="Cambria"/>
          <w:color w:val="3A3A3A"/>
          <w:sz w:val="24"/>
          <w:szCs w:val="24"/>
          <w:shd w:val="clear" w:color="auto" w:fill="FFFFFF"/>
        </w:rPr>
        <w:t>Selvanathan, 2017)</w:t>
      </w:r>
      <w:r w:rsidR="005A6C3B" w:rsidRPr="00F522EE">
        <w:rPr>
          <w:rFonts w:ascii="Cambria" w:hAnsi="Cambria"/>
          <w:sz w:val="24"/>
          <w:szCs w:val="24"/>
        </w:rPr>
        <w:t>.</w:t>
      </w:r>
      <w:r w:rsidR="00C128E2">
        <w:rPr>
          <w:rFonts w:ascii="Cambria" w:hAnsi="Cambria"/>
          <w:sz w:val="24"/>
          <w:szCs w:val="24"/>
        </w:rPr>
        <w:t xml:space="preserve"> Tobacco, despite a growing campaign to educate people about its </w:t>
      </w:r>
      <w:r w:rsidR="009B1A8C">
        <w:rPr>
          <w:rFonts w:ascii="Cambria" w:hAnsi="Cambria"/>
          <w:sz w:val="24"/>
          <w:szCs w:val="24"/>
        </w:rPr>
        <w:t>long-term health risks</w:t>
      </w:r>
      <w:r w:rsidR="00C128E2">
        <w:rPr>
          <w:rFonts w:ascii="Cambria" w:hAnsi="Cambria"/>
          <w:sz w:val="24"/>
          <w:szCs w:val="24"/>
        </w:rPr>
        <w:t>, was as of 2000 reported to still be used by 26% of American 10</w:t>
      </w:r>
      <w:r w:rsidR="00C128E2" w:rsidRPr="00C128E2">
        <w:rPr>
          <w:rFonts w:ascii="Cambria" w:hAnsi="Cambria"/>
          <w:sz w:val="24"/>
          <w:szCs w:val="24"/>
          <w:vertAlign w:val="superscript"/>
        </w:rPr>
        <w:t>th</w:t>
      </w:r>
      <w:r w:rsidR="00C128E2">
        <w:rPr>
          <w:rFonts w:ascii="Cambria" w:hAnsi="Cambria"/>
          <w:sz w:val="24"/>
          <w:szCs w:val="24"/>
        </w:rPr>
        <w:t xml:space="preserve"> grade students, and 37% of European students</w:t>
      </w:r>
      <w:r w:rsidR="0063386A">
        <w:rPr>
          <w:rFonts w:ascii="Cambria" w:hAnsi="Cambria"/>
          <w:sz w:val="24"/>
          <w:szCs w:val="24"/>
        </w:rPr>
        <w:t xml:space="preserve"> </w:t>
      </w:r>
      <w:r w:rsidR="0063386A" w:rsidRPr="00F522EE">
        <w:rPr>
          <w:rFonts w:ascii="Cambria" w:hAnsi="Cambria"/>
          <w:sz w:val="24"/>
          <w:szCs w:val="24"/>
        </w:rPr>
        <w:t>(</w:t>
      </w:r>
      <w:r w:rsidR="0063386A" w:rsidRPr="00F522EE">
        <w:rPr>
          <w:rFonts w:ascii="Cambria" w:hAnsi="Cambria"/>
          <w:color w:val="3A3A3A"/>
          <w:sz w:val="24"/>
          <w:szCs w:val="24"/>
          <w:shd w:val="clear" w:color="auto" w:fill="FFFFFF"/>
        </w:rPr>
        <w:t>Selvanathan, 2017)</w:t>
      </w:r>
      <w:r w:rsidR="00C128E2">
        <w:rPr>
          <w:rFonts w:ascii="Cambria" w:hAnsi="Cambria"/>
          <w:sz w:val="24"/>
          <w:szCs w:val="24"/>
        </w:rPr>
        <w:t xml:space="preserve">. </w:t>
      </w:r>
    </w:p>
    <w:p w14:paraId="06688751" w14:textId="5AE942E6" w:rsidR="0063386A" w:rsidRDefault="0063386A" w:rsidP="00377AAA">
      <w:pPr>
        <w:spacing w:line="480" w:lineRule="auto"/>
        <w:rPr>
          <w:rFonts w:ascii="Cambria" w:hAnsi="Cambria"/>
          <w:sz w:val="24"/>
          <w:szCs w:val="24"/>
        </w:rPr>
      </w:pPr>
      <w:r>
        <w:rPr>
          <w:rFonts w:ascii="Cambria" w:hAnsi="Cambria"/>
          <w:sz w:val="24"/>
          <w:szCs w:val="24"/>
        </w:rPr>
        <w:tab/>
        <w:t>These statistics paint an interesting picture</w:t>
      </w:r>
      <w:r w:rsidR="00F076EF">
        <w:rPr>
          <w:rFonts w:ascii="Cambria" w:hAnsi="Cambria"/>
          <w:sz w:val="24"/>
          <w:szCs w:val="24"/>
        </w:rPr>
        <w:t xml:space="preserve">. Despite having several </w:t>
      </w:r>
      <w:r w:rsidR="00D1439B">
        <w:rPr>
          <w:rFonts w:ascii="Cambria" w:hAnsi="Cambria"/>
          <w:sz w:val="24"/>
          <w:szCs w:val="24"/>
        </w:rPr>
        <w:t>long-term</w:t>
      </w:r>
      <w:r w:rsidR="00F076EF">
        <w:rPr>
          <w:rFonts w:ascii="Cambria" w:hAnsi="Cambria"/>
          <w:sz w:val="24"/>
          <w:szCs w:val="24"/>
        </w:rPr>
        <w:t xml:space="preserve"> health risks</w:t>
      </w:r>
      <w:r>
        <w:rPr>
          <w:rFonts w:ascii="Cambria" w:hAnsi="Cambria"/>
          <w:sz w:val="24"/>
          <w:szCs w:val="24"/>
        </w:rPr>
        <w:t xml:space="preserve">, including an increased chance of multiple cancers (i.e., lung, mouth, throat, </w:t>
      </w:r>
      <w:r w:rsidR="0004188B">
        <w:rPr>
          <w:rFonts w:ascii="Cambria" w:hAnsi="Cambria"/>
          <w:sz w:val="24"/>
          <w:szCs w:val="24"/>
        </w:rPr>
        <w:t>etc.</w:t>
      </w:r>
      <w:r>
        <w:rPr>
          <w:rFonts w:ascii="Cambria" w:hAnsi="Cambria"/>
          <w:sz w:val="24"/>
          <w:szCs w:val="24"/>
        </w:rPr>
        <w:t xml:space="preserve">) </w:t>
      </w:r>
      <w:r w:rsidR="00F076EF">
        <w:rPr>
          <w:rFonts w:ascii="Cambria" w:hAnsi="Cambria"/>
          <w:sz w:val="24"/>
          <w:szCs w:val="24"/>
        </w:rPr>
        <w:t xml:space="preserve">and </w:t>
      </w:r>
      <w:r>
        <w:rPr>
          <w:rFonts w:ascii="Cambria" w:hAnsi="Cambria"/>
          <w:sz w:val="24"/>
          <w:szCs w:val="24"/>
        </w:rPr>
        <w:t>heart</w:t>
      </w:r>
      <w:r w:rsidR="00F076EF">
        <w:rPr>
          <w:rFonts w:ascii="Cambria" w:hAnsi="Cambria"/>
          <w:sz w:val="24"/>
          <w:szCs w:val="24"/>
        </w:rPr>
        <w:t xml:space="preserve"> disease</w:t>
      </w:r>
      <w:r w:rsidR="00A75044">
        <w:rPr>
          <w:rFonts w:ascii="Cambria" w:hAnsi="Cambria"/>
          <w:sz w:val="24"/>
          <w:szCs w:val="24"/>
        </w:rPr>
        <w:t>, tobacco is still prominent in society</w:t>
      </w:r>
      <w:r w:rsidR="00F076EF">
        <w:rPr>
          <w:rFonts w:ascii="Cambria" w:hAnsi="Cambria"/>
          <w:sz w:val="24"/>
          <w:szCs w:val="24"/>
        </w:rPr>
        <w:t xml:space="preserve">. </w:t>
      </w:r>
      <w:r w:rsidR="0004188B">
        <w:rPr>
          <w:rFonts w:ascii="Cambria" w:hAnsi="Cambria"/>
          <w:sz w:val="24"/>
          <w:szCs w:val="24"/>
        </w:rPr>
        <w:t xml:space="preserve">Furthermore, </w:t>
      </w:r>
      <w:r w:rsidR="001B5CB3">
        <w:rPr>
          <w:rFonts w:ascii="Cambria" w:hAnsi="Cambria"/>
          <w:sz w:val="24"/>
          <w:szCs w:val="24"/>
        </w:rPr>
        <w:t xml:space="preserve">passive </w:t>
      </w:r>
      <w:r w:rsidR="0004188B">
        <w:rPr>
          <w:rFonts w:ascii="Cambria" w:hAnsi="Cambria"/>
          <w:sz w:val="24"/>
          <w:szCs w:val="24"/>
        </w:rPr>
        <w:t>smoking</w:t>
      </w:r>
      <w:r w:rsidR="001B5CB3">
        <w:rPr>
          <w:rFonts w:ascii="Cambria" w:hAnsi="Cambria"/>
          <w:sz w:val="24"/>
          <w:szCs w:val="24"/>
        </w:rPr>
        <w:t xml:space="preserve">, more commonly known as second-hand, </w:t>
      </w:r>
      <w:r w:rsidR="0004188B">
        <w:rPr>
          <w:rFonts w:ascii="Cambria" w:hAnsi="Cambria"/>
          <w:sz w:val="24"/>
          <w:szCs w:val="24"/>
        </w:rPr>
        <w:t>is a well-known issue</w:t>
      </w:r>
      <w:r w:rsidR="001B5CB3">
        <w:rPr>
          <w:rFonts w:ascii="Cambria" w:hAnsi="Cambria"/>
          <w:sz w:val="24"/>
          <w:szCs w:val="24"/>
        </w:rPr>
        <w:t>. In spite of all this, 4.6 million Canadian</w:t>
      </w:r>
      <w:r w:rsidR="0015273F">
        <w:rPr>
          <w:rFonts w:ascii="Cambria" w:hAnsi="Cambria"/>
          <w:sz w:val="24"/>
          <w:szCs w:val="24"/>
        </w:rPr>
        <w:t>s</w:t>
      </w:r>
      <w:r w:rsidR="001B5CB3">
        <w:rPr>
          <w:rFonts w:ascii="Cambria" w:hAnsi="Cambria"/>
          <w:sz w:val="24"/>
          <w:szCs w:val="24"/>
        </w:rPr>
        <w:t xml:space="preserve"> over the age of 15 still are reported to have used a </w:t>
      </w:r>
      <w:r w:rsidR="00AF1FF9">
        <w:rPr>
          <w:rFonts w:ascii="Cambria" w:hAnsi="Cambria"/>
          <w:sz w:val="24"/>
          <w:szCs w:val="24"/>
        </w:rPr>
        <w:t>t</w:t>
      </w:r>
      <w:r w:rsidR="001B5CB3">
        <w:rPr>
          <w:rFonts w:ascii="Cambria" w:hAnsi="Cambria"/>
          <w:sz w:val="24"/>
          <w:szCs w:val="24"/>
        </w:rPr>
        <w:t xml:space="preserve">obacco product of some kind within the last 30 days </w:t>
      </w:r>
      <w:r w:rsidR="001B5CB3" w:rsidRPr="007F37AB">
        <w:rPr>
          <w:rFonts w:ascii="Cambria" w:hAnsi="Cambria"/>
          <w:sz w:val="24"/>
          <w:szCs w:val="24"/>
        </w:rPr>
        <w:t>(</w:t>
      </w:r>
      <w:r w:rsidR="001B5CB3" w:rsidRPr="007F37AB">
        <w:rPr>
          <w:rFonts w:ascii="Cambria" w:hAnsi="Cambria"/>
          <w:i/>
          <w:iCs/>
          <w:color w:val="3A3A3A"/>
          <w:sz w:val="24"/>
          <w:szCs w:val="24"/>
          <w:shd w:val="clear" w:color="auto" w:fill="FFFFFF"/>
        </w:rPr>
        <w:t xml:space="preserve">Seizing the </w:t>
      </w:r>
      <w:proofErr w:type="gramStart"/>
      <w:r w:rsidR="001B5CB3" w:rsidRPr="007F37AB">
        <w:rPr>
          <w:rFonts w:ascii="Cambria" w:hAnsi="Cambria"/>
          <w:i/>
          <w:iCs/>
          <w:color w:val="3A3A3A"/>
          <w:sz w:val="24"/>
          <w:szCs w:val="24"/>
          <w:shd w:val="clear" w:color="auto" w:fill="FFFFFF"/>
        </w:rPr>
        <w:t>Opportunity :</w:t>
      </w:r>
      <w:proofErr w:type="gramEnd"/>
      <w:r w:rsidR="001B5CB3" w:rsidRPr="007F37AB">
        <w:rPr>
          <w:rFonts w:ascii="Cambria" w:hAnsi="Cambria"/>
          <w:i/>
          <w:iCs/>
          <w:color w:val="3A3A3A"/>
          <w:sz w:val="24"/>
          <w:szCs w:val="24"/>
          <w:shd w:val="clear" w:color="auto" w:fill="FFFFFF"/>
        </w:rPr>
        <w:t xml:space="preserve"> the Future of Tobacco Control in Canada</w:t>
      </w:r>
      <w:r w:rsidR="007F37AB" w:rsidRPr="007F37AB">
        <w:rPr>
          <w:rFonts w:ascii="Cambria" w:hAnsi="Cambria"/>
          <w:color w:val="3A3A3A"/>
          <w:sz w:val="24"/>
          <w:szCs w:val="24"/>
          <w:shd w:val="clear" w:color="auto" w:fill="FFFFFF"/>
        </w:rPr>
        <w:t>, 2017)</w:t>
      </w:r>
      <w:r w:rsidR="001B5CB3" w:rsidRPr="007F37AB">
        <w:rPr>
          <w:rFonts w:ascii="Cambria" w:hAnsi="Cambria"/>
          <w:sz w:val="24"/>
          <w:szCs w:val="24"/>
        </w:rPr>
        <w:t>.</w:t>
      </w:r>
    </w:p>
    <w:p w14:paraId="3A35F4B3" w14:textId="72B32FB6" w:rsidR="00F076EF" w:rsidRDefault="007F37AB" w:rsidP="00F076EF">
      <w:pPr>
        <w:spacing w:line="480" w:lineRule="auto"/>
        <w:rPr>
          <w:rFonts w:ascii="Cambria" w:hAnsi="Cambria"/>
          <w:sz w:val="24"/>
          <w:szCs w:val="24"/>
        </w:rPr>
      </w:pPr>
      <w:r>
        <w:rPr>
          <w:rFonts w:ascii="Cambria" w:hAnsi="Cambria"/>
          <w:sz w:val="24"/>
          <w:szCs w:val="24"/>
        </w:rPr>
        <w:tab/>
      </w:r>
      <w:r w:rsidR="00F56674">
        <w:rPr>
          <w:rFonts w:ascii="Cambria" w:hAnsi="Cambria"/>
          <w:sz w:val="24"/>
          <w:szCs w:val="24"/>
        </w:rPr>
        <w:t>Alcohol, however, has more subdued long</w:t>
      </w:r>
      <w:r w:rsidR="00FE745D">
        <w:rPr>
          <w:rFonts w:ascii="Cambria" w:hAnsi="Cambria"/>
          <w:sz w:val="24"/>
          <w:szCs w:val="24"/>
        </w:rPr>
        <w:t>-</w:t>
      </w:r>
      <w:r w:rsidR="00F56674">
        <w:rPr>
          <w:rFonts w:ascii="Cambria" w:hAnsi="Cambria"/>
          <w:sz w:val="24"/>
          <w:szCs w:val="24"/>
        </w:rPr>
        <w:t xml:space="preserve">term health risks. The motto, “Everything in moderation” is quite fitting, as </w:t>
      </w:r>
      <w:r w:rsidR="00A75044">
        <w:rPr>
          <w:rFonts w:ascii="Cambria" w:hAnsi="Cambria"/>
          <w:sz w:val="24"/>
          <w:szCs w:val="24"/>
        </w:rPr>
        <w:t>most of the</w:t>
      </w:r>
      <w:r w:rsidR="00F56674">
        <w:rPr>
          <w:rFonts w:ascii="Cambria" w:hAnsi="Cambria"/>
          <w:sz w:val="24"/>
          <w:szCs w:val="24"/>
        </w:rPr>
        <w:t xml:space="preserve"> </w:t>
      </w:r>
      <w:r w:rsidR="00F076EF">
        <w:rPr>
          <w:rFonts w:ascii="Cambria" w:hAnsi="Cambria"/>
          <w:sz w:val="24"/>
          <w:szCs w:val="24"/>
        </w:rPr>
        <w:t>risk</w:t>
      </w:r>
      <w:r w:rsidR="00F56674">
        <w:rPr>
          <w:rFonts w:ascii="Cambria" w:hAnsi="Cambria"/>
          <w:sz w:val="24"/>
          <w:szCs w:val="24"/>
        </w:rPr>
        <w:t xml:space="preserve"> concerning the use of </w:t>
      </w:r>
      <w:r w:rsidR="00F076EF">
        <w:rPr>
          <w:rFonts w:ascii="Cambria" w:hAnsi="Cambria"/>
          <w:sz w:val="24"/>
          <w:szCs w:val="24"/>
        </w:rPr>
        <w:t>a</w:t>
      </w:r>
      <w:r w:rsidR="00F56674">
        <w:rPr>
          <w:rFonts w:ascii="Cambria" w:hAnsi="Cambria"/>
          <w:sz w:val="24"/>
          <w:szCs w:val="24"/>
        </w:rPr>
        <w:t xml:space="preserve">lcohol </w:t>
      </w:r>
      <w:r w:rsidR="00F076EF">
        <w:rPr>
          <w:rFonts w:ascii="Cambria" w:hAnsi="Cambria"/>
          <w:sz w:val="24"/>
          <w:szCs w:val="24"/>
        </w:rPr>
        <w:t>is</w:t>
      </w:r>
      <w:r w:rsidR="00F56674">
        <w:rPr>
          <w:rFonts w:ascii="Cambria" w:hAnsi="Cambria"/>
          <w:sz w:val="24"/>
          <w:szCs w:val="24"/>
        </w:rPr>
        <w:t xml:space="preserve"> in correlation with the substances overuse. Long</w:t>
      </w:r>
      <w:r w:rsidR="0015273F">
        <w:rPr>
          <w:rFonts w:ascii="Cambria" w:hAnsi="Cambria"/>
          <w:sz w:val="24"/>
          <w:szCs w:val="24"/>
        </w:rPr>
        <w:t>-</w:t>
      </w:r>
      <w:r w:rsidR="00F56674">
        <w:rPr>
          <w:rFonts w:ascii="Cambria" w:hAnsi="Cambria"/>
          <w:sz w:val="24"/>
          <w:szCs w:val="24"/>
        </w:rPr>
        <w:t xml:space="preserve">term health issues such as </w:t>
      </w:r>
      <w:r w:rsidR="00692ADA">
        <w:rPr>
          <w:rFonts w:ascii="Cambria" w:hAnsi="Cambria"/>
          <w:sz w:val="24"/>
          <w:szCs w:val="24"/>
        </w:rPr>
        <w:t xml:space="preserve">liver and heart </w:t>
      </w:r>
      <w:r w:rsidR="00692ADA">
        <w:rPr>
          <w:rFonts w:ascii="Cambria" w:hAnsi="Cambria"/>
          <w:sz w:val="24"/>
          <w:szCs w:val="24"/>
        </w:rPr>
        <w:lastRenderedPageBreak/>
        <w:t>disease have been shown to have a direct correlation to</w:t>
      </w:r>
      <w:r w:rsidR="006E158F">
        <w:rPr>
          <w:rFonts w:ascii="Cambria" w:hAnsi="Cambria"/>
          <w:sz w:val="24"/>
          <w:szCs w:val="24"/>
        </w:rPr>
        <w:t xml:space="preserve"> drinking irresponsible amounts for alcohol.</w:t>
      </w:r>
    </w:p>
    <w:p w14:paraId="06F92C6A" w14:textId="0E9CAD96" w:rsidR="00484507" w:rsidRDefault="00F076EF" w:rsidP="00377AAA">
      <w:pPr>
        <w:spacing w:line="480" w:lineRule="auto"/>
        <w:rPr>
          <w:rFonts w:ascii="Cambria" w:hAnsi="Cambria"/>
          <w:sz w:val="24"/>
          <w:szCs w:val="24"/>
        </w:rPr>
      </w:pPr>
      <w:r>
        <w:rPr>
          <w:rFonts w:ascii="Cambria" w:hAnsi="Cambria"/>
          <w:sz w:val="24"/>
          <w:szCs w:val="24"/>
        </w:rPr>
        <w:tab/>
        <w:t>Compared to the use</w:t>
      </w:r>
      <w:r w:rsidR="001F48C9">
        <w:rPr>
          <w:rFonts w:ascii="Cambria" w:hAnsi="Cambria"/>
          <w:sz w:val="24"/>
          <w:szCs w:val="24"/>
        </w:rPr>
        <w:t xml:space="preserve"> of tobacco products and drinking alcohol, the use of recreational marijuana is somewhere between the two. Marijuana can cause long</w:t>
      </w:r>
      <w:r w:rsidR="0015273F">
        <w:rPr>
          <w:rFonts w:ascii="Cambria" w:hAnsi="Cambria"/>
          <w:sz w:val="24"/>
          <w:szCs w:val="24"/>
        </w:rPr>
        <w:t>-</w:t>
      </w:r>
      <w:r w:rsidR="001F48C9">
        <w:rPr>
          <w:rFonts w:ascii="Cambria" w:hAnsi="Cambria"/>
          <w:sz w:val="24"/>
          <w:szCs w:val="24"/>
        </w:rPr>
        <w:t>term health issues similar</w:t>
      </w:r>
      <w:r w:rsidR="00AF1FF9">
        <w:rPr>
          <w:rFonts w:ascii="Cambria" w:hAnsi="Cambria"/>
          <w:sz w:val="24"/>
          <w:szCs w:val="24"/>
        </w:rPr>
        <w:t>ly</w:t>
      </w:r>
      <w:r w:rsidR="001F48C9">
        <w:rPr>
          <w:rFonts w:ascii="Cambria" w:hAnsi="Cambria"/>
          <w:sz w:val="24"/>
          <w:szCs w:val="24"/>
        </w:rPr>
        <w:t xml:space="preserve"> to tobacco products, but the cause of the elevated risk of pulmonary diseases and cancers is attributed to the inhalation of smoked products, and not the marijuana itself</w:t>
      </w:r>
      <w:r w:rsidR="008506AB">
        <w:rPr>
          <w:rFonts w:ascii="Cambria" w:hAnsi="Cambria"/>
          <w:sz w:val="24"/>
          <w:szCs w:val="24"/>
        </w:rPr>
        <w:t xml:space="preserve"> (</w:t>
      </w:r>
      <w:r w:rsidR="008506AB">
        <w:rPr>
          <w:rFonts w:ascii="Cambria" w:hAnsi="Cambria"/>
          <w:i/>
          <w:iCs/>
          <w:sz w:val="24"/>
          <w:szCs w:val="24"/>
        </w:rPr>
        <w:t>Health Effects of Cannabis - Canada</w:t>
      </w:r>
      <w:r w:rsidR="008506AB">
        <w:rPr>
          <w:rFonts w:ascii="Cambria" w:hAnsi="Cambria"/>
          <w:sz w:val="24"/>
          <w:szCs w:val="24"/>
        </w:rPr>
        <w:t>, 2017)</w:t>
      </w:r>
      <w:r w:rsidR="001F48C9">
        <w:rPr>
          <w:rFonts w:ascii="Cambria" w:hAnsi="Cambria"/>
          <w:sz w:val="24"/>
          <w:szCs w:val="24"/>
        </w:rPr>
        <w:t>. This</w:t>
      </w:r>
      <w:r w:rsidR="005C540E">
        <w:rPr>
          <w:rFonts w:ascii="Cambria" w:hAnsi="Cambria"/>
          <w:sz w:val="24"/>
          <w:szCs w:val="24"/>
        </w:rPr>
        <w:t xml:space="preserve"> is not to say </w:t>
      </w:r>
      <w:r w:rsidR="008531EE">
        <w:rPr>
          <w:rFonts w:ascii="Cambria" w:hAnsi="Cambria"/>
          <w:sz w:val="24"/>
          <w:szCs w:val="24"/>
        </w:rPr>
        <w:t xml:space="preserve">that the use of cannabis is without its risks. The use of marijuana has several </w:t>
      </w:r>
      <w:r w:rsidR="005D708C">
        <w:rPr>
          <w:rFonts w:ascii="Cambria" w:hAnsi="Cambria"/>
          <w:sz w:val="24"/>
          <w:szCs w:val="24"/>
        </w:rPr>
        <w:t>short- and long-term</w:t>
      </w:r>
      <w:r w:rsidR="008531EE">
        <w:rPr>
          <w:rFonts w:ascii="Cambria" w:hAnsi="Cambria"/>
          <w:sz w:val="24"/>
          <w:szCs w:val="24"/>
        </w:rPr>
        <w:t xml:space="preserve"> risk</w:t>
      </w:r>
      <w:r w:rsidR="005D708C">
        <w:rPr>
          <w:rFonts w:ascii="Cambria" w:hAnsi="Cambria"/>
          <w:sz w:val="24"/>
          <w:szCs w:val="24"/>
        </w:rPr>
        <w:t>s</w:t>
      </w:r>
      <w:r w:rsidR="00A75044">
        <w:rPr>
          <w:rFonts w:ascii="Cambria" w:hAnsi="Cambria"/>
          <w:sz w:val="24"/>
          <w:szCs w:val="24"/>
        </w:rPr>
        <w:t>,</w:t>
      </w:r>
      <w:r w:rsidR="008531EE">
        <w:rPr>
          <w:rFonts w:ascii="Cambria" w:hAnsi="Cambria"/>
          <w:sz w:val="24"/>
          <w:szCs w:val="24"/>
        </w:rPr>
        <w:t xml:space="preserve"> </w:t>
      </w:r>
      <w:proofErr w:type="gramStart"/>
      <w:r w:rsidR="00A75044">
        <w:rPr>
          <w:rFonts w:ascii="Cambria" w:hAnsi="Cambria"/>
          <w:sz w:val="24"/>
          <w:szCs w:val="24"/>
        </w:rPr>
        <w:t>similar</w:t>
      </w:r>
      <w:r w:rsidR="0015273F">
        <w:rPr>
          <w:rFonts w:ascii="Cambria" w:hAnsi="Cambria"/>
          <w:sz w:val="24"/>
          <w:szCs w:val="24"/>
        </w:rPr>
        <w:t xml:space="preserve"> </w:t>
      </w:r>
      <w:r w:rsidR="00A75044">
        <w:rPr>
          <w:rFonts w:ascii="Cambria" w:hAnsi="Cambria"/>
          <w:sz w:val="24"/>
          <w:szCs w:val="24"/>
        </w:rPr>
        <w:t>to</w:t>
      </w:r>
      <w:proofErr w:type="gramEnd"/>
      <w:r w:rsidR="008531EE">
        <w:rPr>
          <w:rFonts w:ascii="Cambria" w:hAnsi="Cambria"/>
          <w:sz w:val="24"/>
          <w:szCs w:val="24"/>
        </w:rPr>
        <w:t xml:space="preserve"> alcohol, including fatigue</w:t>
      </w:r>
      <w:r w:rsidR="0015273F">
        <w:rPr>
          <w:rFonts w:ascii="Cambria" w:hAnsi="Cambria"/>
          <w:sz w:val="24"/>
          <w:szCs w:val="24"/>
        </w:rPr>
        <w:t>,</w:t>
      </w:r>
      <w:r w:rsidR="008531EE">
        <w:rPr>
          <w:rFonts w:ascii="Cambria" w:hAnsi="Cambria"/>
          <w:sz w:val="24"/>
          <w:szCs w:val="24"/>
        </w:rPr>
        <w:t xml:space="preserve"> lack of concentration</w:t>
      </w:r>
      <w:r w:rsidR="0015273F">
        <w:rPr>
          <w:rFonts w:ascii="Cambria" w:hAnsi="Cambria"/>
          <w:sz w:val="24"/>
          <w:szCs w:val="24"/>
        </w:rPr>
        <w:t>,</w:t>
      </w:r>
      <w:r w:rsidR="005D708C">
        <w:rPr>
          <w:rFonts w:ascii="Cambria" w:hAnsi="Cambria"/>
          <w:sz w:val="24"/>
          <w:szCs w:val="24"/>
        </w:rPr>
        <w:t xml:space="preserve"> increased anxiety and possible psychotic episodes</w:t>
      </w:r>
      <w:r w:rsidR="0015273F">
        <w:rPr>
          <w:rFonts w:ascii="Cambria" w:hAnsi="Cambria"/>
          <w:sz w:val="24"/>
          <w:szCs w:val="24"/>
        </w:rPr>
        <w:t xml:space="preserve"> </w:t>
      </w:r>
      <w:r w:rsidR="0015273F">
        <w:rPr>
          <w:rFonts w:ascii="Cambria" w:hAnsi="Cambria"/>
          <w:sz w:val="24"/>
          <w:szCs w:val="24"/>
        </w:rPr>
        <w:t>in the short-term</w:t>
      </w:r>
      <w:r w:rsidR="005D708C">
        <w:rPr>
          <w:rFonts w:ascii="Cambria" w:hAnsi="Cambria"/>
          <w:sz w:val="24"/>
          <w:szCs w:val="24"/>
        </w:rPr>
        <w:t>. In the long-term, the use of marijuana can cause a los</w:t>
      </w:r>
      <w:r w:rsidR="00A75044">
        <w:rPr>
          <w:rFonts w:ascii="Cambria" w:hAnsi="Cambria"/>
          <w:sz w:val="24"/>
          <w:szCs w:val="24"/>
        </w:rPr>
        <w:t>s</w:t>
      </w:r>
      <w:r w:rsidR="005D708C">
        <w:rPr>
          <w:rFonts w:ascii="Cambria" w:hAnsi="Cambria"/>
          <w:sz w:val="24"/>
          <w:szCs w:val="24"/>
        </w:rPr>
        <w:t xml:space="preserve"> of higher functions (Decision-making, intelligence, memory); and a</w:t>
      </w:r>
      <w:r w:rsidR="00DE083F">
        <w:rPr>
          <w:rFonts w:ascii="Cambria" w:hAnsi="Cambria"/>
          <w:sz w:val="24"/>
          <w:szCs w:val="24"/>
        </w:rPr>
        <w:t>n</w:t>
      </w:r>
      <w:r w:rsidR="005D708C">
        <w:rPr>
          <w:rFonts w:ascii="Cambria" w:hAnsi="Cambria"/>
          <w:sz w:val="24"/>
          <w:szCs w:val="24"/>
        </w:rPr>
        <w:t xml:space="preserve"> increased chance of developing mental illnesses, such as schizophrenia (</w:t>
      </w:r>
      <w:r w:rsidR="005D708C">
        <w:rPr>
          <w:rFonts w:ascii="Cambria" w:hAnsi="Cambria"/>
          <w:i/>
          <w:iCs/>
          <w:sz w:val="24"/>
          <w:szCs w:val="24"/>
        </w:rPr>
        <w:t xml:space="preserve">Health Effects of </w:t>
      </w:r>
      <w:r w:rsidR="001F3511">
        <w:rPr>
          <w:rFonts w:ascii="Cambria" w:hAnsi="Cambria"/>
          <w:i/>
          <w:iCs/>
          <w:sz w:val="24"/>
          <w:szCs w:val="24"/>
        </w:rPr>
        <w:t>Cannabis</w:t>
      </w:r>
      <w:r w:rsidR="005D708C">
        <w:rPr>
          <w:rFonts w:ascii="Cambria" w:hAnsi="Cambria"/>
          <w:i/>
          <w:iCs/>
          <w:sz w:val="24"/>
          <w:szCs w:val="24"/>
        </w:rPr>
        <w:t xml:space="preserve"> </w:t>
      </w:r>
      <w:r w:rsidR="001F3511">
        <w:rPr>
          <w:rFonts w:ascii="Cambria" w:hAnsi="Cambria"/>
          <w:i/>
          <w:iCs/>
          <w:sz w:val="24"/>
          <w:szCs w:val="24"/>
        </w:rPr>
        <w:t>–</w:t>
      </w:r>
      <w:r w:rsidR="005D708C">
        <w:rPr>
          <w:rFonts w:ascii="Cambria" w:hAnsi="Cambria"/>
          <w:i/>
          <w:iCs/>
          <w:sz w:val="24"/>
          <w:szCs w:val="24"/>
        </w:rPr>
        <w:t xml:space="preserve"> Canada</w:t>
      </w:r>
      <w:r w:rsidR="001F3511">
        <w:rPr>
          <w:rFonts w:ascii="Cambria" w:hAnsi="Cambria"/>
          <w:sz w:val="24"/>
          <w:szCs w:val="24"/>
        </w:rPr>
        <w:t>, 2017)</w:t>
      </w:r>
      <w:r w:rsidR="005D708C">
        <w:rPr>
          <w:rFonts w:ascii="Cambria" w:hAnsi="Cambria"/>
          <w:sz w:val="24"/>
          <w:szCs w:val="24"/>
        </w:rPr>
        <w:t>.</w:t>
      </w:r>
      <w:r w:rsidR="009430EA">
        <w:rPr>
          <w:rFonts w:ascii="Cambria" w:hAnsi="Cambria"/>
          <w:sz w:val="24"/>
          <w:szCs w:val="24"/>
        </w:rPr>
        <w:tab/>
      </w:r>
    </w:p>
    <w:p w14:paraId="724DDCAB" w14:textId="088FE2D7" w:rsidR="009D6A81" w:rsidRDefault="009430EA" w:rsidP="00377AAA">
      <w:pPr>
        <w:spacing w:line="480" w:lineRule="auto"/>
        <w:rPr>
          <w:rFonts w:ascii="Cambria" w:hAnsi="Cambria"/>
          <w:sz w:val="24"/>
          <w:szCs w:val="24"/>
        </w:rPr>
      </w:pPr>
      <w:r>
        <w:rPr>
          <w:rFonts w:ascii="Cambria" w:hAnsi="Cambria"/>
          <w:sz w:val="24"/>
          <w:szCs w:val="24"/>
        </w:rPr>
        <w:tab/>
      </w:r>
      <w:r w:rsidR="0015273F">
        <w:rPr>
          <w:rFonts w:ascii="Cambria" w:hAnsi="Cambria"/>
          <w:sz w:val="24"/>
          <w:szCs w:val="24"/>
        </w:rPr>
        <w:t>Both young people and pregnant women have higher risk associated with the use of these substances.</w:t>
      </w:r>
      <w:r w:rsidR="00FE745D">
        <w:rPr>
          <w:rFonts w:ascii="Cambria" w:hAnsi="Cambria"/>
          <w:sz w:val="24"/>
          <w:szCs w:val="24"/>
        </w:rPr>
        <w:t xml:space="preserve"> For pregnant users,</w:t>
      </w:r>
      <w:r>
        <w:rPr>
          <w:rFonts w:ascii="Cambria" w:hAnsi="Cambria"/>
          <w:sz w:val="24"/>
          <w:szCs w:val="24"/>
        </w:rPr>
        <w:t xml:space="preserve"> the effects on the baby rang</w:t>
      </w:r>
      <w:r w:rsidR="00FE745D">
        <w:rPr>
          <w:rFonts w:ascii="Cambria" w:hAnsi="Cambria"/>
          <w:sz w:val="24"/>
          <w:szCs w:val="24"/>
        </w:rPr>
        <w:t>e</w:t>
      </w:r>
      <w:r>
        <w:rPr>
          <w:rFonts w:ascii="Cambria" w:hAnsi="Cambria"/>
          <w:sz w:val="24"/>
          <w:szCs w:val="24"/>
        </w:rPr>
        <w:t xml:space="preserve"> anywhere from </w:t>
      </w:r>
      <w:r w:rsidR="00EC5FCF">
        <w:rPr>
          <w:rFonts w:ascii="Cambria" w:hAnsi="Cambria"/>
          <w:sz w:val="24"/>
          <w:szCs w:val="24"/>
        </w:rPr>
        <w:t>lighter birthweight to developing hyperactive behaviour (</w:t>
      </w:r>
      <w:r w:rsidR="00EC5FCF">
        <w:rPr>
          <w:rFonts w:ascii="Cambria" w:hAnsi="Cambria"/>
          <w:i/>
          <w:iCs/>
          <w:sz w:val="24"/>
          <w:szCs w:val="24"/>
        </w:rPr>
        <w:t>Health Effects of Cannabis – Canada</w:t>
      </w:r>
      <w:r w:rsidR="00EC5FCF">
        <w:rPr>
          <w:rFonts w:ascii="Cambria" w:hAnsi="Cambria"/>
          <w:sz w:val="24"/>
          <w:szCs w:val="24"/>
        </w:rPr>
        <w:t>, 2017). The impact on youth is similarly immense, as all three substances can have a great impact on the development of the brain.</w:t>
      </w:r>
      <w:r w:rsidR="00A75044">
        <w:rPr>
          <w:rFonts w:ascii="Cambria" w:hAnsi="Cambria"/>
          <w:sz w:val="24"/>
          <w:szCs w:val="24"/>
        </w:rPr>
        <w:t xml:space="preserve"> </w:t>
      </w:r>
      <w:proofErr w:type="gramStart"/>
      <w:r w:rsidR="00A75044">
        <w:rPr>
          <w:rFonts w:ascii="Cambria" w:hAnsi="Cambria"/>
          <w:sz w:val="24"/>
          <w:szCs w:val="24"/>
        </w:rPr>
        <w:t>In particular</w:t>
      </w:r>
      <w:r w:rsidR="00AF1FF9">
        <w:rPr>
          <w:rFonts w:ascii="Cambria" w:hAnsi="Cambria"/>
          <w:sz w:val="24"/>
          <w:szCs w:val="24"/>
        </w:rPr>
        <w:t>,</w:t>
      </w:r>
      <w:r w:rsidR="00EC5FCF">
        <w:rPr>
          <w:rFonts w:ascii="Cambria" w:hAnsi="Cambria"/>
          <w:sz w:val="24"/>
          <w:szCs w:val="24"/>
        </w:rPr>
        <w:t xml:space="preserve"> </w:t>
      </w:r>
      <w:r w:rsidR="00A75044">
        <w:rPr>
          <w:rFonts w:ascii="Cambria" w:hAnsi="Cambria"/>
          <w:sz w:val="24"/>
          <w:szCs w:val="24"/>
        </w:rPr>
        <w:t>c</w:t>
      </w:r>
      <w:r w:rsidR="00EC5FCF">
        <w:rPr>
          <w:rFonts w:ascii="Cambria" w:hAnsi="Cambria"/>
          <w:sz w:val="24"/>
          <w:szCs w:val="24"/>
        </w:rPr>
        <w:t>annabis</w:t>
      </w:r>
      <w:proofErr w:type="gramEnd"/>
      <w:r w:rsidR="00EC5FCF">
        <w:rPr>
          <w:rFonts w:ascii="Cambria" w:hAnsi="Cambria"/>
          <w:sz w:val="24"/>
          <w:szCs w:val="24"/>
        </w:rPr>
        <w:t xml:space="preserve"> has an astounding effect </w:t>
      </w:r>
      <w:r w:rsidR="00A75044">
        <w:rPr>
          <w:rFonts w:ascii="Cambria" w:hAnsi="Cambria"/>
          <w:sz w:val="24"/>
          <w:szCs w:val="24"/>
        </w:rPr>
        <w:t>on</w:t>
      </w:r>
      <w:r w:rsidR="00EC5FCF">
        <w:rPr>
          <w:rFonts w:ascii="Cambria" w:hAnsi="Cambria"/>
          <w:sz w:val="24"/>
          <w:szCs w:val="24"/>
        </w:rPr>
        <w:t xml:space="preserve"> youth </w:t>
      </w:r>
      <w:r w:rsidR="00A75044">
        <w:rPr>
          <w:rFonts w:ascii="Cambria" w:hAnsi="Cambria"/>
          <w:sz w:val="24"/>
          <w:szCs w:val="24"/>
        </w:rPr>
        <w:t xml:space="preserve">when </w:t>
      </w:r>
      <w:r w:rsidR="00EC5FCF">
        <w:rPr>
          <w:rFonts w:ascii="Cambria" w:hAnsi="Cambria"/>
          <w:sz w:val="24"/>
          <w:szCs w:val="24"/>
        </w:rPr>
        <w:t>use</w:t>
      </w:r>
      <w:r w:rsidR="006C59EA">
        <w:rPr>
          <w:rFonts w:ascii="Cambria" w:hAnsi="Cambria"/>
          <w:sz w:val="24"/>
          <w:szCs w:val="24"/>
        </w:rPr>
        <w:t>d</w:t>
      </w:r>
      <w:r w:rsidR="00EC5FCF">
        <w:rPr>
          <w:rFonts w:ascii="Cambria" w:hAnsi="Cambria"/>
          <w:sz w:val="24"/>
          <w:szCs w:val="24"/>
        </w:rPr>
        <w:t xml:space="preserve"> frequently, as</w:t>
      </w:r>
      <w:r w:rsidR="00DE083F">
        <w:rPr>
          <w:rFonts w:ascii="Cambria" w:hAnsi="Cambria"/>
          <w:sz w:val="24"/>
          <w:szCs w:val="24"/>
        </w:rPr>
        <w:t xml:space="preserve"> the “</w:t>
      </w:r>
      <w:r w:rsidR="00DE083F" w:rsidRPr="00DE083F">
        <w:rPr>
          <w:rFonts w:ascii="Cambria" w:hAnsi="Cambria"/>
          <w:sz w:val="24"/>
          <w:szCs w:val="24"/>
        </w:rPr>
        <w:t>THC in cannabis affects the same biological system in the brain that directs brain development</w:t>
      </w:r>
      <w:r w:rsidR="00DE083F">
        <w:rPr>
          <w:rFonts w:ascii="Cambria" w:hAnsi="Cambria"/>
          <w:sz w:val="24"/>
          <w:szCs w:val="24"/>
        </w:rPr>
        <w:t>” (</w:t>
      </w:r>
      <w:r w:rsidR="00DE083F">
        <w:rPr>
          <w:rFonts w:ascii="Cambria" w:hAnsi="Cambria"/>
          <w:i/>
          <w:iCs/>
          <w:sz w:val="24"/>
          <w:szCs w:val="24"/>
        </w:rPr>
        <w:t>Health Effects of Cannabis – Canada</w:t>
      </w:r>
      <w:r w:rsidR="00DE083F">
        <w:rPr>
          <w:rFonts w:ascii="Cambria" w:hAnsi="Cambria"/>
          <w:sz w:val="24"/>
          <w:szCs w:val="24"/>
        </w:rPr>
        <w:t>, 2017).</w:t>
      </w:r>
      <w:r w:rsidR="009D6A81" w:rsidRPr="009D6A81">
        <w:rPr>
          <w:rFonts w:ascii="Cambria" w:hAnsi="Cambria"/>
          <w:sz w:val="24"/>
          <w:szCs w:val="24"/>
        </w:rPr>
        <w:t xml:space="preserve"> </w:t>
      </w:r>
    </w:p>
    <w:p w14:paraId="25F0215B" w14:textId="31A1902A" w:rsidR="003F6E40" w:rsidRDefault="009D6A81" w:rsidP="003F6E40">
      <w:pPr>
        <w:spacing w:line="480" w:lineRule="auto"/>
        <w:rPr>
          <w:rFonts w:ascii="Cambria" w:hAnsi="Cambria"/>
          <w:sz w:val="24"/>
          <w:szCs w:val="24"/>
        </w:rPr>
      </w:pPr>
      <w:r>
        <w:rPr>
          <w:rFonts w:ascii="Cambria" w:hAnsi="Cambria"/>
          <w:sz w:val="24"/>
          <w:szCs w:val="24"/>
        </w:rPr>
        <w:t xml:space="preserve">The phrase, “Don’t drink and drive” is a universal concept that applies to marijuana too. States such as Colorado and Washington, where recreational marijuana use has been </w:t>
      </w:r>
      <w:r>
        <w:rPr>
          <w:rFonts w:ascii="Cambria" w:hAnsi="Cambria"/>
          <w:sz w:val="24"/>
          <w:szCs w:val="24"/>
        </w:rPr>
        <w:lastRenderedPageBreak/>
        <w:t>legalized, have seen an increase in marijuana</w:t>
      </w:r>
      <w:r w:rsidR="0015273F">
        <w:rPr>
          <w:rFonts w:ascii="Cambria" w:hAnsi="Cambria"/>
          <w:sz w:val="24"/>
          <w:szCs w:val="24"/>
        </w:rPr>
        <w:t>-</w:t>
      </w:r>
      <w:r>
        <w:rPr>
          <w:rFonts w:ascii="Cambria" w:hAnsi="Cambria"/>
          <w:sz w:val="24"/>
          <w:szCs w:val="24"/>
        </w:rPr>
        <w:t>related incident</w:t>
      </w:r>
      <w:r w:rsidR="00506C80">
        <w:rPr>
          <w:rFonts w:ascii="Cambria" w:hAnsi="Cambria"/>
          <w:sz w:val="24"/>
          <w:szCs w:val="24"/>
        </w:rPr>
        <w:t>s</w:t>
      </w:r>
      <w:r>
        <w:rPr>
          <w:rFonts w:ascii="Cambria" w:hAnsi="Cambria"/>
          <w:sz w:val="24"/>
          <w:szCs w:val="24"/>
        </w:rPr>
        <w:t xml:space="preserve"> on their roads (Curry et al, 2020). This shows another possible risk with </w:t>
      </w:r>
      <w:r w:rsidRPr="00250597">
        <w:rPr>
          <w:rFonts w:ascii="Cambria" w:hAnsi="Cambria"/>
          <w:sz w:val="24"/>
          <w:szCs w:val="24"/>
        </w:rPr>
        <w:t xml:space="preserve">marijuana, but a risk that isn’t unique, as during research, it was found that </w:t>
      </w:r>
      <w:r>
        <w:rPr>
          <w:rFonts w:ascii="Cambria" w:hAnsi="Cambria"/>
          <w:sz w:val="24"/>
          <w:szCs w:val="24"/>
        </w:rPr>
        <w:t>there were “statistically similar rates of both alcohol- and marijuana-related traffic fatalities” (as cited in Curry et al, 2020).</w:t>
      </w:r>
      <w:r w:rsidR="00FE745D">
        <w:rPr>
          <w:rFonts w:ascii="Cambria" w:hAnsi="Cambria"/>
          <w:sz w:val="24"/>
          <w:szCs w:val="24"/>
        </w:rPr>
        <w:t xml:space="preserve"> </w:t>
      </w:r>
    </w:p>
    <w:p w14:paraId="64C29F39" w14:textId="5DD6D71D" w:rsidR="009430EA" w:rsidRDefault="00FE745D" w:rsidP="00506C80">
      <w:pPr>
        <w:spacing w:line="480" w:lineRule="auto"/>
        <w:ind w:firstLine="720"/>
        <w:rPr>
          <w:rFonts w:ascii="Cambria" w:hAnsi="Cambria"/>
          <w:sz w:val="24"/>
          <w:szCs w:val="24"/>
        </w:rPr>
      </w:pPr>
      <w:r>
        <w:rPr>
          <w:rFonts w:ascii="Cambria" w:hAnsi="Cambria"/>
          <w:sz w:val="24"/>
          <w:szCs w:val="24"/>
        </w:rPr>
        <w:t xml:space="preserve">Furthermore, the increase in marijuana-related </w:t>
      </w:r>
      <w:r w:rsidR="001A02B0">
        <w:rPr>
          <w:rFonts w:ascii="Cambria" w:hAnsi="Cambria"/>
          <w:sz w:val="24"/>
          <w:szCs w:val="24"/>
        </w:rPr>
        <w:t xml:space="preserve">traffic </w:t>
      </w:r>
      <w:r>
        <w:rPr>
          <w:rFonts w:ascii="Cambria" w:hAnsi="Cambria"/>
          <w:sz w:val="24"/>
          <w:szCs w:val="24"/>
        </w:rPr>
        <w:t>incidents</w:t>
      </w:r>
      <w:r w:rsidR="001A02B0">
        <w:rPr>
          <w:rFonts w:ascii="Cambria" w:hAnsi="Cambria"/>
          <w:sz w:val="24"/>
          <w:szCs w:val="24"/>
        </w:rPr>
        <w:t xml:space="preserve"> is to be expected</w:t>
      </w:r>
      <w:r w:rsidR="003F6E40">
        <w:rPr>
          <w:rFonts w:ascii="Cambria" w:hAnsi="Cambria"/>
          <w:sz w:val="24"/>
          <w:szCs w:val="24"/>
        </w:rPr>
        <w:t>.</w:t>
      </w:r>
      <w:r w:rsidR="001A02B0">
        <w:rPr>
          <w:rFonts w:ascii="Cambria" w:hAnsi="Cambria"/>
          <w:sz w:val="24"/>
          <w:szCs w:val="24"/>
        </w:rPr>
        <w:t xml:space="preserve"> </w:t>
      </w:r>
      <w:r w:rsidR="003F6E40">
        <w:rPr>
          <w:rFonts w:ascii="Cambria" w:hAnsi="Cambria"/>
          <w:sz w:val="24"/>
          <w:szCs w:val="24"/>
        </w:rPr>
        <w:t>F</w:t>
      </w:r>
      <w:r w:rsidR="001A02B0">
        <w:rPr>
          <w:rFonts w:ascii="Cambria" w:hAnsi="Cambria"/>
          <w:sz w:val="24"/>
          <w:szCs w:val="24"/>
        </w:rPr>
        <w:t>irstly</w:t>
      </w:r>
      <w:r w:rsidR="003F6E40">
        <w:rPr>
          <w:rFonts w:ascii="Cambria" w:hAnsi="Cambria"/>
          <w:sz w:val="24"/>
          <w:szCs w:val="24"/>
        </w:rPr>
        <w:t>,</w:t>
      </w:r>
      <w:r w:rsidR="001A02B0">
        <w:rPr>
          <w:rFonts w:ascii="Cambria" w:hAnsi="Cambria"/>
          <w:sz w:val="24"/>
          <w:szCs w:val="24"/>
        </w:rPr>
        <w:t xml:space="preserve"> citizens have yet to be fully educated on the risks of being high and driving</w:t>
      </w:r>
      <w:r w:rsidR="003F6E40">
        <w:rPr>
          <w:rFonts w:ascii="Cambria" w:hAnsi="Cambria"/>
          <w:sz w:val="24"/>
          <w:szCs w:val="24"/>
        </w:rPr>
        <w:t xml:space="preserve">, and therefore, are unaware of the dangers that </w:t>
      </w:r>
      <w:r w:rsidR="00506C80">
        <w:rPr>
          <w:rFonts w:ascii="Cambria" w:hAnsi="Cambria"/>
          <w:sz w:val="24"/>
          <w:szCs w:val="24"/>
        </w:rPr>
        <w:t xml:space="preserve">it </w:t>
      </w:r>
      <w:r w:rsidR="003F6E40">
        <w:rPr>
          <w:rFonts w:ascii="Cambria" w:hAnsi="Cambria"/>
          <w:sz w:val="24"/>
          <w:szCs w:val="24"/>
        </w:rPr>
        <w:t>presents. S</w:t>
      </w:r>
      <w:r w:rsidR="001A02B0">
        <w:rPr>
          <w:rFonts w:ascii="Cambria" w:hAnsi="Cambria"/>
          <w:sz w:val="24"/>
          <w:szCs w:val="24"/>
        </w:rPr>
        <w:t xml:space="preserve">econdly, with an increase in consumption of marijuana products, it </w:t>
      </w:r>
      <w:r w:rsidR="003F6E40">
        <w:rPr>
          <w:rFonts w:ascii="Cambria" w:hAnsi="Cambria"/>
          <w:sz w:val="24"/>
          <w:szCs w:val="24"/>
        </w:rPr>
        <w:t xml:space="preserve">is </w:t>
      </w:r>
      <w:r w:rsidR="001A02B0">
        <w:rPr>
          <w:rFonts w:ascii="Cambria" w:hAnsi="Cambria"/>
          <w:sz w:val="24"/>
          <w:szCs w:val="24"/>
        </w:rPr>
        <w:t>inevitable</w:t>
      </w:r>
      <w:r w:rsidR="003F6E40">
        <w:rPr>
          <w:rFonts w:ascii="Cambria" w:hAnsi="Cambria"/>
          <w:sz w:val="24"/>
          <w:szCs w:val="24"/>
        </w:rPr>
        <w:t xml:space="preserve"> that</w:t>
      </w:r>
      <w:r w:rsidR="001A02B0">
        <w:rPr>
          <w:rFonts w:ascii="Cambria" w:hAnsi="Cambria"/>
          <w:sz w:val="24"/>
          <w:szCs w:val="24"/>
        </w:rPr>
        <w:t xml:space="preserve"> there will be more incidents. Statistically, if there are more people using marijuana recreationally, </w:t>
      </w:r>
      <w:r w:rsidR="00506C80">
        <w:rPr>
          <w:rFonts w:ascii="Cambria" w:hAnsi="Cambria"/>
          <w:sz w:val="24"/>
          <w:szCs w:val="24"/>
        </w:rPr>
        <w:t>it follows that there will</w:t>
      </w:r>
      <w:r w:rsidR="001A02B0">
        <w:rPr>
          <w:rFonts w:ascii="Cambria" w:hAnsi="Cambria"/>
          <w:sz w:val="24"/>
          <w:szCs w:val="24"/>
        </w:rPr>
        <w:t xml:space="preserve"> be an increase in incidents related to the substance</w:t>
      </w:r>
      <w:r w:rsidR="003F6E40">
        <w:rPr>
          <w:rFonts w:ascii="Cambria" w:hAnsi="Cambria"/>
          <w:sz w:val="24"/>
          <w:szCs w:val="24"/>
        </w:rPr>
        <w:t>. If 5 of 100 users were reported in marijuana-related incidents before legalization, and 50 of 1000 were reported after</w:t>
      </w:r>
      <w:r w:rsidR="00224CDB">
        <w:rPr>
          <w:rFonts w:ascii="Cambria" w:hAnsi="Cambria"/>
          <w:sz w:val="24"/>
          <w:szCs w:val="24"/>
        </w:rPr>
        <w:t xml:space="preserve"> legalization</w:t>
      </w:r>
      <w:r w:rsidR="003F6E40">
        <w:rPr>
          <w:rFonts w:ascii="Cambria" w:hAnsi="Cambria"/>
          <w:sz w:val="24"/>
          <w:szCs w:val="24"/>
        </w:rPr>
        <w:t xml:space="preserve">, nothing has changed except for the </w:t>
      </w:r>
      <w:r w:rsidR="00224CDB">
        <w:rPr>
          <w:rFonts w:ascii="Cambria" w:hAnsi="Cambria"/>
          <w:sz w:val="24"/>
          <w:szCs w:val="24"/>
        </w:rPr>
        <w:t>number of people using marijuana</w:t>
      </w:r>
      <w:r w:rsidR="003F6E40">
        <w:rPr>
          <w:rFonts w:ascii="Cambria" w:hAnsi="Cambria"/>
          <w:sz w:val="24"/>
          <w:szCs w:val="24"/>
        </w:rPr>
        <w:t>.</w:t>
      </w:r>
    </w:p>
    <w:p w14:paraId="4A708062" w14:textId="2207C884" w:rsidR="009430EA" w:rsidRDefault="00DE083F" w:rsidP="00377AAA">
      <w:pPr>
        <w:spacing w:line="480" w:lineRule="auto"/>
        <w:rPr>
          <w:rFonts w:ascii="Cambria" w:hAnsi="Cambria"/>
          <w:sz w:val="24"/>
          <w:szCs w:val="24"/>
        </w:rPr>
      </w:pPr>
      <w:r>
        <w:rPr>
          <w:rFonts w:ascii="Cambria" w:hAnsi="Cambria"/>
          <w:sz w:val="24"/>
          <w:szCs w:val="24"/>
        </w:rPr>
        <w:tab/>
        <w:t>While cannabis may have several risks involved, there are also multiple possible health benefits to the use of marijuana.</w:t>
      </w:r>
      <w:r w:rsidR="00DD6B77">
        <w:rPr>
          <w:rFonts w:ascii="Cambria" w:hAnsi="Cambria"/>
          <w:sz w:val="24"/>
          <w:szCs w:val="24"/>
        </w:rPr>
        <w:t xml:space="preserve"> The use of marijuana has been shown to have medicinal va</w:t>
      </w:r>
      <w:r w:rsidR="003E2890">
        <w:rPr>
          <w:rFonts w:ascii="Cambria" w:hAnsi="Cambria"/>
          <w:sz w:val="24"/>
          <w:szCs w:val="24"/>
        </w:rPr>
        <w:t>lue to epileptics, as it has been proven to help control the severity and frequency of seizures (</w:t>
      </w:r>
      <w:proofErr w:type="spellStart"/>
      <w:r w:rsidR="003E2890">
        <w:rPr>
          <w:rFonts w:ascii="Cambria" w:hAnsi="Cambria"/>
          <w:sz w:val="24"/>
          <w:szCs w:val="24"/>
        </w:rPr>
        <w:t>Bowal</w:t>
      </w:r>
      <w:proofErr w:type="spellEnd"/>
      <w:r w:rsidR="003E2890">
        <w:rPr>
          <w:rFonts w:ascii="Cambria" w:hAnsi="Cambria"/>
          <w:sz w:val="24"/>
          <w:szCs w:val="24"/>
        </w:rPr>
        <w:t xml:space="preserve">, et al, 2020). Furthermore, in the R. v. Malmo-Levine case, despite a ruling that </w:t>
      </w:r>
      <w:r w:rsidR="003B5F49">
        <w:rPr>
          <w:rFonts w:ascii="Cambria" w:hAnsi="Cambria"/>
          <w:sz w:val="24"/>
          <w:szCs w:val="24"/>
        </w:rPr>
        <w:t>“</w:t>
      </w:r>
      <w:r w:rsidR="003B5F49" w:rsidRPr="003B5F49">
        <w:rPr>
          <w:rFonts w:ascii="Cambria" w:hAnsi="Cambria" w:cs="Arial"/>
          <w:color w:val="000000"/>
          <w:sz w:val="24"/>
          <w:szCs w:val="24"/>
        </w:rPr>
        <w:t>there is no free-standing constitutional right to smoke ‘pot’ for recreational purposes</w:t>
      </w:r>
      <w:r w:rsidR="003B5F49">
        <w:rPr>
          <w:rFonts w:ascii="Cambria" w:hAnsi="Cambria"/>
          <w:sz w:val="24"/>
          <w:szCs w:val="24"/>
        </w:rPr>
        <w:t xml:space="preserve">” (as cited in </w:t>
      </w:r>
      <w:proofErr w:type="spellStart"/>
      <w:r w:rsidR="003B5F49">
        <w:rPr>
          <w:rFonts w:ascii="Cambria" w:hAnsi="Cambria"/>
          <w:sz w:val="24"/>
          <w:szCs w:val="24"/>
        </w:rPr>
        <w:t>Bowal</w:t>
      </w:r>
      <w:proofErr w:type="spellEnd"/>
      <w:r w:rsidR="003B5F49">
        <w:rPr>
          <w:rFonts w:ascii="Cambria" w:hAnsi="Cambria"/>
          <w:sz w:val="24"/>
          <w:szCs w:val="24"/>
        </w:rPr>
        <w:t xml:space="preserve"> et al, 2020), the supreme court did state that research “supported occasional marijuana use as not harmful”</w:t>
      </w:r>
      <w:r w:rsidR="00747BE8">
        <w:rPr>
          <w:rFonts w:ascii="Cambria" w:hAnsi="Cambria"/>
          <w:sz w:val="24"/>
          <w:szCs w:val="24"/>
        </w:rPr>
        <w:t xml:space="preserve"> </w:t>
      </w:r>
      <w:r w:rsidR="003B5F49">
        <w:rPr>
          <w:rFonts w:ascii="Cambria" w:hAnsi="Cambria"/>
          <w:sz w:val="24"/>
          <w:szCs w:val="24"/>
        </w:rPr>
        <w:t>(</w:t>
      </w:r>
      <w:proofErr w:type="spellStart"/>
      <w:r w:rsidR="003B5F49">
        <w:rPr>
          <w:rFonts w:ascii="Cambria" w:hAnsi="Cambria"/>
          <w:sz w:val="24"/>
          <w:szCs w:val="24"/>
        </w:rPr>
        <w:t>Bowal</w:t>
      </w:r>
      <w:proofErr w:type="spellEnd"/>
      <w:r w:rsidR="003B5F49">
        <w:rPr>
          <w:rFonts w:ascii="Cambria" w:hAnsi="Cambria"/>
          <w:sz w:val="24"/>
          <w:szCs w:val="24"/>
        </w:rPr>
        <w:t xml:space="preserve"> et al, 2020). </w:t>
      </w:r>
      <w:r w:rsidR="00747BE8">
        <w:rPr>
          <w:rFonts w:ascii="Cambria" w:hAnsi="Cambria"/>
          <w:sz w:val="24"/>
          <w:szCs w:val="24"/>
        </w:rPr>
        <w:t xml:space="preserve">Other positive uses of marijuana </w:t>
      </w:r>
      <w:r w:rsidR="00484507">
        <w:rPr>
          <w:rFonts w:ascii="Cambria" w:hAnsi="Cambria"/>
          <w:sz w:val="24"/>
          <w:szCs w:val="24"/>
        </w:rPr>
        <w:t>include</w:t>
      </w:r>
      <w:r w:rsidR="00747BE8">
        <w:rPr>
          <w:rFonts w:ascii="Cambria" w:hAnsi="Cambria"/>
          <w:sz w:val="24"/>
          <w:szCs w:val="24"/>
        </w:rPr>
        <w:t xml:space="preserve"> reducing anxiety; acting as a relaxant;</w:t>
      </w:r>
      <w:r w:rsidR="00224CDB">
        <w:rPr>
          <w:rFonts w:ascii="Cambria" w:hAnsi="Cambria"/>
          <w:sz w:val="24"/>
          <w:szCs w:val="24"/>
        </w:rPr>
        <w:t xml:space="preserve"> and</w:t>
      </w:r>
      <w:r w:rsidR="00747BE8">
        <w:rPr>
          <w:rFonts w:ascii="Cambria" w:hAnsi="Cambria"/>
          <w:sz w:val="24"/>
          <w:szCs w:val="24"/>
        </w:rPr>
        <w:t xml:space="preserve"> being used to relieve pain or discomfort, especially in the those with chronic </w:t>
      </w:r>
      <w:r w:rsidR="00972530">
        <w:rPr>
          <w:rFonts w:ascii="Cambria" w:hAnsi="Cambria"/>
          <w:sz w:val="24"/>
          <w:szCs w:val="24"/>
        </w:rPr>
        <w:t>cases</w:t>
      </w:r>
      <w:r w:rsidR="00484507">
        <w:rPr>
          <w:rFonts w:ascii="Cambria" w:hAnsi="Cambria"/>
          <w:sz w:val="24"/>
          <w:szCs w:val="24"/>
        </w:rPr>
        <w:t>.</w:t>
      </w:r>
    </w:p>
    <w:p w14:paraId="56A81129" w14:textId="2C34D179" w:rsidR="009D6A81" w:rsidRDefault="009D6A81" w:rsidP="00377AAA">
      <w:pPr>
        <w:spacing w:line="480" w:lineRule="auto"/>
        <w:rPr>
          <w:rFonts w:ascii="Cambria" w:hAnsi="Cambria"/>
          <w:sz w:val="24"/>
          <w:szCs w:val="24"/>
        </w:rPr>
      </w:pPr>
      <w:r>
        <w:rPr>
          <w:rFonts w:ascii="Cambria" w:hAnsi="Cambria"/>
          <w:sz w:val="24"/>
          <w:szCs w:val="24"/>
        </w:rPr>
        <w:lastRenderedPageBreak/>
        <w:tab/>
        <w:t xml:space="preserve">Marijuana is far from risk-free, there are several possible risks involved with the use of </w:t>
      </w:r>
      <w:r w:rsidR="00972530">
        <w:rPr>
          <w:rFonts w:ascii="Cambria" w:hAnsi="Cambria"/>
          <w:sz w:val="24"/>
          <w:szCs w:val="24"/>
        </w:rPr>
        <w:t>the substance</w:t>
      </w:r>
      <w:r>
        <w:rPr>
          <w:rFonts w:ascii="Cambria" w:hAnsi="Cambria"/>
          <w:sz w:val="24"/>
          <w:szCs w:val="24"/>
        </w:rPr>
        <w:t>, especially at a recreational level, but the risks that marijuana present</w:t>
      </w:r>
      <w:r w:rsidR="00640AD6">
        <w:rPr>
          <w:rFonts w:ascii="Cambria" w:hAnsi="Cambria"/>
          <w:sz w:val="24"/>
          <w:szCs w:val="24"/>
        </w:rPr>
        <w:t>s</w:t>
      </w:r>
      <w:r>
        <w:rPr>
          <w:rFonts w:ascii="Cambria" w:hAnsi="Cambria"/>
          <w:sz w:val="24"/>
          <w:szCs w:val="24"/>
        </w:rPr>
        <w:t xml:space="preserve"> are far from </w:t>
      </w:r>
      <w:r w:rsidR="00640AD6">
        <w:rPr>
          <w:rFonts w:ascii="Cambria" w:hAnsi="Cambria"/>
          <w:sz w:val="24"/>
          <w:szCs w:val="24"/>
        </w:rPr>
        <w:t xml:space="preserve">dangerous when used responsibly. Furthermore, there is a similar set of risks when compared to the consumption of alcohol, and it is arguably safer than using tobacco products. </w:t>
      </w:r>
      <w:r w:rsidR="00D1439B">
        <w:rPr>
          <w:rFonts w:ascii="Cambria" w:hAnsi="Cambria"/>
          <w:sz w:val="24"/>
          <w:szCs w:val="24"/>
        </w:rPr>
        <w:t>Therefore, if</w:t>
      </w:r>
      <w:r w:rsidR="00640AD6">
        <w:rPr>
          <w:rFonts w:ascii="Cambria" w:hAnsi="Cambria"/>
          <w:sz w:val="24"/>
          <w:szCs w:val="24"/>
        </w:rPr>
        <w:t xml:space="preserve"> our society allows, and even deems it acceptable, for people to consume products of equal, or even greater</w:t>
      </w:r>
      <w:r w:rsidR="006C59EA">
        <w:rPr>
          <w:rFonts w:ascii="Cambria" w:hAnsi="Cambria"/>
          <w:sz w:val="24"/>
          <w:szCs w:val="24"/>
        </w:rPr>
        <w:t>,</w:t>
      </w:r>
      <w:r w:rsidR="00640AD6">
        <w:rPr>
          <w:rFonts w:ascii="Cambria" w:hAnsi="Cambria"/>
          <w:sz w:val="24"/>
          <w:szCs w:val="24"/>
        </w:rPr>
        <w:t xml:space="preserve"> risk</w:t>
      </w:r>
      <w:r w:rsidR="006C59EA">
        <w:rPr>
          <w:rFonts w:ascii="Cambria" w:hAnsi="Cambria"/>
          <w:sz w:val="24"/>
          <w:szCs w:val="24"/>
        </w:rPr>
        <w:t>,</w:t>
      </w:r>
      <w:r w:rsidR="00640AD6">
        <w:rPr>
          <w:rFonts w:ascii="Cambria" w:hAnsi="Cambria"/>
          <w:sz w:val="24"/>
          <w:szCs w:val="24"/>
        </w:rPr>
        <w:t xml:space="preserve"> then the possible positive impacts that marijuana can have on a </w:t>
      </w:r>
      <w:r w:rsidR="00D1439B">
        <w:rPr>
          <w:rFonts w:ascii="Cambria" w:hAnsi="Cambria"/>
          <w:sz w:val="24"/>
          <w:szCs w:val="24"/>
        </w:rPr>
        <w:t>user’s</w:t>
      </w:r>
      <w:r w:rsidR="00640AD6">
        <w:rPr>
          <w:rFonts w:ascii="Cambria" w:hAnsi="Cambria"/>
          <w:sz w:val="24"/>
          <w:szCs w:val="24"/>
        </w:rPr>
        <w:t xml:space="preserve"> health should make it </w:t>
      </w:r>
      <w:r w:rsidR="00E25F4B">
        <w:rPr>
          <w:rFonts w:ascii="Cambria" w:hAnsi="Cambria"/>
          <w:sz w:val="24"/>
          <w:szCs w:val="24"/>
        </w:rPr>
        <w:t xml:space="preserve">an excellent choice to </w:t>
      </w:r>
      <w:r w:rsidR="005C3819">
        <w:rPr>
          <w:rFonts w:ascii="Cambria" w:hAnsi="Cambria"/>
          <w:sz w:val="24"/>
          <w:szCs w:val="24"/>
        </w:rPr>
        <w:t>legalize and</w:t>
      </w:r>
      <w:r w:rsidR="00E25F4B">
        <w:rPr>
          <w:rFonts w:ascii="Cambria" w:hAnsi="Cambria"/>
          <w:sz w:val="24"/>
          <w:szCs w:val="24"/>
        </w:rPr>
        <w:t xml:space="preserve"> enable to be used at a responsible level.</w:t>
      </w:r>
    </w:p>
    <w:p w14:paraId="0CB862D8" w14:textId="748AFA3C" w:rsidR="00B26919" w:rsidRPr="00B26919" w:rsidRDefault="00A222C7" w:rsidP="00AA34D4">
      <w:pPr>
        <w:pStyle w:val="Heading2"/>
        <w:spacing w:line="480" w:lineRule="auto"/>
      </w:pPr>
      <w:r>
        <w:t>Conclusions and Recommendations</w:t>
      </w:r>
    </w:p>
    <w:p w14:paraId="11C6B1A5" w14:textId="45A894EF" w:rsidR="00D1439B" w:rsidRDefault="00D1439B" w:rsidP="003F694D">
      <w:pPr>
        <w:spacing w:line="480" w:lineRule="auto"/>
        <w:rPr>
          <w:rFonts w:ascii="Cambria" w:hAnsi="Cambria"/>
          <w:sz w:val="24"/>
          <w:szCs w:val="24"/>
        </w:rPr>
      </w:pPr>
      <w:r>
        <w:tab/>
      </w:r>
      <w:r w:rsidR="003F694D" w:rsidRPr="003F694D">
        <w:rPr>
          <w:rFonts w:ascii="Cambria" w:hAnsi="Cambria"/>
          <w:sz w:val="24"/>
          <w:szCs w:val="24"/>
        </w:rPr>
        <w:t xml:space="preserve">Uncharted territory is always difficult to navigate, </w:t>
      </w:r>
      <w:r w:rsidR="003F694D">
        <w:rPr>
          <w:rFonts w:ascii="Cambria" w:hAnsi="Cambria"/>
          <w:sz w:val="24"/>
          <w:szCs w:val="24"/>
        </w:rPr>
        <w:t>and when the uncharted territory is filled with decades of misinformation and stigma, that difficulty suddenly becomes exponentially greater. The Trudeau government took a massive leap of faith</w:t>
      </w:r>
      <w:r w:rsidR="00A071D9">
        <w:rPr>
          <w:rFonts w:ascii="Cambria" w:hAnsi="Cambria"/>
          <w:sz w:val="24"/>
          <w:szCs w:val="24"/>
        </w:rPr>
        <w:t xml:space="preserve"> with the legalization of recreational marijuana, but while it was a leap of faith, it wasn’t without merit. </w:t>
      </w:r>
    </w:p>
    <w:p w14:paraId="6F665DA7" w14:textId="4F6784D8" w:rsidR="00A071D9" w:rsidRDefault="00A071D9" w:rsidP="003F694D">
      <w:pPr>
        <w:spacing w:line="480" w:lineRule="auto"/>
        <w:rPr>
          <w:rFonts w:ascii="Cambria" w:hAnsi="Cambria" w:cs="Open Sans"/>
          <w:color w:val="000000"/>
          <w:sz w:val="24"/>
          <w:szCs w:val="24"/>
        </w:rPr>
      </w:pPr>
      <w:r>
        <w:rPr>
          <w:rFonts w:ascii="Cambria" w:hAnsi="Cambria"/>
          <w:sz w:val="24"/>
          <w:szCs w:val="24"/>
        </w:rPr>
        <w:tab/>
        <w:t xml:space="preserve">From profiting </w:t>
      </w:r>
      <w:r w:rsidR="006C59EA">
        <w:rPr>
          <w:rFonts w:ascii="Cambria" w:hAnsi="Cambria"/>
          <w:sz w:val="24"/>
          <w:szCs w:val="24"/>
        </w:rPr>
        <w:t>on</w:t>
      </w:r>
      <w:r>
        <w:rPr>
          <w:rFonts w:ascii="Cambria" w:hAnsi="Cambria"/>
          <w:sz w:val="24"/>
          <w:szCs w:val="24"/>
        </w:rPr>
        <w:t xml:space="preserve"> the taxation of a possible </w:t>
      </w:r>
      <w:r w:rsidR="006C59EA">
        <w:rPr>
          <w:rFonts w:ascii="Cambria" w:hAnsi="Cambria"/>
          <w:sz w:val="24"/>
          <w:szCs w:val="24"/>
        </w:rPr>
        <w:t>multi</w:t>
      </w:r>
      <w:r>
        <w:rPr>
          <w:rFonts w:ascii="Cambria" w:hAnsi="Cambria"/>
          <w:sz w:val="24"/>
          <w:szCs w:val="24"/>
        </w:rPr>
        <w:t xml:space="preserve"> billion-dollar industry</w:t>
      </w:r>
      <w:r w:rsidR="00506C80">
        <w:rPr>
          <w:rFonts w:ascii="Cambria" w:hAnsi="Cambria"/>
          <w:sz w:val="24"/>
          <w:szCs w:val="24"/>
        </w:rPr>
        <w:t>,</w:t>
      </w:r>
      <w:r>
        <w:rPr>
          <w:rFonts w:ascii="Cambria" w:hAnsi="Cambria"/>
          <w:sz w:val="24"/>
          <w:szCs w:val="24"/>
        </w:rPr>
        <w:t xml:space="preserve"> </w:t>
      </w:r>
      <w:r>
        <w:rPr>
          <w:rFonts w:ascii="Cambria" w:hAnsi="Cambria" w:cs="Open Sans"/>
          <w:color w:val="000000"/>
          <w:sz w:val="24"/>
          <w:szCs w:val="24"/>
        </w:rPr>
        <w:t xml:space="preserve">to the </w:t>
      </w:r>
      <w:r w:rsidR="00506C80">
        <w:rPr>
          <w:rFonts w:ascii="Cambria" w:hAnsi="Cambria" w:cs="Open Sans"/>
          <w:color w:val="000000"/>
          <w:sz w:val="24"/>
          <w:szCs w:val="24"/>
        </w:rPr>
        <w:t>crippling of</w:t>
      </w:r>
      <w:r>
        <w:rPr>
          <w:rFonts w:ascii="Cambria" w:hAnsi="Cambria" w:cs="Open Sans"/>
          <w:color w:val="000000"/>
          <w:sz w:val="24"/>
          <w:szCs w:val="24"/>
        </w:rPr>
        <w:t xml:space="preserve"> the black</w:t>
      </w:r>
      <w:r w:rsidR="00506C80">
        <w:rPr>
          <w:rFonts w:ascii="Cambria" w:hAnsi="Cambria" w:cs="Open Sans"/>
          <w:color w:val="000000"/>
          <w:sz w:val="24"/>
          <w:szCs w:val="24"/>
        </w:rPr>
        <w:t>-</w:t>
      </w:r>
      <w:r>
        <w:rPr>
          <w:rFonts w:ascii="Cambria" w:hAnsi="Cambria" w:cs="Open Sans"/>
          <w:color w:val="000000"/>
          <w:sz w:val="24"/>
          <w:szCs w:val="24"/>
        </w:rPr>
        <w:t>market</w:t>
      </w:r>
      <w:r w:rsidR="00506C80">
        <w:rPr>
          <w:rFonts w:ascii="Cambria" w:hAnsi="Cambria" w:cs="Open Sans"/>
          <w:color w:val="000000"/>
          <w:sz w:val="24"/>
          <w:szCs w:val="24"/>
        </w:rPr>
        <w:t>’s economy</w:t>
      </w:r>
      <w:r>
        <w:rPr>
          <w:rFonts w:ascii="Cambria" w:hAnsi="Cambria" w:cs="Open Sans"/>
          <w:color w:val="000000"/>
          <w:sz w:val="24"/>
          <w:szCs w:val="24"/>
        </w:rPr>
        <w:t>, to the combat</w:t>
      </w:r>
      <w:r w:rsidR="00471D0D">
        <w:rPr>
          <w:rFonts w:ascii="Cambria" w:hAnsi="Cambria" w:cs="Open Sans"/>
          <w:color w:val="000000"/>
          <w:sz w:val="24"/>
          <w:szCs w:val="24"/>
        </w:rPr>
        <w:t>ting</w:t>
      </w:r>
      <w:r>
        <w:rPr>
          <w:rFonts w:ascii="Cambria" w:hAnsi="Cambria" w:cs="Open Sans"/>
          <w:color w:val="000000"/>
          <w:sz w:val="24"/>
          <w:szCs w:val="24"/>
        </w:rPr>
        <w:t xml:space="preserve"> of the opioid crisis, t</w:t>
      </w:r>
      <w:r w:rsidR="00471D0D">
        <w:rPr>
          <w:rFonts w:ascii="Cambria" w:hAnsi="Cambria" w:cs="Open Sans"/>
          <w:color w:val="000000"/>
          <w:sz w:val="24"/>
          <w:szCs w:val="24"/>
        </w:rPr>
        <w:t xml:space="preserve">he legalization of cannabis has several immediate </w:t>
      </w:r>
      <w:r w:rsidR="006C59EA">
        <w:rPr>
          <w:rFonts w:ascii="Cambria" w:hAnsi="Cambria" w:cs="Open Sans"/>
          <w:color w:val="000000"/>
          <w:sz w:val="24"/>
          <w:szCs w:val="24"/>
        </w:rPr>
        <w:t xml:space="preserve">positive </w:t>
      </w:r>
      <w:r w:rsidR="00471D0D">
        <w:rPr>
          <w:rFonts w:ascii="Cambria" w:hAnsi="Cambria" w:cs="Open Sans"/>
          <w:color w:val="000000"/>
          <w:sz w:val="24"/>
          <w:szCs w:val="24"/>
        </w:rPr>
        <w:t>effects</w:t>
      </w:r>
      <w:r w:rsidR="00506C80">
        <w:rPr>
          <w:rFonts w:ascii="Cambria" w:hAnsi="Cambria" w:cs="Open Sans"/>
          <w:color w:val="000000"/>
          <w:sz w:val="24"/>
          <w:szCs w:val="24"/>
        </w:rPr>
        <w:t xml:space="preserve"> </w:t>
      </w:r>
      <w:r w:rsidR="00506C80">
        <w:rPr>
          <w:rFonts w:ascii="Cambria" w:hAnsi="Cambria" w:cs="Open Sans"/>
          <w:color w:val="000000"/>
          <w:sz w:val="24"/>
          <w:szCs w:val="24"/>
        </w:rPr>
        <w:t xml:space="preserve">(as cited in </w:t>
      </w:r>
      <w:proofErr w:type="spellStart"/>
      <w:r w:rsidR="00506C80">
        <w:rPr>
          <w:rFonts w:ascii="Cambria" w:hAnsi="Cambria" w:cs="Open Sans"/>
          <w:color w:val="000000"/>
          <w:sz w:val="24"/>
          <w:szCs w:val="24"/>
        </w:rPr>
        <w:t>Hajizahed</w:t>
      </w:r>
      <w:proofErr w:type="spellEnd"/>
      <w:r w:rsidR="00506C80">
        <w:rPr>
          <w:rFonts w:ascii="Cambria" w:hAnsi="Cambria" w:cs="Open Sans"/>
          <w:color w:val="000000"/>
          <w:sz w:val="24"/>
          <w:szCs w:val="24"/>
        </w:rPr>
        <w:t>, 2016)</w:t>
      </w:r>
      <w:r w:rsidR="00471D0D">
        <w:rPr>
          <w:rFonts w:ascii="Cambria" w:hAnsi="Cambria" w:cs="Open Sans"/>
          <w:color w:val="000000"/>
          <w:sz w:val="24"/>
          <w:szCs w:val="24"/>
        </w:rPr>
        <w:t xml:space="preserve">. The use of recreational marijuana is only growing, and with that growth, comes more power into the hands of black-market dealers. By legalizing cannabis, the Canadian government has cut out the black market, </w:t>
      </w:r>
      <w:r w:rsidR="00A17605">
        <w:rPr>
          <w:rFonts w:ascii="Cambria" w:hAnsi="Cambria" w:cs="Open Sans"/>
          <w:color w:val="000000"/>
          <w:sz w:val="24"/>
          <w:szCs w:val="24"/>
        </w:rPr>
        <w:t xml:space="preserve">effectively knee-capping their operation, </w:t>
      </w:r>
      <w:r w:rsidR="00471D0D">
        <w:rPr>
          <w:rFonts w:ascii="Cambria" w:hAnsi="Cambria" w:cs="Open Sans"/>
          <w:color w:val="000000"/>
          <w:sz w:val="24"/>
          <w:szCs w:val="24"/>
        </w:rPr>
        <w:t xml:space="preserve">creating not only a safer market for those interested in using recreational cannabis, but </w:t>
      </w:r>
      <w:r w:rsidR="00A17605">
        <w:rPr>
          <w:rFonts w:ascii="Cambria" w:hAnsi="Cambria" w:cs="Open Sans"/>
          <w:color w:val="000000"/>
          <w:sz w:val="24"/>
          <w:szCs w:val="24"/>
        </w:rPr>
        <w:t xml:space="preserve">a safer Canada </w:t>
      </w:r>
      <w:r w:rsidR="00471D0D">
        <w:rPr>
          <w:rFonts w:ascii="Cambria" w:hAnsi="Cambria" w:cs="Open Sans"/>
          <w:color w:val="000000"/>
          <w:sz w:val="24"/>
          <w:szCs w:val="24"/>
        </w:rPr>
        <w:t>for all Canadians.</w:t>
      </w:r>
    </w:p>
    <w:p w14:paraId="29B90ECF" w14:textId="373D0A2D" w:rsidR="00471D0D" w:rsidRDefault="00471D0D" w:rsidP="003F694D">
      <w:pPr>
        <w:spacing w:line="480" w:lineRule="auto"/>
        <w:rPr>
          <w:rFonts w:ascii="Cambria" w:hAnsi="Cambria" w:cs="Open Sans"/>
          <w:color w:val="000000"/>
          <w:sz w:val="24"/>
          <w:szCs w:val="24"/>
        </w:rPr>
      </w:pPr>
      <w:r>
        <w:rPr>
          <w:rFonts w:ascii="Cambria" w:hAnsi="Cambria" w:cs="Open Sans"/>
          <w:color w:val="000000"/>
          <w:sz w:val="24"/>
          <w:szCs w:val="24"/>
        </w:rPr>
        <w:lastRenderedPageBreak/>
        <w:tab/>
        <w:t xml:space="preserve">The </w:t>
      </w:r>
      <w:r w:rsidR="000238BE">
        <w:rPr>
          <w:rFonts w:ascii="Cambria" w:hAnsi="Cambria" w:cs="Open Sans"/>
          <w:color w:val="000000"/>
          <w:sz w:val="24"/>
          <w:szCs w:val="24"/>
        </w:rPr>
        <w:t xml:space="preserve">taxes that will be collected from the sale of recreational cannabis will have an enormous impact on the Canadian economy, as that is a several billion-dollar boost to our economy, that was lost before. Those several billion dollars will be incredibly impactful, as there are endless possibilities for its use. It could be used to better prepare Canada for any future pandemics, to aid in our switch to sustainable and cleaner energy, to further our ability to aid those who need it on a global </w:t>
      </w:r>
      <w:r w:rsidR="0051404E">
        <w:rPr>
          <w:rFonts w:ascii="Cambria" w:hAnsi="Cambria" w:cs="Open Sans"/>
          <w:color w:val="000000"/>
          <w:sz w:val="24"/>
          <w:szCs w:val="24"/>
        </w:rPr>
        <w:t xml:space="preserve">scale, or </w:t>
      </w:r>
      <w:r w:rsidR="00167D50">
        <w:rPr>
          <w:rFonts w:ascii="Cambria" w:hAnsi="Cambria" w:cs="Open Sans"/>
          <w:color w:val="000000"/>
          <w:sz w:val="24"/>
          <w:szCs w:val="24"/>
        </w:rPr>
        <w:t>fund any of a million possible initiatives</w:t>
      </w:r>
      <w:r w:rsidR="007A2AD2">
        <w:rPr>
          <w:rFonts w:ascii="Cambria" w:hAnsi="Cambria" w:cs="Open Sans"/>
          <w:color w:val="000000"/>
          <w:sz w:val="24"/>
          <w:szCs w:val="24"/>
        </w:rPr>
        <w:t xml:space="preserve"> and services that are always looking for backing and support</w:t>
      </w:r>
      <w:r w:rsidR="0051404E">
        <w:rPr>
          <w:rFonts w:ascii="Cambria" w:hAnsi="Cambria" w:cs="Open Sans"/>
          <w:color w:val="000000"/>
          <w:sz w:val="24"/>
          <w:szCs w:val="24"/>
        </w:rPr>
        <w:t xml:space="preserve">.  </w:t>
      </w:r>
    </w:p>
    <w:p w14:paraId="553B91EE" w14:textId="7353F010" w:rsidR="002356B0" w:rsidRDefault="002356B0" w:rsidP="003F694D">
      <w:pPr>
        <w:spacing w:line="480" w:lineRule="auto"/>
        <w:rPr>
          <w:rFonts w:ascii="Cambria" w:hAnsi="Cambria" w:cs="Open Sans"/>
          <w:color w:val="000000"/>
          <w:sz w:val="24"/>
          <w:szCs w:val="24"/>
        </w:rPr>
      </w:pPr>
      <w:r>
        <w:rPr>
          <w:rFonts w:ascii="Cambria" w:hAnsi="Cambria" w:cs="Open Sans"/>
          <w:color w:val="000000"/>
          <w:sz w:val="24"/>
          <w:szCs w:val="24"/>
        </w:rPr>
        <w:tab/>
        <w:t>The reality is that recreational marijuana is being used, and by almost ha</w:t>
      </w:r>
      <w:r w:rsidR="00A17605">
        <w:rPr>
          <w:rFonts w:ascii="Cambria" w:hAnsi="Cambria" w:cs="Open Sans"/>
          <w:color w:val="000000"/>
          <w:sz w:val="24"/>
          <w:szCs w:val="24"/>
        </w:rPr>
        <w:t>lf</w:t>
      </w:r>
      <w:r>
        <w:rPr>
          <w:rFonts w:ascii="Cambria" w:hAnsi="Cambria" w:cs="Open Sans"/>
          <w:color w:val="000000"/>
          <w:sz w:val="24"/>
          <w:szCs w:val="24"/>
        </w:rPr>
        <w:t xml:space="preserve"> the population. At this point, it does not matter </w:t>
      </w:r>
      <w:r w:rsidR="00A17605">
        <w:rPr>
          <w:rFonts w:ascii="Cambria" w:hAnsi="Cambria" w:cs="Open Sans"/>
          <w:color w:val="000000"/>
          <w:sz w:val="24"/>
          <w:szCs w:val="24"/>
        </w:rPr>
        <w:t>whether</w:t>
      </w:r>
      <w:r>
        <w:rPr>
          <w:rFonts w:ascii="Cambria" w:hAnsi="Cambria" w:cs="Open Sans"/>
          <w:color w:val="000000"/>
          <w:sz w:val="24"/>
          <w:szCs w:val="24"/>
        </w:rPr>
        <w:t xml:space="preserve"> the substance is legal, what matters is 2 in 5 Canadians </w:t>
      </w:r>
      <w:r w:rsidR="00D65D79">
        <w:rPr>
          <w:rFonts w:ascii="Cambria" w:hAnsi="Cambria" w:cs="Open Sans"/>
          <w:color w:val="000000"/>
          <w:sz w:val="24"/>
          <w:szCs w:val="24"/>
        </w:rPr>
        <w:t>have</w:t>
      </w:r>
      <w:r w:rsidR="00F21EA6">
        <w:rPr>
          <w:rFonts w:ascii="Cambria" w:hAnsi="Cambria" w:cs="Open Sans"/>
          <w:color w:val="000000"/>
          <w:sz w:val="24"/>
          <w:szCs w:val="24"/>
        </w:rPr>
        <w:t xml:space="preserve"> used marijuana</w:t>
      </w:r>
      <w:r w:rsidR="00D65D79">
        <w:rPr>
          <w:rFonts w:ascii="Cambria" w:hAnsi="Cambria" w:cs="Open Sans"/>
          <w:color w:val="000000"/>
          <w:sz w:val="24"/>
          <w:szCs w:val="24"/>
        </w:rPr>
        <w:t xml:space="preserve"> in their lifetime</w:t>
      </w:r>
      <w:r w:rsidR="00F21EA6">
        <w:rPr>
          <w:rFonts w:ascii="Cambria" w:hAnsi="Cambria" w:cs="Open Sans"/>
          <w:color w:val="000000"/>
          <w:sz w:val="24"/>
          <w:szCs w:val="24"/>
        </w:rPr>
        <w:t xml:space="preserve">, and that number is only growing </w:t>
      </w:r>
      <w:r w:rsidR="00F21EA6" w:rsidRPr="00930C90">
        <w:rPr>
          <w:rFonts w:ascii="Cambria" w:hAnsi="Cambria"/>
          <w:sz w:val="24"/>
          <w:szCs w:val="24"/>
        </w:rPr>
        <w:t xml:space="preserve">(Rotermann </w:t>
      </w:r>
      <w:r w:rsidR="00F21EA6">
        <w:rPr>
          <w:rFonts w:ascii="Cambria" w:hAnsi="Cambria"/>
          <w:sz w:val="24"/>
          <w:szCs w:val="24"/>
        </w:rPr>
        <w:t>&amp; Langlois</w:t>
      </w:r>
      <w:r w:rsidR="00F21EA6" w:rsidRPr="00930C90">
        <w:rPr>
          <w:rFonts w:ascii="Cambria" w:hAnsi="Cambria"/>
          <w:sz w:val="24"/>
          <w:szCs w:val="24"/>
        </w:rPr>
        <w:t>, 2015)</w:t>
      </w:r>
      <w:r w:rsidR="00F21EA6">
        <w:rPr>
          <w:rFonts w:ascii="Cambria" w:hAnsi="Cambria"/>
          <w:sz w:val="24"/>
          <w:szCs w:val="24"/>
        </w:rPr>
        <w:t>. The previous system was flawed and ineffective, costing Canadians economically and societally.</w:t>
      </w:r>
      <w:r w:rsidR="00B26919">
        <w:rPr>
          <w:rFonts w:ascii="Cambria" w:hAnsi="Cambria"/>
          <w:sz w:val="24"/>
          <w:szCs w:val="24"/>
        </w:rPr>
        <w:t xml:space="preserve"> The legalization of marijuana recreational</w:t>
      </w:r>
      <w:r w:rsidR="00D65D79">
        <w:rPr>
          <w:rFonts w:ascii="Cambria" w:hAnsi="Cambria"/>
          <w:sz w:val="24"/>
          <w:szCs w:val="24"/>
        </w:rPr>
        <w:t>ly</w:t>
      </w:r>
      <w:r w:rsidR="00B26919">
        <w:rPr>
          <w:rFonts w:ascii="Cambria" w:hAnsi="Cambria"/>
          <w:sz w:val="24"/>
          <w:szCs w:val="24"/>
        </w:rPr>
        <w:t xml:space="preserve"> allows for the Canadian government to be proactive, rather than reactive, allowing them to better protect Canadians. While it may be ambitious, the legalization of recreational cannabis is a revolutionary, and necessary, step forward for not only Canada, but for the world.</w:t>
      </w:r>
    </w:p>
    <w:p w14:paraId="143E7747" w14:textId="4E960120" w:rsidR="00167D50" w:rsidRDefault="001D7FA4" w:rsidP="00506C80">
      <w:pPr>
        <w:pStyle w:val="Heading3"/>
        <w:spacing w:line="480" w:lineRule="auto"/>
      </w:pPr>
      <w:r>
        <w:t>Recommendations</w:t>
      </w:r>
      <w:r>
        <w:tab/>
      </w:r>
    </w:p>
    <w:p w14:paraId="09C09E36" w14:textId="07EF88EE" w:rsidR="001D7FA4" w:rsidRDefault="001D7FA4" w:rsidP="00167D50">
      <w:pPr>
        <w:spacing w:line="480" w:lineRule="auto"/>
        <w:ind w:firstLine="720"/>
        <w:rPr>
          <w:rFonts w:ascii="Cambria" w:hAnsi="Cambria"/>
          <w:sz w:val="24"/>
          <w:szCs w:val="24"/>
        </w:rPr>
      </w:pPr>
      <w:r>
        <w:rPr>
          <w:rFonts w:ascii="Cambria" w:hAnsi="Cambria"/>
          <w:sz w:val="24"/>
          <w:szCs w:val="24"/>
        </w:rPr>
        <w:t>The goal of the Canadian government in respect to the recreational use of marijuana during its early years should be twofold: to educate and to learn.</w:t>
      </w:r>
      <w:r w:rsidR="008213ED">
        <w:rPr>
          <w:rFonts w:ascii="Cambria" w:hAnsi="Cambria"/>
          <w:sz w:val="24"/>
          <w:szCs w:val="24"/>
        </w:rPr>
        <w:t xml:space="preserve"> There is no feasible way for the legalization of recreational marijuana to be completely perfect, because no solution ever will be. The formulative years of this endeavor should be all about educating, both themselves and the average Canadian, about the risks involved with cannabis use; about where limits should be set; about how to use marijuana responsibly. The end goal should </w:t>
      </w:r>
      <w:r w:rsidR="002356B0">
        <w:rPr>
          <w:rFonts w:ascii="Cambria" w:hAnsi="Cambria"/>
          <w:sz w:val="24"/>
          <w:szCs w:val="24"/>
        </w:rPr>
        <w:lastRenderedPageBreak/>
        <w:t>be for recreational marijuana to be at a point where if someone wants to partake, they can make informed decisions, and know that they can use it in as safe an environment as possible.</w:t>
      </w:r>
    </w:p>
    <w:p w14:paraId="564C0EE2" w14:textId="4DC8DB16" w:rsidR="00AA34D4" w:rsidRDefault="00AA34D4" w:rsidP="001D7FA4">
      <w:pPr>
        <w:spacing w:line="480" w:lineRule="auto"/>
        <w:rPr>
          <w:rFonts w:ascii="Cambria" w:hAnsi="Cambria"/>
          <w:sz w:val="24"/>
          <w:szCs w:val="24"/>
        </w:rPr>
      </w:pPr>
      <w:r>
        <w:rPr>
          <w:rFonts w:ascii="Cambria" w:hAnsi="Cambria"/>
          <w:sz w:val="24"/>
          <w:szCs w:val="24"/>
        </w:rPr>
        <w:tab/>
        <w:t xml:space="preserve">The newfound taxes should be used to better develop the </w:t>
      </w:r>
      <w:r w:rsidR="000E2843">
        <w:rPr>
          <w:rFonts w:ascii="Cambria" w:hAnsi="Cambria"/>
          <w:sz w:val="24"/>
          <w:szCs w:val="24"/>
        </w:rPr>
        <w:t xml:space="preserve">recreational marijuana </w:t>
      </w:r>
      <w:r>
        <w:rPr>
          <w:rFonts w:ascii="Cambria" w:hAnsi="Cambria"/>
          <w:sz w:val="24"/>
          <w:szCs w:val="24"/>
        </w:rPr>
        <w:t>system, but also</w:t>
      </w:r>
      <w:r w:rsidR="00A17605">
        <w:rPr>
          <w:rFonts w:ascii="Cambria" w:hAnsi="Cambria"/>
          <w:sz w:val="24"/>
          <w:szCs w:val="24"/>
        </w:rPr>
        <w:t xml:space="preserve"> to</w:t>
      </w:r>
      <w:r>
        <w:rPr>
          <w:rFonts w:ascii="Cambria" w:hAnsi="Cambria"/>
          <w:sz w:val="24"/>
          <w:szCs w:val="24"/>
        </w:rPr>
        <w:t xml:space="preserve"> better </w:t>
      </w:r>
      <w:r w:rsidR="00A17605">
        <w:rPr>
          <w:rFonts w:ascii="Cambria" w:hAnsi="Cambria"/>
          <w:sz w:val="24"/>
          <w:szCs w:val="24"/>
        </w:rPr>
        <w:t xml:space="preserve">our </w:t>
      </w:r>
      <w:r>
        <w:rPr>
          <w:rFonts w:ascii="Cambria" w:hAnsi="Cambria"/>
          <w:sz w:val="24"/>
          <w:szCs w:val="24"/>
        </w:rPr>
        <w:t xml:space="preserve">society. As mentioned earlier, there </w:t>
      </w:r>
      <w:r w:rsidR="00A17605">
        <w:rPr>
          <w:rFonts w:ascii="Cambria" w:hAnsi="Cambria"/>
          <w:sz w:val="24"/>
          <w:szCs w:val="24"/>
        </w:rPr>
        <w:t>are</w:t>
      </w:r>
      <w:r>
        <w:rPr>
          <w:rFonts w:ascii="Cambria" w:hAnsi="Cambria"/>
          <w:sz w:val="24"/>
          <w:szCs w:val="24"/>
        </w:rPr>
        <w:t xml:space="preserve"> multiple possibilities, but the two most prominent </w:t>
      </w:r>
      <w:r w:rsidR="003B5C1D">
        <w:rPr>
          <w:rFonts w:ascii="Cambria" w:hAnsi="Cambria"/>
          <w:sz w:val="24"/>
          <w:szCs w:val="24"/>
        </w:rPr>
        <w:t>are</w:t>
      </w:r>
      <w:r>
        <w:rPr>
          <w:rFonts w:ascii="Cambria" w:hAnsi="Cambria"/>
          <w:sz w:val="24"/>
          <w:szCs w:val="24"/>
        </w:rPr>
        <w:t xml:space="preserve"> using them </w:t>
      </w:r>
      <w:r w:rsidR="00262E98">
        <w:rPr>
          <w:rFonts w:ascii="Cambria" w:hAnsi="Cambria"/>
          <w:sz w:val="24"/>
          <w:szCs w:val="24"/>
        </w:rPr>
        <w:t>improve our healthcare system</w:t>
      </w:r>
      <w:r w:rsidR="00A17605">
        <w:rPr>
          <w:rFonts w:ascii="Cambria" w:hAnsi="Cambria"/>
          <w:sz w:val="24"/>
          <w:szCs w:val="24"/>
        </w:rPr>
        <w:t>;</w:t>
      </w:r>
      <w:r>
        <w:rPr>
          <w:rFonts w:ascii="Cambria" w:hAnsi="Cambria"/>
          <w:sz w:val="24"/>
          <w:szCs w:val="24"/>
        </w:rPr>
        <w:t xml:space="preserve"> and to aid in our switch to more sustainable and clean energy. Both are major societal problems that need to be dealt with, and both need large amounts of funds to conquer. The taxes collected can help</w:t>
      </w:r>
      <w:r w:rsidR="009F17CA">
        <w:rPr>
          <w:rFonts w:ascii="Cambria" w:hAnsi="Cambria"/>
          <w:sz w:val="24"/>
          <w:szCs w:val="24"/>
        </w:rPr>
        <w:t xml:space="preserve"> Canada firstly recover from this pandemic, but also </w:t>
      </w:r>
      <w:r w:rsidR="00262E98">
        <w:rPr>
          <w:rFonts w:ascii="Cambria" w:hAnsi="Cambria"/>
          <w:sz w:val="24"/>
          <w:szCs w:val="24"/>
        </w:rPr>
        <w:t xml:space="preserve">then </w:t>
      </w:r>
      <w:r w:rsidR="009F17CA">
        <w:rPr>
          <w:rFonts w:ascii="Cambria" w:hAnsi="Cambria"/>
          <w:sz w:val="24"/>
          <w:szCs w:val="24"/>
        </w:rPr>
        <w:t xml:space="preserve">prepare for the future, as we have been shown that our previous preparations were inadequate. </w:t>
      </w:r>
      <w:r w:rsidR="003B5C1D">
        <w:rPr>
          <w:rFonts w:ascii="Cambria" w:hAnsi="Cambria"/>
          <w:sz w:val="24"/>
          <w:szCs w:val="24"/>
        </w:rPr>
        <w:t>Healthcare is something universal, and there is always room to improve our capabilities when the subject is people’s health. After all, a health</w:t>
      </w:r>
      <w:r w:rsidR="00D65D79">
        <w:rPr>
          <w:rFonts w:ascii="Cambria" w:hAnsi="Cambria"/>
          <w:sz w:val="24"/>
          <w:szCs w:val="24"/>
        </w:rPr>
        <w:t>y</w:t>
      </w:r>
      <w:r w:rsidR="003B5C1D">
        <w:rPr>
          <w:rFonts w:ascii="Cambria" w:hAnsi="Cambria"/>
          <w:sz w:val="24"/>
          <w:szCs w:val="24"/>
        </w:rPr>
        <w:t xml:space="preserve"> population, makes a healthier society. Lastly. f</w:t>
      </w:r>
      <w:r w:rsidR="000E2843">
        <w:rPr>
          <w:rFonts w:ascii="Cambria" w:hAnsi="Cambria"/>
          <w:sz w:val="24"/>
          <w:szCs w:val="24"/>
        </w:rPr>
        <w:t>inding sustainable and green solutions for energy is a similarly high priority, both to combat the climate crisis and to avoid the inevitable depletion of our natural resources.</w:t>
      </w:r>
      <w:r w:rsidR="00D65D79">
        <w:rPr>
          <w:rFonts w:ascii="Cambria" w:hAnsi="Cambria"/>
          <w:sz w:val="24"/>
          <w:szCs w:val="24"/>
        </w:rPr>
        <w:t xml:space="preserve"> The extra funds </w:t>
      </w:r>
      <w:r w:rsidR="00553E69">
        <w:rPr>
          <w:rFonts w:ascii="Cambria" w:hAnsi="Cambria"/>
          <w:sz w:val="24"/>
          <w:szCs w:val="24"/>
        </w:rPr>
        <w:t xml:space="preserve">provided by the taxation of marijuana </w:t>
      </w:r>
      <w:r w:rsidR="00262E98">
        <w:rPr>
          <w:rFonts w:ascii="Cambria" w:hAnsi="Cambria"/>
          <w:sz w:val="24"/>
          <w:szCs w:val="24"/>
        </w:rPr>
        <w:t>will</w:t>
      </w:r>
      <w:r w:rsidR="00553E69">
        <w:rPr>
          <w:rFonts w:ascii="Cambria" w:hAnsi="Cambria"/>
          <w:sz w:val="24"/>
          <w:szCs w:val="24"/>
        </w:rPr>
        <w:t xml:space="preserve"> help ease the transition to more sustainable solutions, especially in provinces like Alberta, where their economy is largely based on </w:t>
      </w:r>
      <w:r w:rsidR="003C2822">
        <w:rPr>
          <w:rFonts w:ascii="Cambria" w:hAnsi="Cambria"/>
          <w:sz w:val="24"/>
          <w:szCs w:val="24"/>
        </w:rPr>
        <w:t>the</w:t>
      </w:r>
      <w:r w:rsidR="00B3782E">
        <w:rPr>
          <w:rFonts w:ascii="Cambria" w:hAnsi="Cambria"/>
          <w:sz w:val="24"/>
          <w:szCs w:val="24"/>
        </w:rPr>
        <w:t>ir</w:t>
      </w:r>
      <w:r w:rsidR="003C2822">
        <w:rPr>
          <w:rFonts w:ascii="Cambria" w:hAnsi="Cambria"/>
          <w:sz w:val="24"/>
          <w:szCs w:val="24"/>
        </w:rPr>
        <w:t xml:space="preserve"> </w:t>
      </w:r>
      <w:r w:rsidR="00553E69">
        <w:rPr>
          <w:rFonts w:ascii="Cambria" w:hAnsi="Cambria"/>
          <w:sz w:val="24"/>
          <w:szCs w:val="24"/>
        </w:rPr>
        <w:t>exportation of natural resources, specifically fossil fuels.</w:t>
      </w:r>
    </w:p>
    <w:p w14:paraId="0CBE9DBB" w14:textId="07B5C4BC" w:rsidR="00506C80" w:rsidRDefault="00506C80" w:rsidP="001D7FA4">
      <w:pPr>
        <w:spacing w:line="480" w:lineRule="auto"/>
        <w:rPr>
          <w:rFonts w:ascii="Cambria" w:hAnsi="Cambria"/>
          <w:sz w:val="24"/>
          <w:szCs w:val="24"/>
        </w:rPr>
      </w:pPr>
    </w:p>
    <w:p w14:paraId="634923CE" w14:textId="77777777" w:rsidR="00506C80" w:rsidRPr="001D7FA4" w:rsidRDefault="00506C80" w:rsidP="001D7FA4">
      <w:pPr>
        <w:spacing w:line="480" w:lineRule="auto"/>
        <w:rPr>
          <w:rFonts w:ascii="Cambria" w:hAnsi="Cambria"/>
          <w:sz w:val="24"/>
          <w:szCs w:val="24"/>
        </w:rPr>
      </w:pPr>
    </w:p>
    <w:p w14:paraId="326535BB" w14:textId="77777777" w:rsidR="003B5C1D" w:rsidRDefault="003B5C1D" w:rsidP="00406CEE">
      <w:pPr>
        <w:spacing w:line="480" w:lineRule="auto"/>
        <w:rPr>
          <w:rFonts w:ascii="Cambria" w:hAnsi="Cambria"/>
        </w:rPr>
      </w:pPr>
    </w:p>
    <w:sdt>
      <w:sdtPr>
        <w:rPr>
          <w:rFonts w:ascii="Cambria" w:eastAsiaTheme="minorHAnsi" w:hAnsi="Cambria" w:cstheme="minorBidi"/>
          <w:color w:val="auto"/>
          <w:sz w:val="24"/>
          <w:szCs w:val="24"/>
        </w:rPr>
        <w:id w:val="950746647"/>
        <w:docPartObj>
          <w:docPartGallery w:val="Bibliographies"/>
          <w:docPartUnique/>
        </w:docPartObj>
      </w:sdtPr>
      <w:sdtEndPr>
        <w:rPr>
          <w:rFonts w:asciiTheme="minorHAnsi" w:hAnsiTheme="minorHAnsi"/>
          <w:sz w:val="22"/>
          <w:szCs w:val="22"/>
        </w:rPr>
      </w:sdtEndPr>
      <w:sdtContent>
        <w:p w14:paraId="7576F35D" w14:textId="1B45A2F6" w:rsidR="005E0C97" w:rsidRPr="006E158F" w:rsidRDefault="005E0C97" w:rsidP="00631D24">
          <w:pPr>
            <w:pStyle w:val="Heading2"/>
            <w:rPr>
              <w:rFonts w:ascii="Cambria" w:hAnsi="Cambria" w:cs="Segoe UI"/>
              <w:color w:val="212121"/>
              <w:sz w:val="24"/>
              <w:szCs w:val="24"/>
              <w:shd w:val="clear" w:color="auto" w:fill="FFFFFF"/>
            </w:rPr>
          </w:pPr>
          <w:r w:rsidRPr="006E158F">
            <w:rPr>
              <w:rFonts w:ascii="Cambria" w:hAnsi="Cambria"/>
              <w:sz w:val="24"/>
              <w:szCs w:val="24"/>
            </w:rPr>
            <w:t>References</w:t>
          </w:r>
        </w:p>
        <w:sdt>
          <w:sdtPr>
            <w:rPr>
              <w:rFonts w:ascii="Cambria" w:hAnsi="Cambria"/>
              <w:sz w:val="24"/>
              <w:szCs w:val="24"/>
            </w:rPr>
            <w:id w:val="-573587230"/>
            <w:bibliography/>
          </w:sdtPr>
          <w:sdtEndPr/>
          <w:sdtContent>
            <w:p w14:paraId="2F1B6A2A" w14:textId="5C7F92D5" w:rsidR="00631D24" w:rsidRPr="006E158F" w:rsidRDefault="00631D24" w:rsidP="00C56731">
              <w:pPr>
                <w:pStyle w:val="Bibliography"/>
                <w:ind w:left="720" w:hanging="720"/>
                <w:rPr>
                  <w:rFonts w:ascii="Cambria" w:hAnsi="Cambria"/>
                  <w:color w:val="3A3A3A"/>
                  <w:sz w:val="24"/>
                  <w:szCs w:val="24"/>
                  <w:shd w:val="clear" w:color="auto" w:fill="FFFFFF"/>
                </w:rPr>
              </w:pPr>
              <w:r w:rsidRPr="006E158F">
                <w:rPr>
                  <w:rFonts w:ascii="Cambria" w:hAnsi="Cambria"/>
                  <w:color w:val="3A3A3A"/>
                  <w:sz w:val="24"/>
                  <w:szCs w:val="24"/>
                  <w:shd w:val="clear" w:color="auto" w:fill="FFFFFF"/>
                </w:rPr>
                <w:t>Rotermann, M., &amp; Langlois, K. (2015). Prevalence and correlates of marijuana use in Canada,</w:t>
              </w:r>
              <w:r w:rsidR="00C56731" w:rsidRPr="006E158F">
                <w:rPr>
                  <w:rFonts w:ascii="Cambria" w:hAnsi="Cambria"/>
                  <w:color w:val="3A3A3A"/>
                  <w:sz w:val="24"/>
                  <w:szCs w:val="24"/>
                  <w:shd w:val="clear" w:color="auto" w:fill="FFFFFF"/>
                </w:rPr>
                <w:t xml:space="preserve"> </w:t>
              </w:r>
              <w:r w:rsidRPr="006E158F">
                <w:rPr>
                  <w:rFonts w:ascii="Cambria" w:hAnsi="Cambria"/>
                  <w:color w:val="3A3A3A"/>
                  <w:sz w:val="24"/>
                  <w:szCs w:val="24"/>
                  <w:shd w:val="clear" w:color="auto" w:fill="FFFFFF"/>
                </w:rPr>
                <w:t>2012. </w:t>
              </w:r>
              <w:r w:rsidRPr="006E158F">
                <w:rPr>
                  <w:rFonts w:ascii="Cambria" w:hAnsi="Cambria"/>
                  <w:i/>
                  <w:iCs/>
                  <w:color w:val="3A3A3A"/>
                  <w:sz w:val="24"/>
                  <w:szCs w:val="24"/>
                  <w:shd w:val="clear" w:color="auto" w:fill="FFFFFF"/>
                </w:rPr>
                <w:t>Health Reports</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26</w:t>
              </w:r>
              <w:r w:rsidRPr="006E158F">
                <w:rPr>
                  <w:rFonts w:ascii="Cambria" w:hAnsi="Cambria"/>
                  <w:color w:val="3A3A3A"/>
                  <w:sz w:val="24"/>
                  <w:szCs w:val="24"/>
                  <w:shd w:val="clear" w:color="auto" w:fill="FFFFFF"/>
                </w:rPr>
                <w:t>(4), 10–15.</w:t>
              </w:r>
            </w:p>
            <w:p w14:paraId="548B127A" w14:textId="102B730C" w:rsidR="00C56731" w:rsidRPr="006E158F" w:rsidRDefault="00631D24" w:rsidP="00C56731">
              <w:pPr>
                <w:rPr>
                  <w:rFonts w:ascii="Cambria" w:hAnsi="Cambria"/>
                  <w:color w:val="3A3A3A"/>
                  <w:sz w:val="24"/>
                  <w:szCs w:val="24"/>
                  <w:shd w:val="clear" w:color="auto" w:fill="FFFFFF"/>
                </w:rPr>
              </w:pPr>
              <w:r w:rsidRPr="006E158F">
                <w:rPr>
                  <w:rFonts w:ascii="Cambria" w:hAnsi="Cambria"/>
                  <w:color w:val="3A3A3A"/>
                  <w:sz w:val="24"/>
                  <w:szCs w:val="24"/>
                  <w:shd w:val="clear" w:color="auto" w:fill="FFFFFF"/>
                </w:rPr>
                <w:lastRenderedPageBreak/>
                <w:t>Hajizadeh, M. (2016). Legalizing and Regulating Marijuana in Canada: Review of Potential Economic, Social, and Health Impacts. </w:t>
              </w:r>
              <w:r w:rsidRPr="006E158F">
                <w:rPr>
                  <w:rFonts w:ascii="Cambria" w:hAnsi="Cambria"/>
                  <w:i/>
                  <w:iCs/>
                  <w:color w:val="3A3A3A"/>
                  <w:sz w:val="24"/>
                  <w:szCs w:val="24"/>
                  <w:shd w:val="clear" w:color="auto" w:fill="FFFFFF"/>
                </w:rPr>
                <w:t>International Journal of Health Policy and Management</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5</w:t>
              </w:r>
              <w:r w:rsidRPr="006E158F">
                <w:rPr>
                  <w:rFonts w:ascii="Cambria" w:hAnsi="Cambria"/>
                  <w:color w:val="3A3A3A"/>
                  <w:sz w:val="24"/>
                  <w:szCs w:val="24"/>
                  <w:shd w:val="clear" w:color="auto" w:fill="FFFFFF"/>
                </w:rPr>
                <w:t>(8), 453–456.</w:t>
              </w:r>
            </w:p>
            <w:p w14:paraId="3058D7D8" w14:textId="6C1C96BB" w:rsidR="00C56731" w:rsidRPr="006E158F" w:rsidRDefault="00C56731" w:rsidP="00631D24">
              <w:pPr>
                <w:rPr>
                  <w:rFonts w:ascii="Cambria" w:hAnsi="Cambria"/>
                  <w:color w:val="0563C1" w:themeColor="hyperlink"/>
                  <w:sz w:val="24"/>
                  <w:szCs w:val="24"/>
                  <w:u w:val="single"/>
                  <w:shd w:val="clear" w:color="auto" w:fill="FFFFFF"/>
                </w:rPr>
              </w:pPr>
              <w:r w:rsidRPr="006E158F">
                <w:rPr>
                  <w:rFonts w:ascii="Cambria" w:hAnsi="Cambria"/>
                  <w:color w:val="3A3A3A"/>
                  <w:sz w:val="24"/>
                  <w:szCs w:val="24"/>
                  <w:shd w:val="clear" w:color="auto" w:fill="FFFFFF"/>
                </w:rPr>
                <w:t>Curry, P., &amp; Wilson, W. W. (2020). LEGALIZATION OF MARIJUANA AND ITS EFFECTS: AN INTRODUCTION. </w:t>
              </w:r>
              <w:r w:rsidRPr="006E158F">
                <w:rPr>
                  <w:rFonts w:ascii="Cambria" w:hAnsi="Cambria"/>
                  <w:i/>
                  <w:iCs/>
                  <w:color w:val="3A3A3A"/>
                  <w:sz w:val="24"/>
                  <w:szCs w:val="24"/>
                  <w:shd w:val="clear" w:color="auto" w:fill="FFFFFF"/>
                </w:rPr>
                <w:t>Economic Inquiry</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58</w:t>
              </w:r>
              <w:r w:rsidRPr="006E158F">
                <w:rPr>
                  <w:rFonts w:ascii="Cambria" w:hAnsi="Cambria"/>
                  <w:color w:val="3A3A3A"/>
                  <w:sz w:val="24"/>
                  <w:szCs w:val="24"/>
                  <w:shd w:val="clear" w:color="auto" w:fill="FFFFFF"/>
                </w:rPr>
                <w:t xml:space="preserve">(2), 545–546. </w:t>
              </w:r>
              <w:hyperlink r:id="rId5" w:history="1">
                <w:r w:rsidRPr="006E158F">
                  <w:rPr>
                    <w:rStyle w:val="Hyperlink"/>
                    <w:rFonts w:ascii="Cambria" w:hAnsi="Cambria"/>
                    <w:sz w:val="24"/>
                    <w:szCs w:val="24"/>
                    <w:shd w:val="clear" w:color="auto" w:fill="FFFFFF"/>
                  </w:rPr>
                  <w:t>https://doi.org/10.1111/ecin.12877</w:t>
                </w:r>
              </w:hyperlink>
            </w:p>
            <w:p w14:paraId="4EAC2A59" w14:textId="08D2B024" w:rsidR="00631D24" w:rsidRPr="006E158F" w:rsidRDefault="00631D24" w:rsidP="00631D24">
              <w:pPr>
                <w:rPr>
                  <w:rFonts w:ascii="Cambria" w:hAnsi="Cambria"/>
                  <w:color w:val="3A3A3A"/>
                  <w:sz w:val="24"/>
                  <w:szCs w:val="24"/>
                  <w:shd w:val="clear" w:color="auto" w:fill="FFFFFF"/>
                </w:rPr>
              </w:pPr>
              <w:r w:rsidRPr="006E158F">
                <w:rPr>
                  <w:rFonts w:ascii="Cambria" w:hAnsi="Cambria"/>
                  <w:color w:val="3A3A3A"/>
                  <w:sz w:val="24"/>
                  <w:szCs w:val="24"/>
                  <w:shd w:val="clear" w:color="auto" w:fill="FFFFFF"/>
                </w:rPr>
                <w:t>Lake, S., &amp; Kerr, T. (2017). The Challenges of Projecting the Public Health Impacts of Marijuana Legalization in Canada Comment on “Legalizing and Regulating Marijuana in Canada: Review of Potential Economic, Social, and Health Impacts.” </w:t>
              </w:r>
              <w:r w:rsidRPr="006E158F">
                <w:rPr>
                  <w:rFonts w:ascii="Cambria" w:hAnsi="Cambria"/>
                  <w:i/>
                  <w:iCs/>
                  <w:color w:val="3A3A3A"/>
                  <w:sz w:val="24"/>
                  <w:szCs w:val="24"/>
                  <w:shd w:val="clear" w:color="auto" w:fill="FFFFFF"/>
                </w:rPr>
                <w:t>International Journal of Health Policy and Management</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6</w:t>
              </w:r>
              <w:r w:rsidRPr="006E158F">
                <w:rPr>
                  <w:rFonts w:ascii="Cambria" w:hAnsi="Cambria"/>
                  <w:color w:val="3A3A3A"/>
                  <w:sz w:val="24"/>
                  <w:szCs w:val="24"/>
                  <w:shd w:val="clear" w:color="auto" w:fill="FFFFFF"/>
                </w:rPr>
                <w:t xml:space="preserve">(5), 285–287. </w:t>
              </w:r>
              <w:hyperlink r:id="rId6" w:history="1">
                <w:r w:rsidR="002A744B" w:rsidRPr="006E158F">
                  <w:rPr>
                    <w:rStyle w:val="Hyperlink"/>
                    <w:rFonts w:ascii="Cambria" w:hAnsi="Cambria"/>
                    <w:sz w:val="24"/>
                    <w:szCs w:val="24"/>
                    <w:shd w:val="clear" w:color="auto" w:fill="FFFFFF"/>
                  </w:rPr>
                  <w:t>https://doi.org/10.15171/ijhpm.2016.124</w:t>
                </w:r>
              </w:hyperlink>
            </w:p>
            <w:p w14:paraId="70B5427F" w14:textId="77777777" w:rsidR="00BA445D" w:rsidRPr="006E158F" w:rsidRDefault="002A744B" w:rsidP="00BA445D">
              <w:pPr>
                <w:rPr>
                  <w:rFonts w:ascii="Cambria" w:hAnsi="Cambria"/>
                  <w:color w:val="3A3A3A"/>
                  <w:sz w:val="24"/>
                  <w:szCs w:val="24"/>
                  <w:shd w:val="clear" w:color="auto" w:fill="FFFFFF"/>
                </w:rPr>
              </w:pPr>
              <w:r w:rsidRPr="006E158F">
                <w:rPr>
                  <w:rFonts w:ascii="Cambria" w:hAnsi="Cambria"/>
                  <w:color w:val="3A3A3A"/>
                  <w:sz w:val="24"/>
                  <w:szCs w:val="24"/>
                  <w:shd w:val="clear" w:color="auto" w:fill="FFFFFF"/>
                </w:rPr>
                <w:t>Cotter, A., Greenland, J., &amp; Karam, M. (2015). </w:t>
              </w:r>
              <w:r w:rsidRPr="006E158F">
                <w:rPr>
                  <w:rFonts w:ascii="Cambria" w:hAnsi="Cambria"/>
                  <w:i/>
                  <w:iCs/>
                  <w:color w:val="3A3A3A"/>
                  <w:sz w:val="24"/>
                  <w:szCs w:val="24"/>
                  <w:shd w:val="clear" w:color="auto" w:fill="FFFFFF"/>
                </w:rPr>
                <w:t>Drug-related offences in Canada, 2013</w:t>
              </w:r>
              <w:r w:rsidRPr="006E158F">
                <w:rPr>
                  <w:rFonts w:ascii="Cambria" w:hAnsi="Cambria"/>
                  <w:color w:val="3A3A3A"/>
                  <w:sz w:val="24"/>
                  <w:szCs w:val="24"/>
                  <w:shd w:val="clear" w:color="auto" w:fill="FFFFFF"/>
                </w:rPr>
                <w:t>. Statistics Canada.</w:t>
              </w:r>
            </w:p>
            <w:p w14:paraId="74C4F1ED" w14:textId="70B877EE" w:rsidR="00BA445D" w:rsidRPr="006E158F" w:rsidRDefault="00BA445D" w:rsidP="00BA445D">
              <w:pPr>
                <w:rPr>
                  <w:rFonts w:ascii="Cambria" w:hAnsi="Cambria"/>
                  <w:sz w:val="24"/>
                  <w:szCs w:val="24"/>
                </w:rPr>
              </w:pPr>
              <w:r w:rsidRPr="006E158F">
                <w:rPr>
                  <w:rFonts w:ascii="Cambria" w:hAnsi="Cambria"/>
                  <w:sz w:val="24"/>
                  <w:szCs w:val="24"/>
                </w:rPr>
                <w:t>(202</w:t>
              </w:r>
              <w:r w:rsidR="00C32EF3" w:rsidRPr="006E158F">
                <w:rPr>
                  <w:rFonts w:ascii="Cambria" w:hAnsi="Cambria"/>
                  <w:sz w:val="24"/>
                  <w:szCs w:val="24"/>
                </w:rPr>
                <w:t>1</w:t>
              </w:r>
              <w:r w:rsidRPr="006E158F">
                <w:rPr>
                  <w:rFonts w:ascii="Cambria" w:hAnsi="Cambria"/>
                  <w:sz w:val="24"/>
                  <w:szCs w:val="24"/>
                </w:rPr>
                <w:t>).</w:t>
              </w:r>
              <w:r w:rsidR="00C32EF3" w:rsidRPr="006E158F">
                <w:rPr>
                  <w:rFonts w:ascii="Cambria" w:hAnsi="Cambria"/>
                  <w:sz w:val="24"/>
                  <w:szCs w:val="24"/>
                </w:rPr>
                <w:t xml:space="preserve"> </w:t>
              </w:r>
              <w:r w:rsidRPr="006E158F">
                <w:rPr>
                  <w:rFonts w:ascii="Cambria" w:hAnsi="Cambria"/>
                  <w:i/>
                  <w:iCs/>
                  <w:sz w:val="24"/>
                  <w:szCs w:val="24"/>
                </w:rPr>
                <w:t>Control and sale of alcoholic beverages, year ending March 31, 2020.</w:t>
              </w:r>
              <w:r w:rsidRPr="006E158F">
                <w:rPr>
                  <w:rFonts w:ascii="Cambria" w:hAnsi="Cambria"/>
                  <w:sz w:val="24"/>
                  <w:szCs w:val="24"/>
                </w:rPr>
                <w:t xml:space="preserve"> Statistics Canada.</w:t>
              </w:r>
            </w:p>
            <w:p w14:paraId="6FDDCF2F" w14:textId="719F398D" w:rsidR="00FF796F" w:rsidRPr="006E158F" w:rsidRDefault="00FF796F" w:rsidP="00BA445D">
              <w:pPr>
                <w:rPr>
                  <w:rFonts w:ascii="Cambria" w:hAnsi="Cambria"/>
                  <w:color w:val="3A3A3A"/>
                  <w:sz w:val="24"/>
                  <w:szCs w:val="24"/>
                  <w:shd w:val="clear" w:color="auto" w:fill="FFFFFF"/>
                </w:rPr>
              </w:pPr>
              <w:proofErr w:type="spellStart"/>
              <w:r w:rsidRPr="006E158F">
                <w:rPr>
                  <w:rFonts w:ascii="Cambria" w:hAnsi="Cambria"/>
                  <w:color w:val="3A3A3A"/>
                  <w:sz w:val="24"/>
                  <w:szCs w:val="24"/>
                  <w:shd w:val="clear" w:color="auto" w:fill="FFFFFF"/>
                </w:rPr>
                <w:t>Bowal</w:t>
              </w:r>
              <w:proofErr w:type="spellEnd"/>
              <w:r w:rsidRPr="006E158F">
                <w:rPr>
                  <w:rFonts w:ascii="Cambria" w:hAnsi="Cambria"/>
                  <w:color w:val="3A3A3A"/>
                  <w:sz w:val="24"/>
                  <w:szCs w:val="24"/>
                  <w:shd w:val="clear" w:color="auto" w:fill="FFFFFF"/>
                </w:rPr>
                <w:t xml:space="preserve">, P., </w:t>
              </w:r>
              <w:proofErr w:type="spellStart"/>
              <w:r w:rsidRPr="006E158F">
                <w:rPr>
                  <w:rFonts w:ascii="Cambria" w:hAnsi="Cambria"/>
                  <w:color w:val="3A3A3A"/>
                  <w:sz w:val="24"/>
                  <w:szCs w:val="24"/>
                  <w:shd w:val="clear" w:color="auto" w:fill="FFFFFF"/>
                </w:rPr>
                <w:t>Kisska</w:t>
              </w:r>
              <w:proofErr w:type="spellEnd"/>
              <w:r w:rsidRPr="006E158F">
                <w:rPr>
                  <w:rFonts w:ascii="Cambria" w:hAnsi="Cambria" w:cs="Cambria Math"/>
                  <w:color w:val="3A3A3A"/>
                  <w:sz w:val="24"/>
                  <w:szCs w:val="24"/>
                  <w:shd w:val="clear" w:color="auto" w:fill="FFFFFF"/>
                </w:rPr>
                <w:t>‐</w:t>
              </w:r>
              <w:r w:rsidRPr="006E158F">
                <w:rPr>
                  <w:rFonts w:ascii="Cambria" w:hAnsi="Cambria"/>
                  <w:color w:val="3A3A3A"/>
                  <w:sz w:val="24"/>
                  <w:szCs w:val="24"/>
                  <w:shd w:val="clear" w:color="auto" w:fill="FFFFFF"/>
                </w:rPr>
                <w:t>Schulze, K., Haigh, R., &amp; Ng, A. (2020). Regulating Cannabis: A Comparative Exploration of Canadian Legalization. </w:t>
              </w:r>
              <w:r w:rsidRPr="006E158F">
                <w:rPr>
                  <w:rFonts w:ascii="Cambria" w:hAnsi="Cambria"/>
                  <w:i/>
                  <w:iCs/>
                  <w:color w:val="3A3A3A"/>
                  <w:sz w:val="24"/>
                  <w:szCs w:val="24"/>
                  <w:shd w:val="clear" w:color="auto" w:fill="FFFFFF"/>
                </w:rPr>
                <w:t>American Business Law Journal</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57</w:t>
              </w:r>
              <w:r w:rsidRPr="006E158F">
                <w:rPr>
                  <w:rFonts w:ascii="Cambria" w:hAnsi="Cambria"/>
                  <w:color w:val="3A3A3A"/>
                  <w:sz w:val="24"/>
                  <w:szCs w:val="24"/>
                  <w:shd w:val="clear" w:color="auto" w:fill="FFFFFF"/>
                </w:rPr>
                <w:t xml:space="preserve">(4), 677–733. </w:t>
              </w:r>
              <w:hyperlink r:id="rId7" w:history="1">
                <w:r w:rsidR="00084423" w:rsidRPr="006E158F">
                  <w:rPr>
                    <w:rStyle w:val="Hyperlink"/>
                    <w:rFonts w:ascii="Cambria" w:hAnsi="Cambria"/>
                    <w:sz w:val="24"/>
                    <w:szCs w:val="24"/>
                    <w:shd w:val="clear" w:color="auto" w:fill="FFFFFF"/>
                  </w:rPr>
                  <w:t>https://doi.org/10.1111/ablj.12175</w:t>
                </w:r>
              </w:hyperlink>
            </w:p>
            <w:p w14:paraId="1BFDA91E" w14:textId="0A59D0EC" w:rsidR="00084423" w:rsidRPr="006E158F" w:rsidRDefault="00084423" w:rsidP="00BA445D">
              <w:pPr>
                <w:rPr>
                  <w:rFonts w:ascii="Cambria" w:hAnsi="Cambria"/>
                  <w:color w:val="3A3A3A"/>
                  <w:sz w:val="24"/>
                  <w:szCs w:val="24"/>
                  <w:shd w:val="clear" w:color="auto" w:fill="FFFFFF"/>
                </w:rPr>
              </w:pPr>
              <w:r w:rsidRPr="006E158F">
                <w:rPr>
                  <w:rFonts w:ascii="Cambria" w:hAnsi="Cambria"/>
                  <w:color w:val="3A3A3A"/>
                  <w:sz w:val="24"/>
                  <w:szCs w:val="24"/>
                  <w:shd w:val="clear" w:color="auto" w:fill="FFFFFF"/>
                </w:rPr>
                <w:t>Childs, J. (2021). A cannabis pricing mistake from California to Canada: government can’t tax cannabis optimally. </w:t>
              </w:r>
              <w:r w:rsidRPr="006E158F">
                <w:rPr>
                  <w:rFonts w:ascii="Cambria" w:hAnsi="Cambria"/>
                  <w:i/>
                  <w:iCs/>
                  <w:color w:val="3A3A3A"/>
                  <w:sz w:val="24"/>
                  <w:szCs w:val="24"/>
                  <w:shd w:val="clear" w:color="auto" w:fill="FFFFFF"/>
                </w:rPr>
                <w:t>Applied Economics Letters.</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28</w:t>
              </w:r>
              <w:r w:rsidRPr="006E158F">
                <w:rPr>
                  <w:rFonts w:ascii="Cambria" w:hAnsi="Cambria"/>
                  <w:color w:val="3A3A3A"/>
                  <w:sz w:val="24"/>
                  <w:szCs w:val="24"/>
                  <w:shd w:val="clear" w:color="auto" w:fill="FFFFFF"/>
                </w:rPr>
                <w:t xml:space="preserve">(9). </w:t>
              </w:r>
              <w:hyperlink r:id="rId8" w:history="1">
                <w:r w:rsidRPr="006E158F">
                  <w:rPr>
                    <w:rStyle w:val="Hyperlink"/>
                    <w:rFonts w:ascii="Cambria" w:hAnsi="Cambria"/>
                    <w:sz w:val="24"/>
                    <w:szCs w:val="24"/>
                    <w:shd w:val="clear" w:color="auto" w:fill="FFFFFF"/>
                  </w:rPr>
                  <w:t>https://doi.org/10.1080/13504851.2020.1781764</w:t>
                </w:r>
              </w:hyperlink>
            </w:p>
            <w:p w14:paraId="62B798B9" w14:textId="1BF1E32D" w:rsidR="005A6C3B" w:rsidRPr="006E158F" w:rsidRDefault="00084423" w:rsidP="00BA445D">
              <w:pPr>
                <w:rPr>
                  <w:rFonts w:ascii="Cambria" w:hAnsi="Cambria"/>
                  <w:color w:val="3A3A3A"/>
                  <w:sz w:val="24"/>
                  <w:szCs w:val="24"/>
                  <w:shd w:val="clear" w:color="auto" w:fill="FFFFFF"/>
                </w:rPr>
              </w:pPr>
              <w:proofErr w:type="spellStart"/>
              <w:r w:rsidRPr="006E158F">
                <w:rPr>
                  <w:rFonts w:ascii="Cambria" w:hAnsi="Cambria"/>
                  <w:color w:val="3A3A3A"/>
                  <w:sz w:val="24"/>
                  <w:szCs w:val="24"/>
                  <w:shd w:val="clear" w:color="auto" w:fill="FFFFFF"/>
                </w:rPr>
                <w:t>Crépault</w:t>
              </w:r>
              <w:proofErr w:type="spellEnd"/>
              <w:r w:rsidRPr="006E158F">
                <w:rPr>
                  <w:rFonts w:ascii="Cambria" w:hAnsi="Cambria"/>
                  <w:color w:val="3A3A3A"/>
                  <w:sz w:val="24"/>
                  <w:szCs w:val="24"/>
                  <w:shd w:val="clear" w:color="auto" w:fill="FFFFFF"/>
                </w:rPr>
                <w:t>, J.-F., Rehm, J., &amp; Fischer, B. (2016). The Cannabis Policy Framework by the Centre for Addiction and Mental Health: A proposal for a public health approach to cannabis policy in Canada. </w:t>
              </w:r>
              <w:r w:rsidRPr="006E158F">
                <w:rPr>
                  <w:rFonts w:ascii="Cambria" w:hAnsi="Cambria"/>
                  <w:i/>
                  <w:iCs/>
                  <w:color w:val="3A3A3A"/>
                  <w:sz w:val="24"/>
                  <w:szCs w:val="24"/>
                  <w:shd w:val="clear" w:color="auto" w:fill="FFFFFF"/>
                </w:rPr>
                <w:t>The International Journal of Drug Policy</w:t>
              </w:r>
              <w:r w:rsidRPr="006E158F">
                <w:rPr>
                  <w:rFonts w:ascii="Cambria" w:hAnsi="Cambria"/>
                  <w:color w:val="3A3A3A"/>
                  <w:sz w:val="24"/>
                  <w:szCs w:val="24"/>
                  <w:shd w:val="clear" w:color="auto" w:fill="FFFFFF"/>
                </w:rPr>
                <w:t>, </w:t>
              </w:r>
              <w:r w:rsidRPr="006E158F">
                <w:rPr>
                  <w:rFonts w:ascii="Cambria" w:hAnsi="Cambria"/>
                  <w:i/>
                  <w:iCs/>
                  <w:color w:val="3A3A3A"/>
                  <w:sz w:val="24"/>
                  <w:szCs w:val="24"/>
                  <w:shd w:val="clear" w:color="auto" w:fill="FFFFFF"/>
                </w:rPr>
                <w:t>34</w:t>
              </w:r>
              <w:r w:rsidRPr="006E158F">
                <w:rPr>
                  <w:rFonts w:ascii="Cambria" w:hAnsi="Cambria"/>
                  <w:color w:val="3A3A3A"/>
                  <w:sz w:val="24"/>
                  <w:szCs w:val="24"/>
                  <w:shd w:val="clear" w:color="auto" w:fill="FFFFFF"/>
                </w:rPr>
                <w:t xml:space="preserve">, 1–4. </w:t>
              </w:r>
              <w:hyperlink r:id="rId9" w:history="1">
                <w:r w:rsidR="005A6C3B" w:rsidRPr="006E158F">
                  <w:rPr>
                    <w:rStyle w:val="Hyperlink"/>
                    <w:rFonts w:ascii="Cambria" w:hAnsi="Cambria"/>
                    <w:sz w:val="24"/>
                    <w:szCs w:val="24"/>
                    <w:shd w:val="clear" w:color="auto" w:fill="FFFFFF"/>
                  </w:rPr>
                  <w:t>https://doi.org/10.1016/j.drugpo.2016.04.013</w:t>
                </w:r>
              </w:hyperlink>
            </w:p>
            <w:p w14:paraId="2195769F" w14:textId="3A2BC47D" w:rsidR="005A6C3B" w:rsidRPr="006E158F" w:rsidRDefault="005A6C3B" w:rsidP="00BA445D">
              <w:pPr>
                <w:rPr>
                  <w:rFonts w:ascii="Cambria" w:hAnsi="Cambria"/>
                  <w:color w:val="3A3A3A"/>
                  <w:sz w:val="24"/>
                  <w:szCs w:val="24"/>
                  <w:shd w:val="clear" w:color="auto" w:fill="FFFFFF"/>
                </w:rPr>
              </w:pPr>
              <w:r w:rsidRPr="006E158F">
                <w:rPr>
                  <w:rFonts w:ascii="Cambria" w:hAnsi="Cambria"/>
                  <w:color w:val="3A3A3A"/>
                  <w:sz w:val="24"/>
                  <w:szCs w:val="24"/>
                  <w:shd w:val="clear" w:color="auto" w:fill="FFFFFF"/>
                </w:rPr>
                <w:t>Selvanathan. (2017). </w:t>
              </w:r>
              <w:r w:rsidRPr="006E158F">
                <w:rPr>
                  <w:rFonts w:ascii="Cambria" w:hAnsi="Cambria"/>
                  <w:i/>
                  <w:iCs/>
                  <w:color w:val="3A3A3A"/>
                  <w:sz w:val="24"/>
                  <w:szCs w:val="24"/>
                  <w:shd w:val="clear" w:color="auto" w:fill="FFFFFF"/>
                </w:rPr>
                <w:t xml:space="preserve">The Demand for Alcohol, Tobacco and </w:t>
              </w:r>
              <w:proofErr w:type="gramStart"/>
              <w:r w:rsidRPr="006E158F">
                <w:rPr>
                  <w:rFonts w:ascii="Cambria" w:hAnsi="Cambria"/>
                  <w:i/>
                  <w:iCs/>
                  <w:color w:val="3A3A3A"/>
                  <w:sz w:val="24"/>
                  <w:szCs w:val="24"/>
                  <w:shd w:val="clear" w:color="auto" w:fill="FFFFFF"/>
                </w:rPr>
                <w:t>Marijuana :</w:t>
              </w:r>
              <w:proofErr w:type="gramEnd"/>
              <w:r w:rsidRPr="006E158F">
                <w:rPr>
                  <w:rFonts w:ascii="Cambria" w:hAnsi="Cambria"/>
                  <w:i/>
                  <w:iCs/>
                  <w:color w:val="3A3A3A"/>
                  <w:sz w:val="24"/>
                  <w:szCs w:val="24"/>
                  <w:shd w:val="clear" w:color="auto" w:fill="FFFFFF"/>
                </w:rPr>
                <w:t xml:space="preserve"> International Evidence.</w:t>
              </w:r>
              <w:r w:rsidRPr="006E158F">
                <w:rPr>
                  <w:rFonts w:ascii="Cambria" w:hAnsi="Cambria"/>
                  <w:color w:val="3A3A3A"/>
                  <w:sz w:val="24"/>
                  <w:szCs w:val="24"/>
                  <w:shd w:val="clear" w:color="auto" w:fill="FFFFFF"/>
                </w:rPr>
                <w:t> (First edition.). Taylor and Francis</w:t>
              </w:r>
              <w:r w:rsidR="00B82AAB" w:rsidRPr="006E158F">
                <w:rPr>
                  <w:rFonts w:ascii="Cambria" w:hAnsi="Cambria"/>
                  <w:color w:val="3A3A3A"/>
                  <w:sz w:val="24"/>
                  <w:szCs w:val="24"/>
                  <w:shd w:val="clear" w:color="auto" w:fill="FFFFFF"/>
                </w:rPr>
                <w:t xml:space="preserve">. </w:t>
              </w:r>
              <w:hyperlink r:id="rId10" w:history="1">
                <w:r w:rsidR="00B82AAB" w:rsidRPr="006E158F">
                  <w:rPr>
                    <w:rStyle w:val="Hyperlink"/>
                    <w:rFonts w:ascii="Cambria" w:hAnsi="Cambria"/>
                    <w:sz w:val="24"/>
                    <w:szCs w:val="24"/>
                    <w:shd w:val="clear" w:color="auto" w:fill="FFFFFF"/>
                  </w:rPr>
                  <w:t>https://www-taylorfrancis-com.proxy.bib.uottawa.ca/chapters/mono/10.4324/9781351147248-10/food-soft-drinks-tobacco-alcohol-marijuana-consumption-overview-saroja-selvanathan?context=ubx&amp;refId=8e38fb46-a80b-456a-a944-e6de810b266d</w:t>
                </w:r>
              </w:hyperlink>
            </w:p>
            <w:p w14:paraId="580471E3" w14:textId="465BEDA8" w:rsidR="001B5CB3" w:rsidRPr="006E158F" w:rsidRDefault="001B5CB3" w:rsidP="00BA445D">
              <w:pPr>
                <w:rPr>
                  <w:rFonts w:ascii="Cambria" w:hAnsi="Cambria"/>
                  <w:color w:val="3A3A3A"/>
                  <w:sz w:val="24"/>
                  <w:szCs w:val="24"/>
                  <w:shd w:val="clear" w:color="auto" w:fill="FFFFFF"/>
                </w:rPr>
              </w:pPr>
              <w:r w:rsidRPr="006E158F">
                <w:rPr>
                  <w:rFonts w:ascii="Cambria" w:hAnsi="Cambria"/>
                  <w:i/>
                  <w:iCs/>
                  <w:color w:val="3A3A3A"/>
                  <w:sz w:val="24"/>
                  <w:szCs w:val="24"/>
                  <w:shd w:val="clear" w:color="auto" w:fill="FFFFFF"/>
                </w:rPr>
                <w:t xml:space="preserve">Seizing the </w:t>
              </w:r>
              <w:proofErr w:type="gramStart"/>
              <w:r w:rsidRPr="006E158F">
                <w:rPr>
                  <w:rFonts w:ascii="Cambria" w:hAnsi="Cambria"/>
                  <w:i/>
                  <w:iCs/>
                  <w:color w:val="3A3A3A"/>
                  <w:sz w:val="24"/>
                  <w:szCs w:val="24"/>
                  <w:shd w:val="clear" w:color="auto" w:fill="FFFFFF"/>
                </w:rPr>
                <w:t>Opportunity :</w:t>
              </w:r>
              <w:proofErr w:type="gramEnd"/>
              <w:r w:rsidRPr="006E158F">
                <w:rPr>
                  <w:rFonts w:ascii="Cambria" w:hAnsi="Cambria"/>
                  <w:i/>
                  <w:iCs/>
                  <w:color w:val="3A3A3A"/>
                  <w:sz w:val="24"/>
                  <w:szCs w:val="24"/>
                  <w:shd w:val="clear" w:color="auto" w:fill="FFFFFF"/>
                </w:rPr>
                <w:t xml:space="preserve"> the Future of Tobacco Control in Canada.</w:t>
              </w:r>
              <w:r w:rsidRPr="006E158F">
                <w:rPr>
                  <w:rFonts w:ascii="Cambria" w:hAnsi="Cambria"/>
                  <w:color w:val="3A3A3A"/>
                  <w:sz w:val="24"/>
                  <w:szCs w:val="24"/>
                  <w:shd w:val="clear" w:color="auto" w:fill="FFFFFF"/>
                </w:rPr>
                <w:t xml:space="preserve"> Health Canada = </w:t>
              </w:r>
              <w:proofErr w:type="spellStart"/>
              <w:r w:rsidRPr="006E158F">
                <w:rPr>
                  <w:rFonts w:ascii="Cambria" w:hAnsi="Cambria"/>
                  <w:color w:val="3A3A3A"/>
                  <w:sz w:val="24"/>
                  <w:szCs w:val="24"/>
                  <w:shd w:val="clear" w:color="auto" w:fill="FFFFFF"/>
                </w:rPr>
                <w:t>Sante</w:t>
              </w:r>
              <w:proofErr w:type="spellEnd"/>
              <w:r w:rsidRPr="006E158F">
                <w:rPr>
                  <w:rFonts w:ascii="Cambria" w:hAnsi="Cambria"/>
                  <w:color w:val="3A3A3A"/>
                  <w:sz w:val="24"/>
                  <w:szCs w:val="24"/>
                  <w:shd w:val="clear" w:color="auto" w:fill="FFFFFF"/>
                </w:rPr>
                <w:t xml:space="preserve">́ Canada, 2017. </w:t>
              </w:r>
              <w:hyperlink r:id="rId11" w:history="1">
                <w:r w:rsidRPr="006E158F">
                  <w:rPr>
                    <w:rStyle w:val="Hyperlink"/>
                    <w:rFonts w:ascii="Cambria" w:hAnsi="Cambria"/>
                    <w:sz w:val="24"/>
                    <w:szCs w:val="24"/>
                    <w:shd w:val="clear" w:color="auto" w:fill="FFFFFF"/>
                  </w:rPr>
                  <w:t>https://publications.gc.ca/collections/collection_2017/sc-hc/H149-5-2017-eng.pdf</w:t>
                </w:r>
              </w:hyperlink>
            </w:p>
            <w:p w14:paraId="791DA380" w14:textId="43BE52A5" w:rsidR="00B567CB" w:rsidRPr="006E158F" w:rsidRDefault="00B567CB" w:rsidP="00B567CB">
              <w:pPr>
                <w:rPr>
                  <w:rFonts w:ascii="Cambria" w:hAnsi="Cambria"/>
                  <w:sz w:val="24"/>
                  <w:szCs w:val="24"/>
                </w:rPr>
              </w:pPr>
              <w:r w:rsidRPr="006E158F">
                <w:rPr>
                  <w:rFonts w:ascii="Cambria" w:hAnsi="Cambria"/>
                  <w:sz w:val="24"/>
                  <w:szCs w:val="24"/>
                </w:rPr>
                <w:t xml:space="preserve">“Alcohol: Balancing Risks and Benefits.” </w:t>
              </w:r>
              <w:r w:rsidRPr="006E158F">
                <w:rPr>
                  <w:rFonts w:ascii="Cambria" w:hAnsi="Cambria"/>
                  <w:i/>
                  <w:iCs/>
                  <w:sz w:val="24"/>
                  <w:szCs w:val="24"/>
                </w:rPr>
                <w:t>The Nutrition Source</w:t>
              </w:r>
              <w:r w:rsidRPr="006E158F">
                <w:rPr>
                  <w:rFonts w:ascii="Cambria" w:hAnsi="Cambria"/>
                  <w:sz w:val="24"/>
                  <w:szCs w:val="24"/>
                </w:rPr>
                <w:t xml:space="preserve">, 12 Nov. 2020, www.hsph.harvard.edu/nutritionsource/healthy-drinks/drinks-to-consume-in-moderation/alcohol-full-story/#possible_health_benefits. </w:t>
              </w:r>
            </w:p>
            <w:p w14:paraId="357526C1" w14:textId="1305CF95" w:rsidR="00E54510" w:rsidRPr="006E158F" w:rsidRDefault="00E54510" w:rsidP="00E54510">
              <w:pPr>
                <w:spacing w:before="100" w:beforeAutospacing="1" w:after="100" w:afterAutospacing="1" w:line="240" w:lineRule="auto"/>
                <w:rPr>
                  <w:rFonts w:ascii="Cambria" w:eastAsia="Times New Roman" w:hAnsi="Cambria" w:cs="Times New Roman"/>
                  <w:sz w:val="24"/>
                  <w:szCs w:val="24"/>
                  <w:lang w:eastAsia="en-CA"/>
                </w:rPr>
              </w:pPr>
              <w:r w:rsidRPr="006E158F">
                <w:rPr>
                  <w:rFonts w:ascii="Cambria" w:eastAsia="Times New Roman" w:hAnsi="Cambria" w:cs="Times New Roman"/>
                  <w:i/>
                  <w:iCs/>
                  <w:sz w:val="24"/>
                  <w:szCs w:val="24"/>
                  <w:lang w:eastAsia="en-CA"/>
                </w:rPr>
                <w:t>Health Effects of Cannabis - Canada</w:t>
              </w:r>
              <w:r w:rsidRPr="006E158F">
                <w:rPr>
                  <w:rFonts w:ascii="Cambria" w:eastAsia="Times New Roman" w:hAnsi="Cambria" w:cs="Times New Roman"/>
                  <w:sz w:val="24"/>
                  <w:szCs w:val="24"/>
                  <w:lang w:eastAsia="en-CA"/>
                </w:rPr>
                <w:t>. www.canada.ca/content/dam/hc-sc/documents/services/campaigns/27-16-1808-Factsheet-Health-Effects-eng-</w:t>
              </w:r>
              <w:r w:rsidRPr="006E158F">
                <w:rPr>
                  <w:rFonts w:ascii="Cambria" w:eastAsia="Times New Roman" w:hAnsi="Cambria" w:cs="Times New Roman"/>
                  <w:sz w:val="24"/>
                  <w:szCs w:val="24"/>
                  <w:lang w:eastAsia="en-CA"/>
                </w:rPr>
                <w:lastRenderedPageBreak/>
                <w:t>web.pdf.</w:t>
              </w:r>
              <w:hyperlink r:id="rId12" w:history="1">
                <w:r w:rsidRPr="006E158F">
                  <w:rPr>
                    <w:rStyle w:val="Hyperlink"/>
                    <w:rFonts w:ascii="Cambria" w:eastAsia="Times New Roman" w:hAnsi="Cambria" w:cs="Times New Roman"/>
                    <w:sz w:val="24"/>
                    <w:szCs w:val="24"/>
                    <w:lang w:eastAsia="en-CA"/>
                  </w:rPr>
                  <w:t>https://www.canada.ca/content/dam/hc-sc/documents/services/campaigns/27-16-1808-Factsheet-Health-Effects-eng-web.pdf</w:t>
                </w:r>
              </w:hyperlink>
            </w:p>
            <w:p w14:paraId="77756DF6" w14:textId="77777777" w:rsidR="00E54510" w:rsidRPr="006E158F" w:rsidRDefault="00E54510" w:rsidP="00B567CB">
              <w:pPr>
                <w:rPr>
                  <w:rFonts w:ascii="Cambria" w:hAnsi="Cambria"/>
                  <w:sz w:val="24"/>
                  <w:szCs w:val="24"/>
                </w:rPr>
              </w:pPr>
            </w:p>
            <w:p w14:paraId="4FB91262" w14:textId="77777777" w:rsidR="00B567CB" w:rsidRPr="006E158F" w:rsidRDefault="00B567CB" w:rsidP="00BA445D">
              <w:pPr>
                <w:rPr>
                  <w:rFonts w:ascii="Cambria" w:hAnsi="Cambria"/>
                  <w:color w:val="3A3A3A"/>
                  <w:sz w:val="24"/>
                  <w:szCs w:val="24"/>
                  <w:shd w:val="clear" w:color="auto" w:fill="FFFFFF"/>
                </w:rPr>
              </w:pPr>
            </w:p>
            <w:p w14:paraId="6522482A" w14:textId="0809880E" w:rsidR="00BA445D" w:rsidRPr="006E158F" w:rsidRDefault="00BA445D" w:rsidP="00BA445D">
              <w:pPr>
                <w:rPr>
                  <w:rFonts w:ascii="Cambria" w:hAnsi="Cambria"/>
                  <w:sz w:val="24"/>
                  <w:szCs w:val="24"/>
                </w:rPr>
              </w:pPr>
              <w:r w:rsidRPr="006E158F">
                <w:rPr>
                  <w:rFonts w:ascii="Cambria" w:hAnsi="Cambria"/>
                  <w:sz w:val="24"/>
                  <w:szCs w:val="24"/>
                </w:rPr>
                <w:t xml:space="preserve"> </w:t>
              </w:r>
            </w:p>
          </w:sdtContent>
        </w:sdt>
        <w:p w14:paraId="6F632BAC" w14:textId="6C7BD188" w:rsidR="005E0C97" w:rsidRDefault="000A3D86" w:rsidP="00631D24"/>
      </w:sdtContent>
    </w:sdt>
    <w:p w14:paraId="2358FA52" w14:textId="6A04558B" w:rsidR="00835B8D" w:rsidRDefault="00835B8D" w:rsidP="0036369B">
      <w:pPr>
        <w:rPr>
          <w:rFonts w:ascii="Cambria" w:hAnsi="Cambria"/>
          <w:color w:val="3A3A3A"/>
          <w:sz w:val="24"/>
          <w:szCs w:val="24"/>
          <w:shd w:val="clear" w:color="auto" w:fill="FFFFFF"/>
        </w:rPr>
      </w:pPr>
    </w:p>
    <w:p w14:paraId="43529F25" w14:textId="0E86A0E8" w:rsidR="00835B8D" w:rsidRPr="00835B8D" w:rsidRDefault="00835B8D" w:rsidP="0036369B">
      <w:pPr>
        <w:rPr>
          <w:rFonts w:ascii="Cambria" w:hAnsi="Cambria"/>
          <w:sz w:val="24"/>
          <w:szCs w:val="24"/>
        </w:rPr>
      </w:pPr>
    </w:p>
    <w:sectPr w:rsidR="00835B8D" w:rsidRPr="0083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2"/>
    <w:rsid w:val="000238BE"/>
    <w:rsid w:val="00030CD9"/>
    <w:rsid w:val="0004188B"/>
    <w:rsid w:val="00084423"/>
    <w:rsid w:val="000A3D86"/>
    <w:rsid w:val="000D1794"/>
    <w:rsid w:val="000E2843"/>
    <w:rsid w:val="0015273F"/>
    <w:rsid w:val="00167D50"/>
    <w:rsid w:val="001A02B0"/>
    <w:rsid w:val="001A62AC"/>
    <w:rsid w:val="001B5CB3"/>
    <w:rsid w:val="001C19A5"/>
    <w:rsid w:val="001D7E70"/>
    <w:rsid w:val="001D7FA4"/>
    <w:rsid w:val="001E69AB"/>
    <w:rsid w:val="001F3511"/>
    <w:rsid w:val="001F48C9"/>
    <w:rsid w:val="002060A2"/>
    <w:rsid w:val="00224CDB"/>
    <w:rsid w:val="002356B0"/>
    <w:rsid w:val="00250597"/>
    <w:rsid w:val="00262E98"/>
    <w:rsid w:val="00280DAF"/>
    <w:rsid w:val="00281952"/>
    <w:rsid w:val="002A744B"/>
    <w:rsid w:val="002B645F"/>
    <w:rsid w:val="00314899"/>
    <w:rsid w:val="00334FD6"/>
    <w:rsid w:val="00357049"/>
    <w:rsid w:val="0036369B"/>
    <w:rsid w:val="00377AAA"/>
    <w:rsid w:val="003B5C1D"/>
    <w:rsid w:val="003B5F49"/>
    <w:rsid w:val="003C2822"/>
    <w:rsid w:val="003E2890"/>
    <w:rsid w:val="003F4CFA"/>
    <w:rsid w:val="003F694D"/>
    <w:rsid w:val="003F6E40"/>
    <w:rsid w:val="00406CEE"/>
    <w:rsid w:val="004346C7"/>
    <w:rsid w:val="00467DC0"/>
    <w:rsid w:val="00470BD5"/>
    <w:rsid w:val="00471D0D"/>
    <w:rsid w:val="00473A20"/>
    <w:rsid w:val="00484507"/>
    <w:rsid w:val="00485AD9"/>
    <w:rsid w:val="00493BC0"/>
    <w:rsid w:val="00506C80"/>
    <w:rsid w:val="0051404E"/>
    <w:rsid w:val="00547D33"/>
    <w:rsid w:val="00553E69"/>
    <w:rsid w:val="0058029C"/>
    <w:rsid w:val="005A6C3B"/>
    <w:rsid w:val="005B08E7"/>
    <w:rsid w:val="005B5580"/>
    <w:rsid w:val="005C3819"/>
    <w:rsid w:val="005C540E"/>
    <w:rsid w:val="005D708C"/>
    <w:rsid w:val="005E0C97"/>
    <w:rsid w:val="00601DAB"/>
    <w:rsid w:val="00622EBE"/>
    <w:rsid w:val="00631D24"/>
    <w:rsid w:val="0063386A"/>
    <w:rsid w:val="006345C2"/>
    <w:rsid w:val="00640AD6"/>
    <w:rsid w:val="00652B1D"/>
    <w:rsid w:val="00692ADA"/>
    <w:rsid w:val="006A0226"/>
    <w:rsid w:val="006A0962"/>
    <w:rsid w:val="006C3A42"/>
    <w:rsid w:val="006C59EA"/>
    <w:rsid w:val="006E158F"/>
    <w:rsid w:val="00720F34"/>
    <w:rsid w:val="00737C1B"/>
    <w:rsid w:val="00745292"/>
    <w:rsid w:val="00747BE8"/>
    <w:rsid w:val="0076599E"/>
    <w:rsid w:val="007A2AD2"/>
    <w:rsid w:val="007A3F6B"/>
    <w:rsid w:val="007C25F2"/>
    <w:rsid w:val="007E07B7"/>
    <w:rsid w:val="007F37AB"/>
    <w:rsid w:val="008213ED"/>
    <w:rsid w:val="00835B8D"/>
    <w:rsid w:val="008506AB"/>
    <w:rsid w:val="008531EE"/>
    <w:rsid w:val="00867B2E"/>
    <w:rsid w:val="00882F58"/>
    <w:rsid w:val="008B2580"/>
    <w:rsid w:val="008E48FF"/>
    <w:rsid w:val="009112C7"/>
    <w:rsid w:val="00930C90"/>
    <w:rsid w:val="009430EA"/>
    <w:rsid w:val="00972530"/>
    <w:rsid w:val="00987BB4"/>
    <w:rsid w:val="009B1A8C"/>
    <w:rsid w:val="009D6A81"/>
    <w:rsid w:val="009F17CA"/>
    <w:rsid w:val="00A033C5"/>
    <w:rsid w:val="00A05AF5"/>
    <w:rsid w:val="00A071D9"/>
    <w:rsid w:val="00A073FB"/>
    <w:rsid w:val="00A15EDC"/>
    <w:rsid w:val="00A17605"/>
    <w:rsid w:val="00A222C7"/>
    <w:rsid w:val="00A40010"/>
    <w:rsid w:val="00A40732"/>
    <w:rsid w:val="00A45C6A"/>
    <w:rsid w:val="00A64D81"/>
    <w:rsid w:val="00A75044"/>
    <w:rsid w:val="00A90051"/>
    <w:rsid w:val="00AA34D4"/>
    <w:rsid w:val="00AE2F80"/>
    <w:rsid w:val="00AF1FF9"/>
    <w:rsid w:val="00AF62A8"/>
    <w:rsid w:val="00B058C7"/>
    <w:rsid w:val="00B26919"/>
    <w:rsid w:val="00B3782E"/>
    <w:rsid w:val="00B567CB"/>
    <w:rsid w:val="00B5686F"/>
    <w:rsid w:val="00B57DE7"/>
    <w:rsid w:val="00B639AC"/>
    <w:rsid w:val="00B82AAB"/>
    <w:rsid w:val="00BA445D"/>
    <w:rsid w:val="00BE7005"/>
    <w:rsid w:val="00BF61EC"/>
    <w:rsid w:val="00C128E2"/>
    <w:rsid w:val="00C32EF3"/>
    <w:rsid w:val="00C56731"/>
    <w:rsid w:val="00C672CF"/>
    <w:rsid w:val="00CA6145"/>
    <w:rsid w:val="00CC6592"/>
    <w:rsid w:val="00CE2689"/>
    <w:rsid w:val="00CE3C40"/>
    <w:rsid w:val="00D1439B"/>
    <w:rsid w:val="00D555B9"/>
    <w:rsid w:val="00D57154"/>
    <w:rsid w:val="00D61DD6"/>
    <w:rsid w:val="00D65D79"/>
    <w:rsid w:val="00D84AE3"/>
    <w:rsid w:val="00DB7C60"/>
    <w:rsid w:val="00DC50F2"/>
    <w:rsid w:val="00DD6B77"/>
    <w:rsid w:val="00DE083F"/>
    <w:rsid w:val="00DE6915"/>
    <w:rsid w:val="00DF31FF"/>
    <w:rsid w:val="00E22917"/>
    <w:rsid w:val="00E25F4B"/>
    <w:rsid w:val="00E54510"/>
    <w:rsid w:val="00E93C18"/>
    <w:rsid w:val="00EA72A2"/>
    <w:rsid w:val="00EC477F"/>
    <w:rsid w:val="00EC5FCF"/>
    <w:rsid w:val="00ED0409"/>
    <w:rsid w:val="00F076EF"/>
    <w:rsid w:val="00F21EA6"/>
    <w:rsid w:val="00F522EE"/>
    <w:rsid w:val="00F56674"/>
    <w:rsid w:val="00FB3D63"/>
    <w:rsid w:val="00FB6388"/>
    <w:rsid w:val="00FC7C5E"/>
    <w:rsid w:val="00FD27F5"/>
    <w:rsid w:val="00FE0252"/>
    <w:rsid w:val="00FE745D"/>
    <w:rsid w:val="00FF52C3"/>
    <w:rsid w:val="00FF7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6A7C"/>
  <w15:chartTrackingRefBased/>
  <w15:docId w15:val="{3AA2EF56-CA9D-4366-B5CE-55A36496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95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81952"/>
    <w:rPr>
      <w:i/>
      <w:iCs/>
    </w:rPr>
  </w:style>
  <w:style w:type="character" w:customStyle="1" w:styleId="Heading1Char">
    <w:name w:val="Heading 1 Char"/>
    <w:basedOn w:val="DefaultParagraphFont"/>
    <w:link w:val="Heading1"/>
    <w:uiPriority w:val="9"/>
    <w:rsid w:val="00281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19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5B8D"/>
    <w:rPr>
      <w:color w:val="0563C1" w:themeColor="hyperlink"/>
      <w:u w:val="single"/>
    </w:rPr>
  </w:style>
  <w:style w:type="character" w:styleId="UnresolvedMention">
    <w:name w:val="Unresolved Mention"/>
    <w:basedOn w:val="DefaultParagraphFont"/>
    <w:uiPriority w:val="99"/>
    <w:semiHidden/>
    <w:unhideWhenUsed/>
    <w:rsid w:val="00835B8D"/>
    <w:rPr>
      <w:color w:val="605E5C"/>
      <w:shd w:val="clear" w:color="auto" w:fill="E1DFDD"/>
    </w:rPr>
  </w:style>
  <w:style w:type="paragraph" w:styleId="Bibliography">
    <w:name w:val="Bibliography"/>
    <w:basedOn w:val="Normal"/>
    <w:next w:val="Normal"/>
    <w:uiPriority w:val="37"/>
    <w:unhideWhenUsed/>
    <w:rsid w:val="005E0C97"/>
  </w:style>
  <w:style w:type="character" w:styleId="FollowedHyperlink">
    <w:name w:val="FollowedHyperlink"/>
    <w:basedOn w:val="DefaultParagraphFont"/>
    <w:uiPriority w:val="99"/>
    <w:semiHidden/>
    <w:unhideWhenUsed/>
    <w:rsid w:val="005A6C3B"/>
    <w:rPr>
      <w:color w:val="954F72" w:themeColor="followedHyperlink"/>
      <w:u w:val="single"/>
    </w:rPr>
  </w:style>
  <w:style w:type="paragraph" w:styleId="NormalWeb">
    <w:name w:val="Normal (Web)"/>
    <w:basedOn w:val="Normal"/>
    <w:uiPriority w:val="99"/>
    <w:semiHidden/>
    <w:unhideWhenUsed/>
    <w:rsid w:val="00B567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1D7F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6276">
      <w:bodyDiv w:val="1"/>
      <w:marLeft w:val="0"/>
      <w:marRight w:val="0"/>
      <w:marTop w:val="0"/>
      <w:marBottom w:val="0"/>
      <w:divBdr>
        <w:top w:val="none" w:sz="0" w:space="0" w:color="auto"/>
        <w:left w:val="none" w:sz="0" w:space="0" w:color="auto"/>
        <w:bottom w:val="none" w:sz="0" w:space="0" w:color="auto"/>
        <w:right w:val="none" w:sz="0" w:space="0" w:color="auto"/>
      </w:divBdr>
    </w:div>
    <w:div w:id="613096230">
      <w:bodyDiv w:val="1"/>
      <w:marLeft w:val="0"/>
      <w:marRight w:val="0"/>
      <w:marTop w:val="0"/>
      <w:marBottom w:val="0"/>
      <w:divBdr>
        <w:top w:val="none" w:sz="0" w:space="0" w:color="auto"/>
        <w:left w:val="none" w:sz="0" w:space="0" w:color="auto"/>
        <w:bottom w:val="none" w:sz="0" w:space="0" w:color="auto"/>
        <w:right w:val="none" w:sz="0" w:space="0" w:color="auto"/>
      </w:divBdr>
    </w:div>
    <w:div w:id="644238876">
      <w:bodyDiv w:val="1"/>
      <w:marLeft w:val="0"/>
      <w:marRight w:val="0"/>
      <w:marTop w:val="0"/>
      <w:marBottom w:val="0"/>
      <w:divBdr>
        <w:top w:val="none" w:sz="0" w:space="0" w:color="auto"/>
        <w:left w:val="none" w:sz="0" w:space="0" w:color="auto"/>
        <w:bottom w:val="none" w:sz="0" w:space="0" w:color="auto"/>
        <w:right w:val="none" w:sz="0" w:space="0" w:color="auto"/>
      </w:divBdr>
    </w:div>
    <w:div w:id="922301812">
      <w:bodyDiv w:val="1"/>
      <w:marLeft w:val="0"/>
      <w:marRight w:val="0"/>
      <w:marTop w:val="0"/>
      <w:marBottom w:val="0"/>
      <w:divBdr>
        <w:top w:val="none" w:sz="0" w:space="0" w:color="auto"/>
        <w:left w:val="none" w:sz="0" w:space="0" w:color="auto"/>
        <w:bottom w:val="none" w:sz="0" w:space="0" w:color="auto"/>
        <w:right w:val="none" w:sz="0" w:space="0" w:color="auto"/>
      </w:divBdr>
    </w:div>
    <w:div w:id="1060519960">
      <w:bodyDiv w:val="1"/>
      <w:marLeft w:val="0"/>
      <w:marRight w:val="0"/>
      <w:marTop w:val="0"/>
      <w:marBottom w:val="0"/>
      <w:divBdr>
        <w:top w:val="none" w:sz="0" w:space="0" w:color="auto"/>
        <w:left w:val="none" w:sz="0" w:space="0" w:color="auto"/>
        <w:bottom w:val="none" w:sz="0" w:space="0" w:color="auto"/>
        <w:right w:val="none" w:sz="0" w:space="0" w:color="auto"/>
      </w:divBdr>
    </w:div>
    <w:div w:id="1250850446">
      <w:bodyDiv w:val="1"/>
      <w:marLeft w:val="0"/>
      <w:marRight w:val="0"/>
      <w:marTop w:val="0"/>
      <w:marBottom w:val="0"/>
      <w:divBdr>
        <w:top w:val="none" w:sz="0" w:space="0" w:color="auto"/>
        <w:left w:val="none" w:sz="0" w:space="0" w:color="auto"/>
        <w:bottom w:val="none" w:sz="0" w:space="0" w:color="auto"/>
        <w:right w:val="none" w:sz="0" w:space="0" w:color="auto"/>
      </w:divBdr>
    </w:div>
    <w:div w:id="182585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04851.2020.17817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ablj.12175" TargetMode="External"/><Relationship Id="rId12" Type="http://schemas.openxmlformats.org/officeDocument/2006/relationships/hyperlink" Target="https://www.canada.ca/content/dam/hc-sc/documents/services/campaigns/27-16-1808-Factsheet-Health-Effects-eng-web.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5171/ijhpm.2016.124" TargetMode="External"/><Relationship Id="rId11" Type="http://schemas.openxmlformats.org/officeDocument/2006/relationships/hyperlink" Target="https://publications.gc.ca/collections/collection_2017/sc-hc/H149-5-2017-eng.pdf" TargetMode="External"/><Relationship Id="rId5" Type="http://schemas.openxmlformats.org/officeDocument/2006/relationships/hyperlink" Target="https://doi.org/10.1111/ecin.12877" TargetMode="External"/><Relationship Id="rId10" Type="http://schemas.openxmlformats.org/officeDocument/2006/relationships/hyperlink" Target="https://www-taylorfrancis-com.proxy.bib.uottawa.ca/chapters/mono/10.4324/9781351147248-10/food-soft-drinks-tobacco-alcohol-marijuana-consumption-overview-saroja-selvanathan?context=ubx&amp;refId=8e38fb46-a80b-456a-a944-e6de810b266d" TargetMode="External"/><Relationship Id="rId4" Type="http://schemas.openxmlformats.org/officeDocument/2006/relationships/webSettings" Target="webSettings.xml"/><Relationship Id="rId9" Type="http://schemas.openxmlformats.org/officeDocument/2006/relationships/hyperlink" Target="https://doi.org/10.1016/j.drugpo.2016.04.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Lan15</b:Tag>
    <b:SourceType>Report</b:SourceType>
    <b:Guid>{7816222D-8292-4D63-ABAF-19DB323450E3}</b:Guid>
    <b:Title>Prevalence and correlates of marijuana use in Canada</b:Title>
    <b:Year>2015</b:Year>
    <b:Author>
      <b:Author>
        <b:NameList>
          <b:Person>
            <b:Last>Langois</b:Last>
            <b:First>Kellie</b:First>
          </b:Person>
          <b:Person>
            <b:Last>Rotermann</b:Last>
            <b:First>Michelle</b:First>
          </b:Person>
        </b:NameList>
      </b:Author>
    </b:Author>
    <b:Publisher>Statistics Canada</b:Publisher>
    <b:City>Ottawa</b:City>
    <b:RefOrder>1</b:RefOrder>
  </b:Source>
</b:Sources>
</file>

<file path=customXml/itemProps1.xml><?xml version="1.0" encoding="utf-8"?>
<ds:datastoreItem xmlns:ds="http://schemas.openxmlformats.org/officeDocument/2006/customXml" ds:itemID="{E753949D-BDFA-478B-BBE8-086F34E0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13</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Bly</dc:creator>
  <cp:keywords/>
  <dc:description/>
  <cp:lastModifiedBy>Jamie Bly</cp:lastModifiedBy>
  <cp:revision>27</cp:revision>
  <cp:lastPrinted>2021-12-14T23:10:00Z</cp:lastPrinted>
  <dcterms:created xsi:type="dcterms:W3CDTF">2021-10-28T17:59:00Z</dcterms:created>
  <dcterms:modified xsi:type="dcterms:W3CDTF">2021-12-15T04:57:00Z</dcterms:modified>
</cp:coreProperties>
</file>