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Marketing_Performance_ROI_Project — MoSCoW Prioritization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  <w:tc>
          <w:tcPr>
            <w:tcW w:type="dxa" w:w="1440"/>
          </w:tcPr>
          <w:p>
            <w:r>
              <w:t>Could</w:t>
            </w:r>
          </w:p>
        </w:tc>
        <w:tc>
          <w:tcPr>
            <w:tcW w:type="dxa" w:w="1440"/>
          </w:tcPr>
          <w:p>
            <w:r>
              <w:t>Won't (Now)</w:t>
            </w:r>
          </w:p>
        </w:tc>
      </w:tr>
      <w:tr>
        <w:tc>
          <w:tcPr>
            <w:tcW w:type="dxa" w:w="1440"/>
          </w:tcPr>
          <w:p>
            <w:r>
              <w:t>REQ-01</w:t>
            </w:r>
          </w:p>
        </w:tc>
        <w:tc>
          <w:tcPr>
            <w:tcW w:type="dxa" w:w="1440"/>
          </w:tcPr>
          <w:p>
            <w:r>
              <w:t>Core KPIs aligned to dashboard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REQ-02</w:t>
            </w:r>
          </w:p>
        </w:tc>
        <w:tc>
          <w:tcPr>
            <w:tcW w:type="dxa" w:w="1440"/>
          </w:tcPr>
          <w:p>
            <w:r>
              <w:t>Filters and drilldowns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REQ-03</w:t>
            </w:r>
          </w:p>
        </w:tc>
        <w:tc>
          <w:tcPr>
            <w:tcW w:type="dxa" w:w="1440"/>
          </w:tcPr>
          <w:p>
            <w:r>
              <w:t>Scenario modeling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REQ-04</w:t>
            </w:r>
          </w:p>
        </w:tc>
        <w:tc>
          <w:tcPr>
            <w:tcW w:type="dxa" w:w="1440"/>
          </w:tcPr>
          <w:p>
            <w:r>
              <w:t>Advanced segmentation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REQ-05</w:t>
            </w:r>
          </w:p>
        </w:tc>
        <w:tc>
          <w:tcPr>
            <w:tcW w:type="dxa" w:w="1440"/>
          </w:tcPr>
          <w:p>
            <w:r>
              <w:t>Predictive modeling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REQ-06</w:t>
            </w:r>
          </w:p>
        </w:tc>
        <w:tc>
          <w:tcPr>
            <w:tcW w:type="dxa" w:w="1440"/>
          </w:tcPr>
          <w:p>
            <w:r>
              <w:t>Automation via APIs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