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Stakeholder Memo — Product Performance, Pricing &amp; Sales Intelligence (Product Lines)</w:t>
      </w:r>
    </w:p>
    <w:p/>
    <w:p>
      <w:r>
        <w:rPr>
          <w:b/>
          <w:sz w:val="28"/>
        </w:rPr>
        <w:t>Executive Summary</w:t>
      </w:r>
    </w:p>
    <w:p>
      <w:r>
        <w:t>Deliver an executive-ready dashboard + governance package for: Product Performance, Pricing &amp; Sales Intelligence (Product Lines).</w:t>
      </w:r>
    </w:p>
    <w:p/>
    <w:p>
      <w:r>
        <w:rPr>
          <w:b/>
          <w:sz w:val="28"/>
        </w:rPr>
        <w:t>What you’ll get</w:t>
      </w:r>
    </w:p>
    <w:p>
      <w:r>
        <w:t>Standard KPI dictionary, validated metrics, prioritized backlog, and a release plan.</w:t>
      </w:r>
    </w:p>
    <w:p/>
    <w:p>
      <w:r>
        <w:rPr>
          <w:b/>
          <w:sz w:val="28"/>
        </w:rPr>
        <w:t>Decision needed</w:t>
      </w:r>
    </w:p>
    <w:p>
      <w:r>
        <w:t>Approve KPI definitions and confirm the top 2 weekly decision questions.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