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34D6D" w14:textId="77777777" w:rsidR="00620010" w:rsidRDefault="00620010" w:rsidP="0063143F">
      <w:pPr>
        <w:ind w:firstLine="0"/>
        <w:rPr>
          <w:rFonts w:ascii="Times New Roman" w:hAnsi="Times New Roman" w:cs="Times New Roman"/>
          <w:bCs/>
        </w:rPr>
      </w:pPr>
    </w:p>
    <w:p w14:paraId="7C5E0FC9" w14:textId="77777777" w:rsidR="00620010" w:rsidRDefault="00620010" w:rsidP="0063143F">
      <w:pPr>
        <w:ind w:firstLine="0"/>
        <w:rPr>
          <w:rFonts w:ascii="Times New Roman" w:hAnsi="Times New Roman" w:cs="Times New Roman"/>
          <w:bCs/>
        </w:rPr>
      </w:pPr>
    </w:p>
    <w:p w14:paraId="3F907A90" w14:textId="77777777" w:rsidR="00620010" w:rsidRDefault="00620010" w:rsidP="0063143F">
      <w:pPr>
        <w:ind w:firstLine="0"/>
        <w:rPr>
          <w:rFonts w:ascii="Times New Roman" w:hAnsi="Times New Roman" w:cs="Times New Roman"/>
          <w:bCs/>
        </w:rPr>
      </w:pPr>
    </w:p>
    <w:p w14:paraId="24BAC759" w14:textId="77777777" w:rsidR="00620010" w:rsidRDefault="00620010" w:rsidP="0063143F">
      <w:pPr>
        <w:ind w:firstLine="0"/>
        <w:rPr>
          <w:rFonts w:ascii="Times New Roman" w:hAnsi="Times New Roman" w:cs="Times New Roman"/>
          <w:bCs/>
        </w:rPr>
      </w:pPr>
    </w:p>
    <w:p w14:paraId="2C7E5D6D" w14:textId="77777777" w:rsidR="00620010" w:rsidRDefault="00620010" w:rsidP="0063143F">
      <w:pPr>
        <w:ind w:firstLine="0"/>
        <w:rPr>
          <w:rFonts w:ascii="Times New Roman" w:hAnsi="Times New Roman" w:cs="Times New Roman"/>
          <w:bCs/>
        </w:rPr>
      </w:pPr>
    </w:p>
    <w:p w14:paraId="7CCBA2F5" w14:textId="77777777" w:rsidR="00620010" w:rsidRDefault="00620010" w:rsidP="0063143F">
      <w:pPr>
        <w:ind w:firstLine="0"/>
        <w:rPr>
          <w:rFonts w:ascii="Times New Roman" w:hAnsi="Times New Roman" w:cs="Times New Roman"/>
          <w:bCs/>
        </w:rPr>
      </w:pPr>
    </w:p>
    <w:p w14:paraId="2B379421" w14:textId="77777777" w:rsidR="00620010" w:rsidRDefault="00620010" w:rsidP="0063143F">
      <w:pPr>
        <w:ind w:firstLine="0"/>
        <w:rPr>
          <w:rFonts w:ascii="Times New Roman" w:hAnsi="Times New Roman" w:cs="Times New Roman"/>
          <w:bCs/>
        </w:rPr>
      </w:pPr>
    </w:p>
    <w:p w14:paraId="06D2EC01" w14:textId="77777777" w:rsidR="00620010" w:rsidRDefault="00620010" w:rsidP="0063143F">
      <w:pPr>
        <w:ind w:firstLine="0"/>
        <w:rPr>
          <w:rFonts w:ascii="Times New Roman" w:hAnsi="Times New Roman" w:cs="Times New Roman"/>
          <w:bCs/>
        </w:rPr>
      </w:pPr>
    </w:p>
    <w:p w14:paraId="64B487D3" w14:textId="77777777" w:rsidR="00620010" w:rsidRDefault="00620010" w:rsidP="0063143F">
      <w:pPr>
        <w:ind w:firstLine="0"/>
        <w:rPr>
          <w:rFonts w:ascii="Times New Roman" w:hAnsi="Times New Roman" w:cs="Times New Roman"/>
          <w:bCs/>
        </w:rPr>
      </w:pPr>
    </w:p>
    <w:p w14:paraId="62E83805" w14:textId="76871999" w:rsidR="004F1E7C" w:rsidRPr="004F1E7C" w:rsidRDefault="004F1E7C" w:rsidP="0063143F">
      <w:pPr>
        <w:ind w:firstLine="0"/>
        <w:rPr>
          <w:rFonts w:ascii="Times New Roman" w:hAnsi="Times New Roman" w:cs="Times New Roman"/>
          <w:bCs/>
        </w:rPr>
      </w:pPr>
      <w:r w:rsidRPr="004F1E7C">
        <w:rPr>
          <w:rFonts w:ascii="Times New Roman" w:hAnsi="Times New Roman" w:cs="Times New Roman"/>
          <w:bCs/>
        </w:rPr>
        <w:t>Understanding and reporting output of the SCED package</w:t>
      </w:r>
    </w:p>
    <w:p w14:paraId="01BA0597" w14:textId="77777777" w:rsidR="004F1E7C" w:rsidRDefault="004F1E7C" w:rsidP="0063143F">
      <w:pPr>
        <w:ind w:firstLine="0"/>
        <w:rPr>
          <w:rFonts w:ascii="Times New Roman" w:hAnsi="Times New Roman" w:cs="Times New Roman"/>
          <w:bCs/>
        </w:rPr>
      </w:pPr>
      <w:r w:rsidRPr="004F1E7C">
        <w:rPr>
          <w:rFonts w:ascii="Times New Roman" w:hAnsi="Times New Roman" w:cs="Times New Roman"/>
          <w:bCs/>
        </w:rPr>
        <w:t>Ian Hussey</w:t>
      </w:r>
      <w:r>
        <w:rPr>
          <w:rFonts w:ascii="Times New Roman" w:hAnsi="Times New Roman" w:cs="Times New Roman"/>
          <w:bCs/>
        </w:rPr>
        <w:t xml:space="preserve"> </w:t>
      </w:r>
    </w:p>
    <w:p w14:paraId="0E3A8B09" w14:textId="77777777" w:rsidR="00620010" w:rsidRDefault="00620010" w:rsidP="0063143F">
      <w:pPr>
        <w:ind w:firstLine="0"/>
        <w:rPr>
          <w:rFonts w:ascii="Times New Roman" w:hAnsi="Times New Roman" w:cs="Times New Roman"/>
          <w:bCs/>
        </w:rPr>
      </w:pPr>
    </w:p>
    <w:p w14:paraId="063AE488" w14:textId="77777777" w:rsidR="00690D65" w:rsidRDefault="00690D65" w:rsidP="0063143F">
      <w:pPr>
        <w:ind w:firstLine="0"/>
        <w:rPr>
          <w:rFonts w:ascii="Times New Roman" w:hAnsi="Times New Roman" w:cs="Times New Roman"/>
          <w:bCs/>
        </w:rPr>
      </w:pPr>
    </w:p>
    <w:p w14:paraId="76F491F6" w14:textId="6AB899B4" w:rsidR="00620010" w:rsidRPr="00620010" w:rsidRDefault="00620010" w:rsidP="0063143F">
      <w:pPr>
        <w:ind w:firstLine="0"/>
        <w:rPr>
          <w:rFonts w:ascii="Times New Roman" w:hAnsi="Times New Roman" w:cs="Times New Roman"/>
          <w:bCs/>
          <w:i/>
        </w:rPr>
      </w:pPr>
      <w:r w:rsidRPr="00620010">
        <w:rPr>
          <w:rFonts w:ascii="Times New Roman" w:hAnsi="Times New Roman" w:cs="Times New Roman"/>
          <w:bCs/>
          <w:i/>
        </w:rPr>
        <w:t>Version 1</w:t>
      </w:r>
      <w:r w:rsidR="001F2403">
        <w:rPr>
          <w:rFonts w:ascii="Times New Roman" w:hAnsi="Times New Roman" w:cs="Times New Roman"/>
          <w:bCs/>
          <w:i/>
        </w:rPr>
        <w:t>.1 – 2018/11/14</w:t>
      </w:r>
    </w:p>
    <w:p w14:paraId="5875294D" w14:textId="77777777" w:rsidR="004F1E7C" w:rsidRDefault="004F1E7C" w:rsidP="0063143F">
      <w:pPr>
        <w:ind w:firstLine="0"/>
        <w:rPr>
          <w:rFonts w:ascii="Times New Roman" w:hAnsi="Times New Roman" w:cs="Times New Roman"/>
          <w:b/>
          <w:bCs/>
        </w:rPr>
      </w:pPr>
    </w:p>
    <w:p w14:paraId="3EFECF14" w14:textId="77777777" w:rsidR="00472DA6" w:rsidRDefault="00472DA6" w:rsidP="00472DA6">
      <w:pPr>
        <w:ind w:firstLine="0"/>
        <w:jc w:val="both"/>
        <w:rPr>
          <w:rFonts w:ascii="Times New Roman" w:hAnsi="Times New Roman" w:cs="Times New Roman"/>
          <w:bCs/>
          <w:i/>
        </w:rPr>
      </w:pPr>
    </w:p>
    <w:p w14:paraId="505B147F" w14:textId="77777777" w:rsidR="00472DA6" w:rsidRDefault="00472DA6" w:rsidP="00472DA6">
      <w:pPr>
        <w:ind w:firstLine="0"/>
        <w:jc w:val="both"/>
        <w:rPr>
          <w:rFonts w:ascii="Times New Roman" w:hAnsi="Times New Roman" w:cs="Times New Roman"/>
          <w:bCs/>
          <w:i/>
        </w:rPr>
      </w:pPr>
    </w:p>
    <w:p w14:paraId="512E2AFF" w14:textId="77777777" w:rsidR="00472DA6" w:rsidRDefault="00472DA6" w:rsidP="00472DA6">
      <w:pPr>
        <w:ind w:firstLine="0"/>
        <w:jc w:val="both"/>
        <w:rPr>
          <w:rFonts w:ascii="Times New Roman" w:hAnsi="Times New Roman" w:cs="Times New Roman"/>
          <w:bCs/>
          <w:i/>
        </w:rPr>
      </w:pPr>
    </w:p>
    <w:p w14:paraId="733450D3" w14:textId="77777777" w:rsidR="00472DA6" w:rsidRDefault="00472DA6" w:rsidP="00472DA6">
      <w:pPr>
        <w:ind w:firstLine="0"/>
        <w:jc w:val="both"/>
        <w:rPr>
          <w:rFonts w:ascii="Times New Roman" w:hAnsi="Times New Roman" w:cs="Times New Roman"/>
          <w:bCs/>
          <w:i/>
        </w:rPr>
      </w:pPr>
    </w:p>
    <w:p w14:paraId="390DA6D7" w14:textId="77777777" w:rsidR="00472DA6" w:rsidRDefault="00472DA6" w:rsidP="00472DA6">
      <w:pPr>
        <w:ind w:firstLine="0"/>
        <w:jc w:val="both"/>
        <w:rPr>
          <w:rFonts w:ascii="Times New Roman" w:hAnsi="Times New Roman" w:cs="Times New Roman"/>
          <w:bCs/>
          <w:i/>
        </w:rPr>
      </w:pPr>
    </w:p>
    <w:p w14:paraId="5BC64711" w14:textId="77777777" w:rsidR="00472DA6" w:rsidRDefault="00472DA6" w:rsidP="00472DA6">
      <w:pPr>
        <w:ind w:firstLine="0"/>
        <w:jc w:val="both"/>
        <w:rPr>
          <w:rFonts w:ascii="Times New Roman" w:hAnsi="Times New Roman" w:cs="Times New Roman"/>
          <w:bCs/>
          <w:i/>
        </w:rPr>
      </w:pPr>
    </w:p>
    <w:p w14:paraId="25A8382F" w14:textId="0AEEF53D" w:rsidR="00472DA6" w:rsidRPr="00472DA6" w:rsidRDefault="00620010" w:rsidP="00472DA6">
      <w:pPr>
        <w:ind w:firstLine="0"/>
        <w:jc w:val="left"/>
        <w:rPr>
          <w:rFonts w:ascii="Times New Roman" w:hAnsi="Times New Roman" w:cs="Times New Roman"/>
          <w:bCs/>
        </w:rPr>
      </w:pPr>
      <w:r w:rsidRPr="00472DA6">
        <w:rPr>
          <w:rFonts w:ascii="Times New Roman" w:hAnsi="Times New Roman" w:cs="Times New Roman"/>
          <w:bCs/>
          <w:i/>
        </w:rPr>
        <w:t>Author note:</w:t>
      </w:r>
      <w:r w:rsidRPr="00472DA6">
        <w:rPr>
          <w:rFonts w:ascii="Times New Roman" w:hAnsi="Times New Roman" w:cs="Times New Roman"/>
          <w:bCs/>
        </w:rPr>
        <w:t xml:space="preserve"> </w:t>
      </w:r>
      <w:r w:rsidR="00472DA6" w:rsidRPr="00472DA6">
        <w:rPr>
          <w:rFonts w:ascii="Times New Roman" w:hAnsi="Times New Roman" w:cs="Times New Roman"/>
          <w:bCs/>
        </w:rPr>
        <w:t>Department of Experimental-Clinical and Health Psychology,</w:t>
      </w:r>
      <w:r w:rsidR="00472DA6">
        <w:rPr>
          <w:rFonts w:ascii="Times New Roman" w:hAnsi="Times New Roman" w:cs="Times New Roman"/>
          <w:b/>
          <w:bCs/>
        </w:rPr>
        <w:t xml:space="preserve"> </w:t>
      </w:r>
      <w:r>
        <w:rPr>
          <w:rFonts w:ascii="Times New Roman" w:hAnsi="Times New Roman" w:cs="Times New Roman"/>
          <w:bCs/>
        </w:rPr>
        <w:t>Ghent University, Belgium</w:t>
      </w:r>
      <w:r w:rsidR="00472DA6">
        <w:rPr>
          <w:rFonts w:ascii="Times New Roman" w:hAnsi="Times New Roman" w:cs="Times New Roman"/>
          <w:bCs/>
        </w:rPr>
        <w:t xml:space="preserve">; </w:t>
      </w:r>
      <w:hyperlink r:id="rId8" w:history="1">
        <w:r w:rsidR="00472DA6" w:rsidRPr="00472DA6">
          <w:rPr>
            <w:rStyle w:val="Hyperlink"/>
            <w:rFonts w:ascii="Times New Roman" w:hAnsi="Times New Roman" w:cs="Times New Roman"/>
            <w:bCs/>
            <w:color w:val="auto"/>
            <w:u w:val="none"/>
          </w:rPr>
          <w:t>ian.hussey@ugent.be</w:t>
        </w:r>
      </w:hyperlink>
      <w:r w:rsidR="00472DA6">
        <w:rPr>
          <w:rFonts w:ascii="Times New Roman" w:hAnsi="Times New Roman" w:cs="Times New Roman"/>
          <w:b/>
          <w:bCs/>
        </w:rPr>
        <w:br w:type="page"/>
      </w:r>
    </w:p>
    <w:p w14:paraId="1E5DA0D3" w14:textId="7B49F936" w:rsidR="004F1E7C" w:rsidRPr="004F1E7C" w:rsidRDefault="00472DA6" w:rsidP="0063143F">
      <w:pPr>
        <w:ind w:firstLine="0"/>
        <w:rPr>
          <w:rFonts w:ascii="Times New Roman" w:hAnsi="Times New Roman" w:cs="Times New Roman"/>
          <w:b/>
          <w:bCs/>
        </w:rPr>
      </w:pPr>
      <w:r>
        <w:rPr>
          <w:rFonts w:ascii="Times New Roman" w:hAnsi="Times New Roman" w:cs="Times New Roman"/>
          <w:b/>
          <w:bCs/>
        </w:rPr>
        <w:lastRenderedPageBreak/>
        <w:t>Abstract</w:t>
      </w:r>
    </w:p>
    <w:p w14:paraId="08EF714F" w14:textId="19F7F279" w:rsidR="004F1E7C" w:rsidRPr="004F1E7C" w:rsidRDefault="007031DB" w:rsidP="00865403">
      <w:pPr>
        <w:jc w:val="both"/>
        <w:rPr>
          <w:rFonts w:ascii="Times New Roman" w:hAnsi="Times New Roman" w:cs="Times New Roman"/>
        </w:rPr>
      </w:pPr>
      <w:r>
        <w:rPr>
          <w:rFonts w:ascii="Times New Roman" w:hAnsi="Times New Roman" w:cs="Times New Roman"/>
        </w:rPr>
        <w:t>T</w:t>
      </w:r>
      <w:r w:rsidR="004F1E7C" w:rsidRPr="004F1E7C">
        <w:rPr>
          <w:rFonts w:ascii="Times New Roman" w:hAnsi="Times New Roman" w:cs="Times New Roman"/>
        </w:rPr>
        <w:t xml:space="preserve">he SCED package for R </w:t>
      </w:r>
      <w:r>
        <w:rPr>
          <w:rFonts w:ascii="Times New Roman" w:hAnsi="Times New Roman" w:cs="Times New Roman"/>
        </w:rPr>
        <w:t xml:space="preserve">provides a simple workflow for the </w:t>
      </w:r>
      <w:r w:rsidR="004F1E7C" w:rsidRPr="004F1E7C">
        <w:rPr>
          <w:rFonts w:ascii="Times New Roman" w:hAnsi="Times New Roman" w:cs="Times New Roman"/>
        </w:rPr>
        <w:t xml:space="preserve">analysis of </w:t>
      </w:r>
      <w:r>
        <w:rPr>
          <w:rFonts w:ascii="Times New Roman" w:hAnsi="Times New Roman" w:cs="Times New Roman"/>
        </w:rPr>
        <w:t xml:space="preserve">A-B design </w:t>
      </w:r>
      <w:r w:rsidR="00773F75">
        <w:rPr>
          <w:rFonts w:ascii="Times New Roman" w:hAnsi="Times New Roman" w:cs="Times New Roman"/>
        </w:rPr>
        <w:t xml:space="preserve">(i.e., pre-post) </w:t>
      </w:r>
      <w:r w:rsidR="004F1E7C" w:rsidRPr="004F1E7C">
        <w:rPr>
          <w:rFonts w:ascii="Times New Roman" w:hAnsi="Times New Roman" w:cs="Times New Roman"/>
        </w:rPr>
        <w:t xml:space="preserve">Single Case </w:t>
      </w:r>
      <w:r w:rsidR="00F40E95">
        <w:rPr>
          <w:rFonts w:ascii="Times New Roman" w:hAnsi="Times New Roman" w:cs="Times New Roman"/>
        </w:rPr>
        <w:t>Experimental Design r</w:t>
      </w:r>
      <w:r w:rsidR="004F1E7C" w:rsidRPr="004F1E7C">
        <w:rPr>
          <w:rFonts w:ascii="Times New Roman" w:hAnsi="Times New Roman" w:cs="Times New Roman"/>
        </w:rPr>
        <w:t>esearch</w:t>
      </w:r>
      <w:r w:rsidR="002D181A">
        <w:rPr>
          <w:rFonts w:ascii="Times New Roman" w:hAnsi="Times New Roman" w:cs="Times New Roman"/>
        </w:rPr>
        <w:t xml:space="preserve"> </w:t>
      </w:r>
      <w:r w:rsidR="002D181A">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{"citationID":"Dh5VYMo1","properties":{"formattedCitation":"(Hussey, 2018)","plainCitation":"(Hussey, 2018)","noteIndex":0},"citationItems":[{"id":8151,"uris":["http://zotero.org/users/1687755/items/WGTLD5NT"],"uri":["http://zotero.org/users/1687755/items/WGTLD5NT"],"itemData":{"id":8151,"type":"book","title":"SCED: An R package for the robust analysis, visualization, and meta analysis of A-B Single-Case Experimental Design data","URL":"https://github.com/ianhussey/SCED","author":[{"family":"Hussey","given":"Ian"}],"issued":{"date-parts":[["2018"]]}}}],"schema":"https://github.com/citation-style-language/schema/raw/master/csl-citation.json"} </w:instrText>
      </w:r>
      <w:r w:rsidR="002D181A">
        <w:rPr>
          <w:rFonts w:ascii="Times New Roman" w:hAnsi="Times New Roman" w:cs="Times New Roman"/>
        </w:rPr>
        <w:fldChar w:fldCharType="separate"/>
      </w:r>
      <w:r w:rsidR="002D181A">
        <w:rPr>
          <w:rFonts w:ascii="Times New Roman" w:hAnsi="Times New Roman" w:cs="Times New Roman"/>
          <w:noProof/>
        </w:rPr>
        <w:t>(Hussey, 2018)</w:t>
      </w:r>
      <w:r w:rsidR="002D181A">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Although written in R, the SCED package is designed to be accessible even for R novices: </w:t>
      </w:r>
      <w:r w:rsidR="00A24E35">
        <w:rPr>
          <w:rFonts w:ascii="Times New Roman" w:hAnsi="Times New Roman" w:cs="Times New Roman"/>
        </w:rPr>
        <w:t xml:space="preserve">the </w:t>
      </w:r>
      <w:r>
        <w:rPr>
          <w:rFonts w:ascii="Times New Roman" w:hAnsi="Times New Roman" w:cs="Times New Roman"/>
        </w:rPr>
        <w:t xml:space="preserve">four key </w:t>
      </w:r>
      <w:r w:rsidR="00A24E35">
        <w:rPr>
          <w:rFonts w:ascii="Times New Roman" w:hAnsi="Times New Roman" w:cs="Times New Roman"/>
        </w:rPr>
        <w:t xml:space="preserve">components </w:t>
      </w:r>
      <w:r>
        <w:rPr>
          <w:rFonts w:ascii="Times New Roman" w:hAnsi="Times New Roman" w:cs="Times New Roman"/>
        </w:rPr>
        <w:t xml:space="preserve">of </w:t>
      </w:r>
      <w:r w:rsidR="00A24E35">
        <w:rPr>
          <w:rFonts w:ascii="Times New Roman" w:hAnsi="Times New Roman" w:cs="Times New Roman"/>
        </w:rPr>
        <w:t xml:space="preserve">a </w:t>
      </w:r>
      <w:r w:rsidR="002D181A">
        <w:rPr>
          <w:rFonts w:ascii="Times New Roman" w:hAnsi="Times New Roman" w:cs="Times New Roman"/>
        </w:rPr>
        <w:t xml:space="preserve">SCED </w:t>
      </w:r>
      <w:r w:rsidR="00F40E95">
        <w:rPr>
          <w:rFonts w:ascii="Times New Roman" w:hAnsi="Times New Roman" w:cs="Times New Roman"/>
        </w:rPr>
        <w:t>analysis (</w:t>
      </w:r>
      <w:r w:rsidR="00A24E35">
        <w:rPr>
          <w:rFonts w:ascii="Times New Roman" w:hAnsi="Times New Roman" w:cs="Times New Roman"/>
        </w:rPr>
        <w:t xml:space="preserve">analyzing and plotting at the subject level, </w:t>
      </w:r>
      <w:r w:rsidR="00CF3083">
        <w:rPr>
          <w:rFonts w:ascii="Times New Roman" w:hAnsi="Times New Roman" w:cs="Times New Roman"/>
        </w:rPr>
        <w:t xml:space="preserve">meta analyzing across participants, and printing a forest plot of meta analyzed effect sizes) </w:t>
      </w:r>
      <w:r>
        <w:rPr>
          <w:rFonts w:ascii="Times New Roman" w:hAnsi="Times New Roman" w:cs="Times New Roman"/>
        </w:rPr>
        <w:t xml:space="preserve">can each be </w:t>
      </w:r>
      <w:r w:rsidR="00B326CA">
        <w:rPr>
          <w:rFonts w:ascii="Times New Roman" w:hAnsi="Times New Roman" w:cs="Times New Roman"/>
        </w:rPr>
        <w:t xml:space="preserve">conducted with a single line of code. </w:t>
      </w:r>
      <w:r w:rsidR="004F1E7C" w:rsidRPr="004F1E7C">
        <w:rPr>
          <w:rFonts w:ascii="Times New Roman" w:hAnsi="Times New Roman" w:cs="Times New Roman"/>
        </w:rPr>
        <w:t xml:space="preserve">This document </w:t>
      </w:r>
      <w:r w:rsidR="00B326CA" w:rsidRPr="004F1E7C">
        <w:rPr>
          <w:rFonts w:ascii="Times New Roman" w:hAnsi="Times New Roman" w:cs="Times New Roman"/>
        </w:rPr>
        <w:t>summarize</w:t>
      </w:r>
      <w:r w:rsidR="00B326CA">
        <w:rPr>
          <w:rFonts w:ascii="Times New Roman" w:hAnsi="Times New Roman" w:cs="Times New Roman"/>
        </w:rPr>
        <w:t>s</w:t>
      </w:r>
      <w:r w:rsidR="00B326CA" w:rsidRPr="004F1E7C">
        <w:rPr>
          <w:rFonts w:ascii="Times New Roman" w:hAnsi="Times New Roman" w:cs="Times New Roman"/>
        </w:rPr>
        <w:t xml:space="preserve"> the statistics and plots </w:t>
      </w:r>
      <w:r w:rsidR="00B326CA">
        <w:rPr>
          <w:rFonts w:ascii="Times New Roman" w:hAnsi="Times New Roman" w:cs="Times New Roman"/>
        </w:rPr>
        <w:t>outputted by</w:t>
      </w:r>
      <w:r w:rsidR="00B326CA" w:rsidRPr="004F1E7C">
        <w:rPr>
          <w:rFonts w:ascii="Times New Roman" w:hAnsi="Times New Roman" w:cs="Times New Roman"/>
        </w:rPr>
        <w:t xml:space="preserve"> </w:t>
      </w:r>
      <w:r w:rsidR="00B326CA">
        <w:rPr>
          <w:rFonts w:ascii="Times New Roman" w:hAnsi="Times New Roman" w:cs="Times New Roman"/>
        </w:rPr>
        <w:t xml:space="preserve">these functions, and is intended to facilitate </w:t>
      </w:r>
      <w:r w:rsidR="004F1E7C" w:rsidRPr="004F1E7C">
        <w:rPr>
          <w:rFonts w:ascii="Times New Roman" w:hAnsi="Times New Roman" w:cs="Times New Roman"/>
        </w:rPr>
        <w:t>writing up results obtained using this package.</w:t>
      </w:r>
      <w:r w:rsidR="00B326CA">
        <w:rPr>
          <w:rFonts w:ascii="Times New Roman" w:hAnsi="Times New Roman" w:cs="Times New Roman"/>
        </w:rPr>
        <w:t xml:space="preserve"> A citable template for reporting SCED results in a manuscript is also provided. </w:t>
      </w:r>
    </w:p>
    <w:p w14:paraId="64DA8F15" w14:textId="77777777" w:rsidR="004F1E7C" w:rsidRDefault="004F1E7C" w:rsidP="0063143F">
      <w:pPr>
        <w:ind w:firstLine="0"/>
        <w:rPr>
          <w:rFonts w:ascii="Times New Roman" w:hAnsi="Times New Roman" w:cs="Times New Roman"/>
          <w:b/>
          <w:bCs/>
        </w:rPr>
      </w:pPr>
    </w:p>
    <w:p w14:paraId="2FAFF8FD" w14:textId="77777777" w:rsidR="0063143F" w:rsidRDefault="0063143F">
      <w:pPr>
        <w:spacing w:line="240" w:lineRule="auto"/>
        <w:ind w:firstLine="0"/>
        <w:jc w:val="left"/>
        <w:rPr>
          <w:rFonts w:ascii="Times New Roman" w:hAnsi="Times New Roman" w:cs="Times New Roman"/>
          <w:b/>
          <w:bCs/>
        </w:rPr>
      </w:pPr>
      <w:r>
        <w:rPr>
          <w:rFonts w:ascii="Times New Roman" w:hAnsi="Times New Roman" w:cs="Times New Roman"/>
          <w:b/>
          <w:bCs/>
        </w:rPr>
        <w:br w:type="page"/>
      </w:r>
    </w:p>
    <w:p w14:paraId="0CEFCC05" w14:textId="77777777" w:rsidR="004F1E7C" w:rsidRDefault="004F1E7C" w:rsidP="0063143F">
      <w:pPr>
        <w:ind w:firstLine="0"/>
        <w:rPr>
          <w:rFonts w:ascii="Times New Roman" w:hAnsi="Times New Roman" w:cs="Times New Roman"/>
          <w:b/>
          <w:bCs/>
        </w:rPr>
      </w:pPr>
      <w:r w:rsidRPr="004F1E7C">
        <w:rPr>
          <w:rFonts w:ascii="Times New Roman" w:hAnsi="Times New Roman" w:cs="Times New Roman"/>
          <w:b/>
          <w:bCs/>
        </w:rPr>
        <w:t>Description of analytic strategy</w:t>
      </w:r>
    </w:p>
    <w:p w14:paraId="3097A92F" w14:textId="0E0FF4A2" w:rsidR="00BA16E9" w:rsidRPr="00BA16E9" w:rsidRDefault="00BA16E9" w:rsidP="00AE6E8F">
      <w:pPr>
        <w:ind w:firstLine="0"/>
        <w:jc w:val="left"/>
        <w:rPr>
          <w:rFonts w:ascii="Times New Roman" w:hAnsi="Times New Roman" w:cs="Times New Roman"/>
          <w:b/>
          <w:bCs/>
        </w:rPr>
      </w:pPr>
      <w:r w:rsidRPr="00BA16E9">
        <w:rPr>
          <w:rFonts w:ascii="Times New Roman" w:hAnsi="Times New Roman" w:cs="Times New Roman"/>
          <w:b/>
          <w:bCs/>
        </w:rPr>
        <w:t>Preregister your decision making strategy</w:t>
      </w:r>
    </w:p>
    <w:p w14:paraId="28907185" w14:textId="2A8AC4E2" w:rsidR="00AE6E8F" w:rsidRPr="00AE6E8F" w:rsidRDefault="00AE6E8F" w:rsidP="00BA16E9">
      <w:pPr>
        <w:jc w:val="left"/>
        <w:rPr>
          <w:rFonts w:ascii="Times New Roman" w:hAnsi="Times New Roman" w:cs="Times New Roman"/>
          <w:bCs/>
        </w:rPr>
      </w:pPr>
      <w:r w:rsidRPr="00AE6E8F">
        <w:rPr>
          <w:rFonts w:ascii="Times New Roman" w:hAnsi="Times New Roman" w:cs="Times New Roman"/>
          <w:bCs/>
        </w:rPr>
        <w:t xml:space="preserve">The </w:t>
      </w:r>
      <w:r>
        <w:rPr>
          <w:rFonts w:ascii="Times New Roman" w:hAnsi="Times New Roman" w:cs="Times New Roman"/>
          <w:bCs/>
        </w:rPr>
        <w:t xml:space="preserve">SCED package returns multiple metrics for hypothesis testing (e.g., </w:t>
      </w:r>
      <w:r w:rsidRPr="00AE6E8F">
        <w:rPr>
          <w:rFonts w:ascii="Times New Roman" w:hAnsi="Times New Roman" w:cs="Times New Roman"/>
          <w:bCs/>
          <w:i/>
        </w:rPr>
        <w:t>p</w:t>
      </w:r>
      <w:r>
        <w:rPr>
          <w:rFonts w:ascii="Times New Roman" w:hAnsi="Times New Roman" w:cs="Times New Roman"/>
          <w:bCs/>
        </w:rPr>
        <w:t xml:space="preserve"> values, CIs on effect sizes) at t</w:t>
      </w:r>
      <w:r w:rsidR="00D40C9B">
        <w:rPr>
          <w:rFonts w:ascii="Times New Roman" w:hAnsi="Times New Roman" w:cs="Times New Roman"/>
          <w:bCs/>
        </w:rPr>
        <w:t>he participant and also at the group level (</w:t>
      </w:r>
      <w:r>
        <w:rPr>
          <w:rFonts w:ascii="Times New Roman" w:hAnsi="Times New Roman" w:cs="Times New Roman"/>
          <w:bCs/>
        </w:rPr>
        <w:t>via meta analysis of effect sizes</w:t>
      </w:r>
      <w:r w:rsidR="00D40C9B">
        <w:rPr>
          <w:rFonts w:ascii="Times New Roman" w:hAnsi="Times New Roman" w:cs="Times New Roman"/>
          <w:bCs/>
        </w:rPr>
        <w:t xml:space="preserve"> Ruscio’s A or Hedges’ </w:t>
      </w:r>
      <w:r w:rsidR="00D40C9B" w:rsidRPr="00D40C9B">
        <w:rPr>
          <w:rFonts w:ascii="Times New Roman" w:hAnsi="Times New Roman" w:cs="Times New Roman"/>
          <w:bCs/>
          <w:i/>
        </w:rPr>
        <w:t>g</w:t>
      </w:r>
      <w:r>
        <w:rPr>
          <w:rFonts w:ascii="Times New Roman" w:hAnsi="Times New Roman" w:cs="Times New Roman"/>
          <w:bCs/>
        </w:rPr>
        <w:t xml:space="preserve">). Given that multiple metrics are returned, researchers should preregister which </w:t>
      </w:r>
      <w:r w:rsidR="00D40C9B">
        <w:rPr>
          <w:rFonts w:ascii="Times New Roman" w:hAnsi="Times New Roman" w:cs="Times New Roman"/>
          <w:bCs/>
        </w:rPr>
        <w:t xml:space="preserve">participant level and meta analysis metrics </w:t>
      </w:r>
      <w:r>
        <w:rPr>
          <w:rFonts w:ascii="Times New Roman" w:hAnsi="Times New Roman" w:cs="Times New Roman"/>
          <w:bCs/>
        </w:rPr>
        <w:t xml:space="preserve">they will use </w:t>
      </w:r>
      <w:r w:rsidR="00D40C9B">
        <w:rPr>
          <w:rFonts w:ascii="Times New Roman" w:hAnsi="Times New Roman" w:cs="Times New Roman"/>
          <w:bCs/>
        </w:rPr>
        <w:t xml:space="preserve">for decision making. </w:t>
      </w:r>
      <w:r w:rsidR="00994908">
        <w:rPr>
          <w:rFonts w:ascii="Times New Roman" w:hAnsi="Times New Roman" w:cs="Times New Roman"/>
          <w:bCs/>
        </w:rPr>
        <w:t xml:space="preserve">On the basis of a power analysis simulation study that I have conducted but not yet reported, the most robust and powerful metrics at the participant level are either permuted </w:t>
      </w:r>
      <w:r w:rsidR="00994908" w:rsidRPr="00994908">
        <w:rPr>
          <w:rFonts w:ascii="Times New Roman" w:hAnsi="Times New Roman" w:cs="Times New Roman"/>
          <w:bCs/>
          <w:i/>
        </w:rPr>
        <w:t>p</w:t>
      </w:r>
      <w:r w:rsidR="00994908">
        <w:rPr>
          <w:rFonts w:ascii="Times New Roman" w:hAnsi="Times New Roman" w:cs="Times New Roman"/>
          <w:bCs/>
        </w:rPr>
        <w:t xml:space="preserve"> values or the confidence intervals on </w:t>
      </w:r>
      <w:r w:rsidR="007961DE">
        <w:rPr>
          <w:rFonts w:ascii="Times New Roman" w:hAnsi="Times New Roman" w:cs="Times New Roman"/>
          <w:bCs/>
        </w:rPr>
        <w:t xml:space="preserve">Ruscio’s A. At the group level, meta analyzed Ruscio’s A is likely to be more robust than Hedges’ </w:t>
      </w:r>
      <w:r w:rsidR="007961DE" w:rsidRPr="007961DE">
        <w:rPr>
          <w:rFonts w:ascii="Times New Roman" w:hAnsi="Times New Roman" w:cs="Times New Roman"/>
          <w:bCs/>
          <w:i/>
        </w:rPr>
        <w:t>g</w:t>
      </w:r>
      <w:r w:rsidR="007961DE">
        <w:rPr>
          <w:rFonts w:ascii="Times New Roman" w:hAnsi="Times New Roman" w:cs="Times New Roman"/>
          <w:bCs/>
        </w:rPr>
        <w:t xml:space="preserve">. </w:t>
      </w:r>
    </w:p>
    <w:p w14:paraId="66728194"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Hypothesis tests via permutation tests</w:t>
      </w:r>
    </w:p>
    <w:p w14:paraId="51E1F995" w14:textId="5EBB4B0E" w:rsidR="004F1E7C" w:rsidRPr="004F1E7C" w:rsidRDefault="004F1E7C" w:rsidP="00A34735">
      <w:pPr>
        <w:jc w:val="both"/>
        <w:rPr>
          <w:rFonts w:ascii="Times New Roman" w:hAnsi="Times New Roman" w:cs="Times New Roman"/>
        </w:rPr>
      </w:pPr>
      <w:r w:rsidRPr="004F1E7C">
        <w:rPr>
          <w:rFonts w:ascii="Times New Roman" w:hAnsi="Times New Roman" w:cs="Times New Roman"/>
        </w:rPr>
        <w:t>A traditional within-sample t test takes the multiple data points from each condition and reduces them to a set of values that summarize this collection of data points. This is referred to as parameterization, e.g., where a dozen data point</w:t>
      </w:r>
      <w:r w:rsidR="00B31604">
        <w:rPr>
          <w:rFonts w:ascii="Times New Roman" w:hAnsi="Times New Roman" w:cs="Times New Roman"/>
        </w:rPr>
        <w:t xml:space="preserve"> are summarized as a mean and SD</w:t>
      </w:r>
      <w:r w:rsidRPr="004F1E7C">
        <w:rPr>
          <w:rFonts w:ascii="Times New Roman" w:hAnsi="Times New Roman" w:cs="Times New Roman"/>
        </w:rPr>
        <w:t xml:space="preserve">. This parameterization requires making a number of assumptions that may not be the case, e.g., that the data points that are used to create a mean are normally distributed, or that SDs are equivalent between groups. Historically, tests that rely on parameterized data (i.e., parametric tests) were developed because they provided a useful mathematical shortcut when these tests would be worked out by hand or with very limited computing power. </w:t>
      </w:r>
    </w:p>
    <w:p w14:paraId="6530BBC4" w14:textId="061A46EF" w:rsidR="004F1E7C" w:rsidRPr="004F1E7C" w:rsidRDefault="004F1E7C" w:rsidP="00A34735">
      <w:pPr>
        <w:jc w:val="both"/>
        <w:rPr>
          <w:rFonts w:ascii="Times New Roman" w:hAnsi="Times New Roman" w:cs="Times New Roman"/>
        </w:rPr>
      </w:pPr>
      <w:r w:rsidRPr="004F1E7C">
        <w:rPr>
          <w:rFonts w:ascii="Times New Roman" w:hAnsi="Times New Roman" w:cs="Times New Roman"/>
        </w:rPr>
        <w:t>Given modern computing power, these mathematical shortcuts are no longer necessary for may forms of analysis. Permutation tests are non parametric and are instead calculated via a brute force resampling method. Loosely speaking, if inferential statistics were being developed from scratch and one wanted the answer that a p value provides (</w:t>
      </w:r>
      <w:r w:rsidR="00B31604" w:rsidRPr="004F1E7C">
        <w:rPr>
          <w:rFonts w:ascii="Times New Roman" w:hAnsi="Times New Roman" w:cs="Times New Roman"/>
        </w:rPr>
        <w:t>i.e..</w:t>
      </w:r>
      <w:r w:rsidRPr="004F1E7C">
        <w:rPr>
          <w:rFonts w:ascii="Times New Roman" w:hAnsi="Times New Roman" w:cs="Times New Roman"/>
        </w:rPr>
        <w:t xml:space="preserve"> what is the probability of observing data at least as extreme as that observed if the null hypothesis is true), but this time you had modern computing power </w:t>
      </w:r>
      <w:r w:rsidR="00B31604" w:rsidRPr="004F1E7C">
        <w:rPr>
          <w:rFonts w:ascii="Times New Roman" w:hAnsi="Times New Roman" w:cs="Times New Roman"/>
        </w:rPr>
        <w:t>at your</w:t>
      </w:r>
      <w:r w:rsidRPr="004F1E7C">
        <w:rPr>
          <w:rFonts w:ascii="Times New Roman" w:hAnsi="Times New Roman" w:cs="Times New Roman"/>
        </w:rPr>
        <w:t xml:space="preserve"> fingertips, you would have created permutation tests and never needed to make the watered down versions that are parametric t tests. </w:t>
      </w:r>
    </w:p>
    <w:p w14:paraId="19A04AF6"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Permutation tests are a form of exact test or resampling test (related to bootstrapping) where data labels are exchanged multiple times. For example, imagine you have data points from 1 to 10 belonging to conditions A and B in the order AAAAABBBBB. Rather than assume what a null effect looks like via </w:t>
      </w:r>
      <w:r w:rsidR="00CC22DC" w:rsidRPr="004F1E7C">
        <w:rPr>
          <w:rFonts w:ascii="Times New Roman" w:hAnsi="Times New Roman" w:cs="Times New Roman"/>
        </w:rPr>
        <w:t>parameterization</w:t>
      </w:r>
      <w:r w:rsidRPr="004F1E7C">
        <w:rPr>
          <w:rFonts w:ascii="Times New Roman" w:hAnsi="Times New Roman" w:cs="Times New Roman"/>
        </w:rPr>
        <w:t>, a permutation test will calculate how extreme your data is in terms of how else the conditions could be assigned. E.g., it will re</w:t>
      </w:r>
      <w:r w:rsidR="00CC22DC">
        <w:rPr>
          <w:rFonts w:ascii="Times New Roman" w:hAnsi="Times New Roman" w:cs="Times New Roman"/>
        </w:rPr>
        <w:t>-</w:t>
      </w:r>
      <w:r w:rsidRPr="004F1E7C">
        <w:rPr>
          <w:rFonts w:ascii="Times New Roman" w:hAnsi="Times New Roman" w:cs="Times New Roman"/>
        </w:rPr>
        <w:t>label the data as BBBBBAAAAA, ABABABABAB, BBAABBAABA, and thousands of other combinations, pool these combinations together, and observe the percentile in which your real data lies in in term</w:t>
      </w:r>
      <w:r w:rsidR="00CC22DC">
        <w:rPr>
          <w:rFonts w:ascii="Times New Roman" w:hAnsi="Times New Roman" w:cs="Times New Roman"/>
        </w:rPr>
        <w:t>s of its extremity. As such, this</w:t>
      </w:r>
      <w:r w:rsidRPr="004F1E7C">
        <w:rPr>
          <w:rFonts w:ascii="Times New Roman" w:hAnsi="Times New Roman" w:cs="Times New Roman"/>
        </w:rPr>
        <w:t xml:space="preserve"> provide</w:t>
      </w:r>
      <w:r w:rsidR="00CC22DC">
        <w:rPr>
          <w:rFonts w:ascii="Times New Roman" w:hAnsi="Times New Roman" w:cs="Times New Roman"/>
        </w:rPr>
        <w:t>s</w:t>
      </w:r>
      <w:r w:rsidRPr="004F1E7C">
        <w:rPr>
          <w:rFonts w:ascii="Times New Roman" w:hAnsi="Times New Roman" w:cs="Times New Roman"/>
        </w:rPr>
        <w:t xml:space="preserve"> an exact test of the probability of observing such data (i.e., a </w:t>
      </w:r>
      <w:r w:rsidRPr="00CC22DC">
        <w:rPr>
          <w:rFonts w:ascii="Times New Roman" w:hAnsi="Times New Roman" w:cs="Times New Roman"/>
          <w:i/>
        </w:rPr>
        <w:t>p</w:t>
      </w:r>
      <w:r w:rsidRPr="004F1E7C">
        <w:rPr>
          <w:rFonts w:ascii="Times New Roman" w:hAnsi="Times New Roman" w:cs="Times New Roman"/>
        </w:rPr>
        <w:t xml:space="preserve"> value). </w:t>
      </w:r>
    </w:p>
    <w:p w14:paraId="35688367"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Permuted p values are particularly useful for SCED research because they contain no assumptions about the data, where SCED data frequently violates such parametric assumptions. For further reading, the </w:t>
      </w:r>
      <w:hyperlink r:id="rId9" w:history="1">
        <w:r w:rsidR="00CC22DC">
          <w:rPr>
            <w:rStyle w:val="Hyperlink"/>
            <w:rFonts w:ascii="Times New Roman" w:hAnsi="Times New Roman" w:cs="Times New Roman"/>
          </w:rPr>
          <w:t>Wikipedia</w:t>
        </w:r>
        <w:r w:rsidRPr="004F1E7C">
          <w:rPr>
            <w:rStyle w:val="Hyperlink"/>
            <w:rFonts w:ascii="Times New Roman" w:hAnsi="Times New Roman" w:cs="Times New Roman"/>
          </w:rPr>
          <w:t xml:space="preserve"> page on resampling statistics</w:t>
        </w:r>
      </w:hyperlink>
      <w:r w:rsidRPr="004F1E7C">
        <w:rPr>
          <w:rFonts w:ascii="Times New Roman" w:hAnsi="Times New Roman" w:cs="Times New Roman"/>
        </w:rPr>
        <w:t xml:space="preserve"> is a good place to start. </w:t>
      </w:r>
    </w:p>
    <w:p w14:paraId="0585DD90"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Robust effect sizes</w:t>
      </w:r>
    </w:p>
    <w:p w14:paraId="7B919A4D"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In order to quantify the magnitude of any change, three robust effect sizes are calculated. First, the median difference between conditions. Medians are robust relative to means, have simple interpretation, and do not suffer from a ceiling effect (maximum value). </w:t>
      </w:r>
    </w:p>
    <w:p w14:paraId="1BD976A2" w14:textId="3A7B210E"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Second, Hedges' </w:t>
      </w:r>
      <w:r w:rsidRPr="004F1E7C">
        <w:rPr>
          <w:rFonts w:ascii="Times New Roman" w:hAnsi="Times New Roman" w:cs="Times New Roman"/>
          <w:i/>
          <w:iCs/>
        </w:rPr>
        <w:t>g</w:t>
      </w:r>
      <w:r w:rsidRPr="004F1E7C">
        <w:rPr>
          <w:rFonts w:ascii="Times New Roman" w:hAnsi="Times New Roman" w:cs="Times New Roman"/>
        </w:rPr>
        <w:t xml:space="preserve"> values are reported for the sake of reader familiarity</w:t>
      </w:r>
      <w:r w:rsidR="00864594">
        <w:rPr>
          <w:rFonts w:ascii="Times New Roman" w:hAnsi="Times New Roman" w:cs="Times New Roman"/>
        </w:rPr>
        <w:t xml:space="preserve">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{"citationID":"TBWzGb7e","properties":{"formattedCitation":"(Hedges, 1981)","plainCitation":"(Hedges, 1981)","noteIndex":0},"citationItems":[{"id":8155,"uris":["http://zotero.org/users/1687755/items/ZYPJ9RMC"],"uri":["http://zotero.org/users/1687755/items/ZYPJ9RMC"],"itemData":{"id":8155,"type":"article-journal","title":"Distribution Theory for Glass's Estimator of Effect size and Related Estimators","container-title":"Journal of Educational Statistics","page":"107-128","volume":"6","issue":"2","source":"Crossref","abstract":"Glass's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derived.","DOI":"10.3102/10769986006002107","ISSN":"0362-9791","language":"en","author":[{"family":"Hedges","given":"Larry V."}],"issued":{"date-parts":[["1981",6]]}}}],"schema":"https://github.com/citation-style-language/schema/raw/master/csl-citation.json"}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(Hedges, 1981)</w:t>
      </w:r>
      <w:r w:rsidR="00864594">
        <w:rPr>
          <w:rFonts w:ascii="Times New Roman" w:hAnsi="Times New Roman" w:cs="Times New Roman"/>
        </w:rPr>
        <w:fldChar w:fldCharType="end"/>
      </w:r>
      <w:r w:rsidRPr="004F1E7C">
        <w:rPr>
          <w:rFonts w:ascii="Times New Roman" w:hAnsi="Times New Roman" w:cs="Times New Roman"/>
        </w:rPr>
        <w:t xml:space="preserve">. These are a standardized difference score similar to Cohen's </w:t>
      </w:r>
      <w:r w:rsidRPr="004F1E7C">
        <w:rPr>
          <w:rFonts w:ascii="Times New Roman" w:hAnsi="Times New Roman" w:cs="Times New Roman"/>
          <w:i/>
          <w:iCs/>
        </w:rPr>
        <w:t>d</w:t>
      </w:r>
      <w:r w:rsidRPr="004F1E7C">
        <w:rPr>
          <w:rFonts w:ascii="Times New Roman" w:hAnsi="Times New Roman" w:cs="Times New Roman"/>
        </w:rPr>
        <w:t xml:space="preserve"> </w:t>
      </w:r>
      <w:r w:rsidR="00B338C3">
        <w:rPr>
          <w:rFonts w:ascii="Times New Roman" w:hAnsi="Times New Roman" w:cs="Times New Roman"/>
        </w:rPr>
        <w:fldChar w:fldCharType="begin"/>
      </w:r>
      <w:r w:rsidR="00B338C3">
        <w:rPr>
          <w:rFonts w:ascii="Times New Roman" w:hAnsi="Times New Roman" w:cs="Times New Roman"/>
        </w:rPr>
        <w:instrText xml:space="preserve"> ADDIN ZOTERO_ITEM CSL_CITATION {"citationID":"MV5D0hfl","properties":{"formattedCitation":"(Cohen, 1988)","plainCitation":"(Cohen, 1988)","noteIndex":0},"citationItems":[{"id":4138,"uris":["http://zotero.org/users/1687755/items/EXQEB6EQ"],"uri":["http://zotero.org/users/1687755/items/EXQEB6EQ"],"itemData":{"id":4138,"type":"book","title":"Statistical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regression/correlation.","author":[{"family":"Cohen","given":"Jacob"}],"issued":{"date-parts":[["1988"]]}}}],"schema":"https://github.com/citation-style-language/schema/raw/master/csl-citation.json"} </w:instrText>
      </w:r>
      <w:r w:rsidR="00B338C3">
        <w:rPr>
          <w:rFonts w:ascii="Times New Roman" w:hAnsi="Times New Roman" w:cs="Times New Roman"/>
        </w:rPr>
        <w:fldChar w:fldCharType="separate"/>
      </w:r>
      <w:r w:rsidR="00B338C3">
        <w:rPr>
          <w:rFonts w:ascii="Times New Roman" w:hAnsi="Times New Roman" w:cs="Times New Roman"/>
          <w:noProof/>
        </w:rPr>
        <w:t>(Cohen, 1988)</w:t>
      </w:r>
      <w:r w:rsidR="00B338C3">
        <w:rPr>
          <w:rFonts w:ascii="Times New Roman" w:hAnsi="Times New Roman" w:cs="Times New Roman"/>
        </w:rPr>
        <w:fldChar w:fldCharType="end"/>
      </w:r>
      <w:r w:rsidR="00B338C3">
        <w:rPr>
          <w:rFonts w:ascii="Times New Roman" w:hAnsi="Times New Roman" w:cs="Times New Roman"/>
        </w:rPr>
        <w:t xml:space="preserve"> </w:t>
      </w:r>
      <w:r w:rsidRPr="004F1E7C">
        <w:rPr>
          <w:rFonts w:ascii="Times New Roman" w:hAnsi="Times New Roman" w:cs="Times New Roman"/>
        </w:rPr>
        <w:t>that include</w:t>
      </w:r>
      <w:r w:rsidR="00B338C3">
        <w:rPr>
          <w:rFonts w:ascii="Times New Roman" w:hAnsi="Times New Roman" w:cs="Times New Roman"/>
        </w:rPr>
        <w:t>s</w:t>
      </w:r>
      <w:r w:rsidRPr="004F1E7C">
        <w:rPr>
          <w:rFonts w:ascii="Times New Roman" w:hAnsi="Times New Roman" w:cs="Times New Roman"/>
        </w:rPr>
        <w:t xml:space="preserve"> a bias adjustment for small sample sizes, which frequently applies to SCED data. They have the same cut-off scores for interpretation. In order to make them more robust, the SCED packa</w:t>
      </w:r>
      <w:r w:rsidR="00733815">
        <w:rPr>
          <w:rFonts w:ascii="Times New Roman" w:hAnsi="Times New Roman" w:cs="Times New Roman"/>
        </w:rPr>
        <w:t>ge reports bootstrapped median H</w:t>
      </w:r>
      <w:r w:rsidRPr="004F1E7C">
        <w:rPr>
          <w:rFonts w:ascii="Times New Roman" w:hAnsi="Times New Roman" w:cs="Times New Roman"/>
        </w:rPr>
        <w:t xml:space="preserve">edges' </w:t>
      </w:r>
      <w:r w:rsidRPr="004F1E7C">
        <w:rPr>
          <w:rFonts w:ascii="Times New Roman" w:hAnsi="Times New Roman" w:cs="Times New Roman"/>
          <w:i/>
          <w:iCs/>
        </w:rPr>
        <w:t>g</w:t>
      </w:r>
      <w:r w:rsidRPr="004F1E7C">
        <w:rPr>
          <w:rFonts w:ascii="Times New Roman" w:hAnsi="Times New Roman" w:cs="Times New Roman"/>
        </w:rPr>
        <w:t xml:space="preserve"> effects sizes plus their bootstrapped 95% confidence intervals. This use of bootstrapping via case removal reduces the influence of outliers, mitigating violations of Hedges' </w:t>
      </w:r>
      <w:r w:rsidRPr="004F1E7C">
        <w:rPr>
          <w:rFonts w:ascii="Times New Roman" w:hAnsi="Times New Roman" w:cs="Times New Roman"/>
          <w:i/>
          <w:iCs/>
        </w:rPr>
        <w:t>g</w:t>
      </w:r>
      <w:r w:rsidRPr="004F1E7C">
        <w:rPr>
          <w:rFonts w:ascii="Times New Roman" w:hAnsi="Times New Roman" w:cs="Times New Roman"/>
        </w:rPr>
        <w:t>'s parametric assumptions (</w:t>
      </w:r>
      <w:r w:rsidR="00DB1F0F">
        <w:rPr>
          <w:rFonts w:ascii="Times New Roman" w:hAnsi="Times New Roman" w:cs="Times New Roman"/>
        </w:rPr>
        <w:t xml:space="preserve">e.g., </w:t>
      </w:r>
      <w:r w:rsidRPr="004F1E7C">
        <w:rPr>
          <w:rFonts w:ascii="Times New Roman" w:hAnsi="Times New Roman" w:cs="Times New Roman"/>
        </w:rPr>
        <w:t xml:space="preserve">normality of data in each condition, equivalent SDs, and equal number of data points in both conditions, all of which are routinely violated in SCED data). It should be emphasized that </w:t>
      </w:r>
      <w:r w:rsidRPr="004F1E7C">
        <w:rPr>
          <w:rFonts w:ascii="Times New Roman" w:hAnsi="Times New Roman" w:cs="Times New Roman"/>
          <w:i/>
          <w:iCs/>
        </w:rPr>
        <w:t>g</w:t>
      </w:r>
      <w:r w:rsidRPr="004F1E7C">
        <w:rPr>
          <w:rFonts w:ascii="Times New Roman" w:hAnsi="Times New Roman" w:cs="Times New Roman"/>
        </w:rPr>
        <w:t xml:space="preserve"> is reported for familiarity only and not recommended as the primary way to interpret the effect size. Aside from violations of its assumptions, its interpretation is also not actually that clear: technically, it is the bootstrapped, bias-corrected, difference between conditions as a proportion pooled deviation in those conditions. This is not that useful to a clinician or policy maker. </w:t>
      </w:r>
    </w:p>
    <w:p w14:paraId="00A8E5AB" w14:textId="14723E0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Third, Ruscio's A values are calculated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{"citationID":"MUWmrAlf","properties":{"formattedCitation":"(Ruscio,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(Ruscio, 2008)</w:t>
      </w:r>
      <w:r w:rsidR="00864594">
        <w:rPr>
          <w:rFonts w:ascii="Times New Roman" w:hAnsi="Times New Roman" w:cs="Times New Roman"/>
        </w:rPr>
        <w:fldChar w:fldCharType="end"/>
      </w:r>
      <w:r w:rsidRPr="004F1E7C">
        <w:rPr>
          <w:rFonts w:ascii="Times New Roman" w:hAnsi="Times New Roman" w:cs="Times New Roman"/>
        </w:rPr>
        <w:t>. Ruscio's A is not that popular as a standardized effect size, but it probably should be. One trivial and unfortunate reason for this is that although it has existing in slightly different forms for years it has gone by different names, masking its popularity between domains (e.g., the Common Language Effect Size, the Probability of Superiority, the Area Under the Receiver Operating Characteristic Curve, a special case of the Probabilistic Index Model, among others). Ruscio's A is non-parametric and treats the data as ordinal rather than continuous. Its definition, and indeed its calculation via permutation, is "the probability that a randomly chosen data point in condition B is larger than a randomly chosen data point in condition A</w:t>
      </w:r>
      <w:r w:rsidR="00142AEA">
        <w:rPr>
          <w:rFonts w:ascii="Times New Roman" w:hAnsi="Times New Roman" w:cs="Times New Roman"/>
        </w:rPr>
        <w:t>"; o</w:t>
      </w:r>
      <w:r w:rsidRPr="004F1E7C">
        <w:rPr>
          <w:rFonts w:ascii="Times New Roman" w:hAnsi="Times New Roman" w:cs="Times New Roman"/>
        </w:rPr>
        <w:t xml:space="preserve">r, more loosely, the probability that the intervention produces improvement. Due to a combination of its very high robustness and its ease of interpretation even for non-experts, Ruscio's A is an excellent standardized effect size. Its one drawback is that it suffers from a ceiling effect: if all data points in time point B are higher than time point A (i.e., probability = 1.0), it is not possible to distinguish between a very large effect size and a extremely large one. This is overcome by also reporting the median difference. E.g., one can then conclude that the probability of superiority (Ruscio's A) is 1.0 (median difference = 4.5). For additional robustness, the SCED package reports the median Ruscio's A as well as the 95% confidence intervals on this estimate, both bootstrapped via case removal and using the percentile method for confidence intervals. Notionally, the confidence intervals on Ruscio's A could be employed for decision making purposes rather than permuted p values. This should be decided before data collection (e.g., in your study's preregistration) in order to limit researchers' degrees of freedom, as the two will not agree in all cases when the number of data points is very low in one or both conditions. </w:t>
      </w:r>
    </w:p>
    <w:p w14:paraId="6A7F892A"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Meta analysis</w:t>
      </w:r>
    </w:p>
    <w:p w14:paraId="39BE0B5E" w14:textId="01752FF4"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The above provide hypothesis test and effect sizes for individual participants in a SCED study. In order to pool results across participants, the SCED package also allows for Ruscio's A </w:t>
      </w:r>
      <w:r w:rsidR="00D7777A">
        <w:rPr>
          <w:rFonts w:ascii="Times New Roman" w:hAnsi="Times New Roman" w:cs="Times New Roman"/>
        </w:rPr>
        <w:t xml:space="preserve">and Hedges’ </w:t>
      </w:r>
      <w:r w:rsidR="00D7777A" w:rsidRPr="00D7777A">
        <w:rPr>
          <w:rFonts w:ascii="Times New Roman" w:hAnsi="Times New Roman" w:cs="Times New Roman"/>
          <w:i/>
        </w:rPr>
        <w:t>g</w:t>
      </w:r>
      <w:r w:rsidR="00D7777A">
        <w:rPr>
          <w:rFonts w:ascii="Times New Roman" w:hAnsi="Times New Roman" w:cs="Times New Roman"/>
        </w:rPr>
        <w:t xml:space="preserve"> </w:t>
      </w:r>
      <w:r w:rsidRPr="004F1E7C">
        <w:rPr>
          <w:rFonts w:ascii="Times New Roman" w:hAnsi="Times New Roman" w:cs="Times New Roman"/>
        </w:rPr>
        <w:t xml:space="preserve">effect sizes to be subjected to a Random Effects Meta Analysis, following best practices. </w:t>
      </w:r>
      <w:r w:rsidR="00D7777A">
        <w:rPr>
          <w:rFonts w:ascii="Times New Roman" w:hAnsi="Times New Roman" w:cs="Times New Roman"/>
        </w:rPr>
        <w:t xml:space="preserve">Although Ruscio’s A is fully non-parametric, for ease of meta analysis we assume that the underlying effect varies normally between participants (i.e., the meta analysis model employs a Gaussian link function). </w:t>
      </w:r>
      <w:r w:rsidRPr="004F1E7C">
        <w:rPr>
          <w:rFonts w:ascii="Times New Roman" w:hAnsi="Times New Roman" w:cs="Times New Roman"/>
        </w:rPr>
        <w:t xml:space="preserve">This provides both 95% confidence intervals (i.e., estimates of the </w:t>
      </w:r>
      <w:r w:rsidR="003C396A">
        <w:rPr>
          <w:rFonts w:ascii="Times New Roman" w:hAnsi="Times New Roman" w:cs="Times New Roman"/>
        </w:rPr>
        <w:t>true population effect size) and 95% credibility</w:t>
      </w:r>
      <w:r w:rsidRPr="004F1E7C">
        <w:rPr>
          <w:rFonts w:ascii="Times New Roman" w:hAnsi="Times New Roman" w:cs="Times New Roman"/>
        </w:rPr>
        <w:t xml:space="preserve"> intervals (i.e., </w:t>
      </w:r>
      <w:r w:rsidR="003C396A">
        <w:rPr>
          <w:rFonts w:ascii="Times New Roman" w:hAnsi="Times New Roman" w:cs="Times New Roman"/>
        </w:rPr>
        <w:t xml:space="preserve">the range of effect sizes </w:t>
      </w:r>
      <w:r w:rsidRPr="004F1E7C">
        <w:rPr>
          <w:rFonts w:ascii="Times New Roman" w:hAnsi="Times New Roman" w:cs="Times New Roman"/>
        </w:rPr>
        <w:t xml:space="preserve">likely to be observed </w:t>
      </w:r>
      <w:r w:rsidR="003C396A">
        <w:rPr>
          <w:rFonts w:ascii="Times New Roman" w:hAnsi="Times New Roman" w:cs="Times New Roman"/>
        </w:rPr>
        <w:t>in future participants</w:t>
      </w:r>
      <w:r w:rsidRPr="004F1E7C">
        <w:rPr>
          <w:rFonts w:ascii="Times New Roman" w:hAnsi="Times New Roman" w:cs="Times New Roman"/>
        </w:rPr>
        <w:t>). Finally, this also provides information about the heterogeneity observed between participants (i.e., estimates of Q, I</w:t>
      </w:r>
      <w:r w:rsidR="00174BCE" w:rsidRPr="00174BCE">
        <w:rPr>
          <w:rFonts w:ascii="Times New Roman" w:hAnsi="Times New Roman" w:cs="Times New Roman"/>
          <w:vertAlign w:val="superscript"/>
        </w:rPr>
        <w:t>2</w:t>
      </w:r>
      <w:r w:rsidRPr="004F1E7C">
        <w:rPr>
          <w:rFonts w:ascii="Times New Roman" w:hAnsi="Times New Roman" w:cs="Times New Roman"/>
        </w:rPr>
        <w:t>, and H</w:t>
      </w:r>
      <w:r w:rsidR="00174BCE" w:rsidRPr="00174BCE">
        <w:rPr>
          <w:rFonts w:ascii="Times New Roman" w:hAnsi="Times New Roman" w:cs="Times New Roman"/>
          <w:vertAlign w:val="superscript"/>
        </w:rPr>
        <w:t>2</w:t>
      </w:r>
      <w:r w:rsidRPr="004F1E7C">
        <w:rPr>
          <w:rFonts w:ascii="Times New Roman" w:hAnsi="Times New Roman" w:cs="Times New Roman"/>
        </w:rPr>
        <w:t>).</w:t>
      </w:r>
      <w:r w:rsidR="00140E78">
        <w:rPr>
          <w:rFonts w:ascii="Times New Roman" w:hAnsi="Times New Roman" w:cs="Times New Roman"/>
        </w:rPr>
        <w:t xml:space="preserve"> It is also useful to provide an unstandardized effect size in order to get a sense of the real world change due to the intervention. This is particularly the case given Ruscio’s A potential for ceiling effects. In order to select the maximally robust unstandardized effect size, the SCED package returns the median median-difference. This refers to the median value between participants of the median value between A and B phases within participants. Put another way, the median participant demonstrated this median change due to the intervention.</w:t>
      </w:r>
    </w:p>
    <w:p w14:paraId="4AC6E4CC" w14:textId="69745C72" w:rsidR="004F1E7C" w:rsidRPr="004F1E7C" w:rsidRDefault="006B0A36" w:rsidP="00A34735">
      <w:pPr>
        <w:ind w:firstLine="0"/>
        <w:jc w:val="both"/>
        <w:rPr>
          <w:rFonts w:ascii="Times New Roman" w:hAnsi="Times New Roman" w:cs="Times New Roman"/>
          <w:b/>
          <w:bCs/>
        </w:rPr>
      </w:pPr>
      <w:r>
        <w:rPr>
          <w:rFonts w:ascii="Times New Roman" w:hAnsi="Times New Roman" w:cs="Times New Roman"/>
          <w:b/>
          <w:bCs/>
        </w:rPr>
        <w:t>Plotting</w:t>
      </w:r>
    </w:p>
    <w:p w14:paraId="4B44432C" w14:textId="48571BF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 plot of SCED data is produced for each participant. This includes their raw data points, a dashed vertical line to indicate when the intervention was performed, dashed horizontal lines to indicate the median value for each condition, and linear regression lines fitted to both conditions. The latter can be useful to visually diagnose trends at baseline or </w:t>
      </w:r>
      <w:r w:rsidR="00B31604" w:rsidRPr="004F1E7C">
        <w:rPr>
          <w:rFonts w:ascii="Times New Roman" w:hAnsi="Times New Roman" w:cs="Times New Roman"/>
        </w:rPr>
        <w:t>follow-up</w:t>
      </w:r>
      <w:r w:rsidRPr="004F1E7C">
        <w:rPr>
          <w:rFonts w:ascii="Times New Roman" w:hAnsi="Times New Roman" w:cs="Times New Roman"/>
        </w:rPr>
        <w:t xml:space="preserve"> that may be important to qualifying the results. E.g., if there is a trend towards improvement at baseline then differences between the conditions may not be due to the intervention. If improvement at baseline may be due to method factors (e.g., if repeated presentation of some items every day acts as a mini intervention itself) then this can be mitigated by staggering the intervention time between participants. There are quantitative methods to diagnose trends within time points (e.g., magnitude of linear regression slope, significance of linear regression slope, significance of a non parametric linear regression slope such as the Theil-Sein slope). However, all of these suffer from multiple issues including violated parametric assumptions, arbitrary magnitude cutoffs, multiple testing corrections, and paradoxical power implications (e.g., where more data increases power, punishing the researcher for collecting additional data collection to find a stable baseline). As such, the issue of baseline trends has no robust quantitative solution to date, to my knowledge. In its absence, visual trends </w:t>
      </w:r>
      <w:r w:rsidR="00CD59A9">
        <w:rPr>
          <w:rFonts w:ascii="Times New Roman" w:hAnsi="Times New Roman" w:cs="Times New Roman"/>
        </w:rPr>
        <w:t xml:space="preserve">or slope values can be </w:t>
      </w:r>
      <w:r w:rsidRPr="004F1E7C">
        <w:rPr>
          <w:rFonts w:ascii="Times New Roman" w:hAnsi="Times New Roman" w:cs="Times New Roman"/>
        </w:rPr>
        <w:t xml:space="preserve">used. </w:t>
      </w:r>
      <w:r w:rsidR="00CD59A9">
        <w:rPr>
          <w:rFonts w:ascii="Times New Roman" w:hAnsi="Times New Roman" w:cs="Times New Roman"/>
        </w:rPr>
        <w:t>Standardized linear regression (st</w:t>
      </w:r>
      <w:r w:rsidR="00212866">
        <w:rPr>
          <w:rFonts w:ascii="Times New Roman" w:hAnsi="Times New Roman" w:cs="Times New Roman"/>
        </w:rPr>
        <w:t>andard</w:t>
      </w:r>
      <w:r w:rsidR="00CD59A9">
        <w:rPr>
          <w:rFonts w:ascii="Times New Roman" w:hAnsi="Times New Roman" w:cs="Times New Roman"/>
        </w:rPr>
        <w:t xml:space="preserve"> beta) coefficients are reported for both the A and B experimental phases.</w:t>
      </w:r>
    </w:p>
    <w:p w14:paraId="14D1B964" w14:textId="34BE69F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Additionally, a forest plot of the meta </w:t>
      </w:r>
      <w:r w:rsidR="00B31604" w:rsidRPr="004F1E7C">
        <w:rPr>
          <w:rFonts w:ascii="Times New Roman" w:hAnsi="Times New Roman" w:cs="Times New Roman"/>
        </w:rPr>
        <w:t>analyzed</w:t>
      </w:r>
      <w:r w:rsidR="00CD59A9">
        <w:rPr>
          <w:rFonts w:ascii="Times New Roman" w:hAnsi="Times New Roman" w:cs="Times New Roman"/>
        </w:rPr>
        <w:t xml:space="preserve"> standardized effect size can be </w:t>
      </w:r>
      <w:r w:rsidRPr="004F1E7C">
        <w:rPr>
          <w:rFonts w:ascii="Times New Roman" w:hAnsi="Times New Roman" w:cs="Times New Roman"/>
        </w:rPr>
        <w:t xml:space="preserve">produced. This is a standard way to present meta analysis </w:t>
      </w:r>
      <w:r w:rsidR="00CD59A9">
        <w:rPr>
          <w:rFonts w:ascii="Times New Roman" w:hAnsi="Times New Roman" w:cs="Times New Roman"/>
        </w:rPr>
        <w:t>results,</w:t>
      </w:r>
      <w:r w:rsidRPr="004F1E7C">
        <w:rPr>
          <w:rFonts w:ascii="Times New Roman" w:hAnsi="Times New Roman" w:cs="Times New Roman"/>
        </w:rPr>
        <w:t xml:space="preserve"> and provides both 95% confidence intervals </w:t>
      </w:r>
      <w:r w:rsidR="00CD59A9">
        <w:rPr>
          <w:rFonts w:ascii="Times New Roman" w:hAnsi="Times New Roman" w:cs="Times New Roman"/>
        </w:rPr>
        <w:t xml:space="preserve">and </w:t>
      </w:r>
      <w:r w:rsidRPr="004F1E7C">
        <w:rPr>
          <w:rFonts w:ascii="Times New Roman" w:hAnsi="Times New Roman" w:cs="Times New Roman"/>
        </w:rPr>
        <w:t>95% credibility.</w:t>
      </w:r>
    </w:p>
    <w:p w14:paraId="144338D2" w14:textId="0092E250" w:rsidR="00E24B20" w:rsidRPr="004F1E7C" w:rsidRDefault="00E24B20" w:rsidP="00E24B20">
      <w:pPr>
        <w:ind w:firstLine="0"/>
        <w:rPr>
          <w:rFonts w:ascii="Times New Roman" w:hAnsi="Times New Roman" w:cs="Times New Roman"/>
          <w:b/>
          <w:bCs/>
        </w:rPr>
      </w:pPr>
      <w:r w:rsidRPr="004F1E7C">
        <w:rPr>
          <w:rFonts w:ascii="Times New Roman" w:hAnsi="Times New Roman" w:cs="Times New Roman"/>
          <w:b/>
          <w:bCs/>
        </w:rPr>
        <w:t xml:space="preserve">Example </w:t>
      </w:r>
      <w:r>
        <w:rPr>
          <w:rFonts w:ascii="Times New Roman" w:hAnsi="Times New Roman" w:cs="Times New Roman"/>
          <w:b/>
          <w:bCs/>
        </w:rPr>
        <w:t>of how to conduct a SCED analysis in R</w:t>
      </w:r>
    </w:p>
    <w:p w14:paraId="71E77FA4" w14:textId="0C76E1D9" w:rsidR="00E24B20" w:rsidRPr="00E115A2" w:rsidRDefault="00E24B20" w:rsidP="00E24B20">
      <w:pPr>
        <w:ind w:firstLine="0"/>
        <w:jc w:val="left"/>
        <w:rPr>
          <w:rFonts w:ascii="Times New Roman" w:hAnsi="Times New Roman" w:cs="Times New Roman"/>
          <w:bCs/>
        </w:rPr>
      </w:pPr>
      <w:r w:rsidRPr="00E115A2">
        <w:rPr>
          <w:rFonts w:ascii="Times New Roman" w:hAnsi="Times New Roman" w:cs="Times New Roman"/>
          <w:bCs/>
        </w:rPr>
        <w:t xml:space="preserve">See the demo.Rmd R markdown file in the vignettes </w:t>
      </w:r>
      <w:r w:rsidR="00E115A2" w:rsidRPr="00E115A2">
        <w:rPr>
          <w:rFonts w:ascii="Times New Roman" w:hAnsi="Times New Roman" w:cs="Times New Roman"/>
          <w:bCs/>
        </w:rPr>
        <w:t xml:space="preserve">folder. </w:t>
      </w:r>
    </w:p>
    <w:p w14:paraId="4CC1F2F7" w14:textId="7A04A3EE" w:rsidR="004F1E7C" w:rsidRPr="004F1E7C" w:rsidRDefault="004F1E7C" w:rsidP="00A34735">
      <w:pPr>
        <w:ind w:firstLine="0"/>
        <w:rPr>
          <w:rFonts w:ascii="Times New Roman" w:hAnsi="Times New Roman" w:cs="Times New Roman"/>
          <w:b/>
          <w:bCs/>
        </w:rPr>
      </w:pPr>
      <w:r w:rsidRPr="004F1E7C">
        <w:rPr>
          <w:rFonts w:ascii="Times New Roman" w:hAnsi="Times New Roman" w:cs="Times New Roman"/>
          <w:b/>
          <w:bCs/>
        </w:rPr>
        <w:t xml:space="preserve">Example </w:t>
      </w:r>
      <w:r w:rsidR="009B28BC">
        <w:rPr>
          <w:rFonts w:ascii="Times New Roman" w:hAnsi="Times New Roman" w:cs="Times New Roman"/>
          <w:b/>
          <w:bCs/>
        </w:rPr>
        <w:t>of how to report SCED results</w:t>
      </w:r>
    </w:p>
    <w:p w14:paraId="552BA405" w14:textId="7592C340" w:rsidR="003D1897" w:rsidRPr="00F33869" w:rsidRDefault="00BC53CB" w:rsidP="003D1897">
      <w:pPr>
        <w:jc w:val="both"/>
        <w:rPr>
          <w:rFonts w:ascii="Times New Roman" w:hAnsi="Times New Roman" w:cs="Times New Roman"/>
          <w:i/>
          <w:iCs/>
        </w:rPr>
      </w:pPr>
      <w:r w:rsidRPr="00F33869">
        <w:rPr>
          <w:rFonts w:ascii="Times New Roman" w:hAnsi="Times New Roman" w:cs="Times New Roman"/>
          <w:i/>
          <w:iCs/>
        </w:rPr>
        <w:t xml:space="preserve">Below is a suggestion </w:t>
      </w:r>
      <w:r w:rsidR="004F1E7C" w:rsidRPr="00F33869">
        <w:rPr>
          <w:rFonts w:ascii="Times New Roman" w:hAnsi="Times New Roman" w:cs="Times New Roman"/>
          <w:i/>
          <w:iCs/>
        </w:rPr>
        <w:t xml:space="preserve">for </w:t>
      </w:r>
      <w:r w:rsidRPr="00F33869">
        <w:rPr>
          <w:rFonts w:ascii="Times New Roman" w:hAnsi="Times New Roman" w:cs="Times New Roman"/>
          <w:i/>
          <w:iCs/>
        </w:rPr>
        <w:t xml:space="preserve">how </w:t>
      </w:r>
      <w:r w:rsidR="004F1E7C" w:rsidRPr="00F33869">
        <w:rPr>
          <w:rFonts w:ascii="Times New Roman" w:hAnsi="Times New Roman" w:cs="Times New Roman"/>
          <w:i/>
          <w:iCs/>
        </w:rPr>
        <w:t xml:space="preserve">to present results from the SCED package in a manuscript. </w:t>
      </w:r>
      <w:r w:rsidR="003D1897">
        <w:rPr>
          <w:rFonts w:ascii="Times New Roman" w:hAnsi="Times New Roman" w:cs="Times New Roman"/>
          <w:i/>
          <w:iCs/>
        </w:rPr>
        <w:t xml:space="preserve">A copy of the results table and SCED data plot should be included. A copy of the </w:t>
      </w:r>
      <w:r w:rsidR="003D1897">
        <w:rPr>
          <w:rFonts w:ascii="Times New Roman" w:hAnsi="Times New Roman" w:cs="Times New Roman"/>
          <w:i/>
          <w:iCs/>
        </w:rPr>
        <w:t>meta analysis forest plot</w:t>
      </w:r>
      <w:r w:rsidR="003D1897">
        <w:rPr>
          <w:rFonts w:ascii="Times New Roman" w:hAnsi="Times New Roman" w:cs="Times New Roman"/>
          <w:i/>
          <w:iCs/>
        </w:rPr>
        <w:t xml:space="preserve"> can optionally be included – these are less typical but are informative. </w:t>
      </w:r>
      <w:bookmarkStart w:id="0" w:name="_GoBack"/>
      <w:bookmarkEnd w:id="0"/>
      <w:r w:rsidR="00F33869" w:rsidRPr="00F33869">
        <w:rPr>
          <w:rFonts w:ascii="Times New Roman" w:hAnsi="Times New Roman" w:cs="Times New Roman"/>
          <w:i/>
          <w:iCs/>
        </w:rPr>
        <w:t xml:space="preserve">Please cite </w:t>
      </w:r>
      <w:r w:rsidR="004F1E7C" w:rsidRPr="00F33869">
        <w:rPr>
          <w:rFonts w:ascii="Times New Roman" w:hAnsi="Times New Roman" w:cs="Times New Roman"/>
          <w:i/>
          <w:iCs/>
        </w:rPr>
        <w:t xml:space="preserve">the SCED package if you </w:t>
      </w:r>
      <w:r w:rsidR="00F33869" w:rsidRPr="00F33869">
        <w:rPr>
          <w:rFonts w:ascii="Times New Roman" w:hAnsi="Times New Roman" w:cs="Times New Roman"/>
          <w:i/>
          <w:iCs/>
        </w:rPr>
        <w:t xml:space="preserve">use or </w:t>
      </w:r>
      <w:r w:rsidR="004F1E7C" w:rsidRPr="00F33869">
        <w:rPr>
          <w:rFonts w:ascii="Times New Roman" w:hAnsi="Times New Roman" w:cs="Times New Roman"/>
          <w:i/>
          <w:iCs/>
        </w:rPr>
        <w:t xml:space="preserve">adapt this </w:t>
      </w:r>
      <w:r w:rsidRPr="00F33869">
        <w:rPr>
          <w:rFonts w:ascii="Times New Roman" w:hAnsi="Times New Roman" w:cs="Times New Roman"/>
          <w:i/>
          <w:iCs/>
        </w:rPr>
        <w:t>(see references section).</w:t>
      </w:r>
    </w:p>
    <w:p w14:paraId="65AB75F3" w14:textId="04F81D6D" w:rsidR="004F1E7C" w:rsidRPr="005657FE" w:rsidRDefault="004F1E7C" w:rsidP="00973842">
      <w:pPr>
        <w:jc w:val="both"/>
        <w:rPr>
          <w:rFonts w:ascii="Times New Roman" w:hAnsi="Times New Roman" w:cs="Times New Roman"/>
        </w:rPr>
      </w:pPr>
      <w:r w:rsidRPr="004F1E7C">
        <w:rPr>
          <w:rFonts w:ascii="Times New Roman" w:hAnsi="Times New Roman" w:cs="Times New Roman"/>
        </w:rPr>
        <w:t>The R package SCED was used to analyse and plot the data (Hussey, 2018)</w:t>
      </w:r>
      <w:r w:rsidR="008F5ADF">
        <w:rPr>
          <w:rFonts w:ascii="Times New Roman" w:hAnsi="Times New Roman" w:cs="Times New Roman"/>
        </w:rPr>
        <w:t xml:space="preserve"> in </w:t>
      </w:r>
      <w:r w:rsidR="00CF3835">
        <w:rPr>
          <w:rFonts w:ascii="Times New Roman" w:hAnsi="Times New Roman" w:cs="Times New Roman"/>
        </w:rPr>
        <w:t>conjunction</w:t>
      </w:r>
      <w:r w:rsidR="008F5ADF">
        <w:rPr>
          <w:rFonts w:ascii="Times New Roman" w:hAnsi="Times New Roman" w:cs="Times New Roman"/>
        </w:rPr>
        <w:t xml:space="preserve"> with the </w:t>
      </w:r>
      <w:r w:rsidR="00CF3835">
        <w:rPr>
          <w:rFonts w:ascii="Times New Roman" w:hAnsi="Times New Roman" w:cs="Times New Roman"/>
        </w:rPr>
        <w:t xml:space="preserve">metafor package </w:t>
      </w:r>
      <w:r w:rsidR="00CF3835">
        <w:rPr>
          <w:rFonts w:ascii="Times New Roman" w:hAnsi="Times New Roman" w:cs="Times New Roman"/>
        </w:rPr>
        <w:fldChar w:fldCharType="begin"/>
      </w:r>
      <w:r w:rsidR="00CF3835">
        <w:rPr>
          <w:rFonts w:ascii="Times New Roman" w:hAnsi="Times New Roman" w:cs="Times New Roman"/>
        </w:rPr>
        <w:instrText xml:space="preserve"> ADDIN ZOTERO_ITEM CSL_CITATION {"citationID":"IWCJETqK","properties":{"formattedCitation":"(Viechtbauer,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CF3835">
        <w:rPr>
          <w:rFonts w:ascii="Adobe Caslon Pro" w:hAnsi="Adobe Caslon Pro" w:cs="Adobe Caslon Pro"/>
        </w:rPr>
        <w:instrText>ﬀ</w:instrText>
      </w:r>
      <w:r w:rsidR="00CF3835">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CF3835">
        <w:rPr>
          <w:rFonts w:ascii="Times New Roman" w:hAnsi="Times New Roman" w:cs="Times New Roman"/>
        </w:rPr>
        <w:fldChar w:fldCharType="separate"/>
      </w:r>
      <w:r w:rsidR="00CF3835">
        <w:rPr>
          <w:rFonts w:ascii="Times New Roman" w:hAnsi="Times New Roman" w:cs="Times New Roman"/>
          <w:noProof/>
        </w:rPr>
        <w:t>(Viechtbauer, 2010)</w:t>
      </w:r>
      <w:r w:rsidR="00CF3835">
        <w:rPr>
          <w:rFonts w:ascii="Times New Roman" w:hAnsi="Times New Roman" w:cs="Times New Roman"/>
        </w:rPr>
        <w:fldChar w:fldCharType="end"/>
      </w:r>
      <w:r w:rsidRPr="004F1E7C">
        <w:rPr>
          <w:rFonts w:ascii="Times New Roman" w:hAnsi="Times New Roman" w:cs="Times New Roman"/>
        </w:rPr>
        <w:t xml:space="preserve">. For each participant, </w:t>
      </w:r>
      <w:r w:rsidRPr="004F1E7C">
        <w:rPr>
          <w:rFonts w:ascii="Times New Roman" w:hAnsi="Times New Roman" w:cs="Times New Roman"/>
          <w:i/>
          <w:iCs/>
        </w:rPr>
        <w:t>p</w:t>
      </w:r>
      <w:r w:rsidRPr="004F1E7C">
        <w:rPr>
          <w:rFonts w:ascii="Times New Roman" w:hAnsi="Times New Roman" w:cs="Times New Roman"/>
        </w:rPr>
        <w:t xml:space="preserve"> values were calculated via robust, non-parametric permutation tests. Three robust effect sizes were also calculated: </w:t>
      </w:r>
      <w:r w:rsidR="005657FE">
        <w:rPr>
          <w:rFonts w:ascii="Times New Roman" w:hAnsi="Times New Roman" w:cs="Times New Roman"/>
        </w:rPr>
        <w:t xml:space="preserve">1) </w:t>
      </w:r>
      <w:r w:rsidRPr="004F1E7C">
        <w:rPr>
          <w:rFonts w:ascii="Times New Roman" w:hAnsi="Times New Roman" w:cs="Times New Roman"/>
        </w:rPr>
        <w:t xml:space="preserve">median difference between conditions, </w:t>
      </w:r>
      <w:r w:rsidR="005657FE">
        <w:rPr>
          <w:rFonts w:ascii="Times New Roman" w:hAnsi="Times New Roman" w:cs="Times New Roman"/>
        </w:rPr>
        <w:t xml:space="preserve">2) </w:t>
      </w:r>
      <w:r w:rsidR="00514C75">
        <w:rPr>
          <w:rFonts w:ascii="Times New Roman" w:hAnsi="Times New Roman" w:cs="Times New Roman"/>
        </w:rPr>
        <w:t xml:space="preserve">Ruscio's A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{"citationID":"XKoQVTM2","properties":{"formattedCitation":"(Ruscio,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(Ruscio, 2008)</w:t>
      </w:r>
      <w:r w:rsidR="00514C75">
        <w:rPr>
          <w:rFonts w:ascii="Times New Roman" w:hAnsi="Times New Roman" w:cs="Times New Roman"/>
        </w:rPr>
        <w:fldChar w:fldCharType="end"/>
      </w:r>
      <w:r w:rsidR="000C367F">
        <w:rPr>
          <w:rFonts w:ascii="Times New Roman" w:hAnsi="Times New Roman" w:cs="Times New Roman"/>
        </w:rPr>
        <w:t xml:space="preserve"> – somewhat confusingly this is </w:t>
      </w:r>
      <w:r w:rsidRPr="004F1E7C">
        <w:rPr>
          <w:rFonts w:ascii="Times New Roman" w:hAnsi="Times New Roman" w:cs="Times New Roman"/>
        </w:rPr>
        <w:t xml:space="preserve">also referred to </w:t>
      </w:r>
      <w:r w:rsidR="000C367F">
        <w:rPr>
          <w:rFonts w:ascii="Times New Roman" w:hAnsi="Times New Roman" w:cs="Times New Roman"/>
        </w:rPr>
        <w:t xml:space="preserve">with may other names such as </w:t>
      </w:r>
      <w:r w:rsidRPr="004F1E7C">
        <w:rPr>
          <w:rFonts w:ascii="Times New Roman" w:hAnsi="Times New Roman" w:cs="Times New Roman"/>
        </w:rPr>
        <w:t>the Common Language Effect Size</w:t>
      </w:r>
      <w:r w:rsidR="00514C75">
        <w:rPr>
          <w:rFonts w:ascii="Times New Roman" w:hAnsi="Times New Roman" w:cs="Times New Roman"/>
        </w:rPr>
        <w:t xml:space="preserve"> </w:t>
      </w:r>
      <w:r w:rsidR="00BF2797">
        <w:rPr>
          <w:rFonts w:ascii="Times New Roman" w:hAnsi="Times New Roman" w:cs="Times New Roman"/>
        </w:rPr>
        <w:fldChar w:fldCharType="begin"/>
      </w:r>
      <w:r w:rsidR="00BF2797">
        <w:rPr>
          <w:rFonts w:ascii="Times New Roman" w:hAnsi="Times New Roman" w:cs="Times New Roman"/>
        </w:rPr>
        <w:instrText xml:space="preserve"> ADDIN ZOTERO_ITEM CSL_CITATION {"citationID":"7j1TMtNg","properties":{"formattedCitation":"(McGraw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rsidR="00BF2797">
        <w:rPr>
          <w:rFonts w:ascii="Times New Roman" w:hAnsi="Times New Roman" w:cs="Times New Roman"/>
        </w:rPr>
        <w:fldChar w:fldCharType="separate"/>
      </w:r>
      <w:r w:rsidR="00BF2797">
        <w:rPr>
          <w:rFonts w:ascii="Times New Roman" w:hAnsi="Times New Roman" w:cs="Times New Roman"/>
          <w:noProof/>
        </w:rPr>
        <w:t>(McGraw &amp; Wong, 1992)</w:t>
      </w:r>
      <w:r w:rsidR="00BF2797">
        <w:rPr>
          <w:rFonts w:ascii="Times New Roman" w:hAnsi="Times New Roman" w:cs="Times New Roman"/>
        </w:rPr>
        <w:fldChar w:fldCharType="end"/>
      </w:r>
      <w:r w:rsidRPr="004F1E7C">
        <w:rPr>
          <w:rFonts w:ascii="Times New Roman" w:hAnsi="Times New Roman" w:cs="Times New Roman"/>
        </w:rPr>
        <w:t>, the Probability of Superiority</w:t>
      </w:r>
      <w:r w:rsidR="00514C75">
        <w:rPr>
          <w:rFonts w:ascii="Times New Roman" w:hAnsi="Times New Roman" w:cs="Times New Roman"/>
        </w:rPr>
        <w:t xml:space="preserve">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{"citationID":"OEolSVUj","properties":{"formattedCitation":"(Ruscio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(Ruscio &amp; Mullen, 2012)</w:t>
      </w:r>
      <w:r w:rsidR="00514C75">
        <w:rPr>
          <w:rFonts w:ascii="Times New Roman" w:hAnsi="Times New Roman" w:cs="Times New Roman"/>
        </w:rPr>
        <w:fldChar w:fldCharType="end"/>
      </w:r>
      <w:r w:rsidR="00514C75">
        <w:rPr>
          <w:rFonts w:ascii="Times New Roman" w:hAnsi="Times New Roman" w:cs="Times New Roman"/>
        </w:rPr>
        <w:t xml:space="preserve">, </w:t>
      </w:r>
      <w:r w:rsidR="00125D10" w:rsidRPr="00125D10">
        <w:rPr>
          <w:rFonts w:ascii="Times New Roman" w:hAnsi="Times New Roman" w:cs="Times New Roman"/>
        </w:rPr>
        <w:t>Nonoverlap of All Pairs</w:t>
      </w:r>
      <w:r w:rsidR="00BF2797">
        <w:rPr>
          <w:rFonts w:ascii="Times New Roman" w:hAnsi="Times New Roman" w:cs="Times New Roman"/>
        </w:rPr>
        <w:t xml:space="preserve"> </w:t>
      </w:r>
      <w:r w:rsidR="00B45778">
        <w:rPr>
          <w:rFonts w:ascii="Times New Roman" w:hAnsi="Times New Roman" w:cs="Times New Roman"/>
        </w:rPr>
        <w:fldChar w:fldCharType="begin"/>
      </w:r>
      <w:r w:rsidR="00B45778">
        <w:rPr>
          <w:rFonts w:ascii="Times New Roman" w:hAnsi="Times New Roman" w:cs="Times New Roman"/>
        </w:rPr>
        <w:instrText xml:space="preserve"> ADDIN ZOTERO_ITEM CSL_CITATION {"citationID":"xLBeAq4K","properties":{"formattedCitation":"(Parker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B45778">
        <w:rPr>
          <w:rFonts w:ascii="Times New Roman" w:hAnsi="Times New Roman" w:cs="Times New Roman"/>
        </w:rPr>
        <w:fldChar w:fldCharType="separate"/>
      </w:r>
      <w:r w:rsidR="00B45778">
        <w:rPr>
          <w:rFonts w:ascii="Times New Roman" w:hAnsi="Times New Roman" w:cs="Times New Roman"/>
          <w:noProof/>
        </w:rPr>
        <w:t>(Parker &amp; Vannest, 2009)</w:t>
      </w:r>
      <w:r w:rsidR="00B45778">
        <w:rPr>
          <w:rFonts w:ascii="Times New Roman" w:hAnsi="Times New Roman" w:cs="Times New Roman"/>
        </w:rPr>
        <w:fldChar w:fldCharType="end"/>
      </w:r>
      <w:r w:rsidRPr="004F1E7C">
        <w:rPr>
          <w:rFonts w:ascii="Times New Roman" w:hAnsi="Times New Roman" w:cs="Times New Roman"/>
        </w:rPr>
        <w:t xml:space="preserve">, </w:t>
      </w:r>
      <w:r w:rsidR="000C367F">
        <w:rPr>
          <w:rFonts w:ascii="Times New Roman" w:hAnsi="Times New Roman" w:cs="Times New Roman"/>
        </w:rPr>
        <w:t xml:space="preserve">or as an instance of </w:t>
      </w:r>
      <w:r w:rsidR="00B5588B">
        <w:rPr>
          <w:rFonts w:ascii="Times New Roman" w:hAnsi="Times New Roman" w:cs="Times New Roman"/>
        </w:rPr>
        <w:t>Probabilistic</w:t>
      </w:r>
      <w:r w:rsidR="005657FE">
        <w:rPr>
          <w:rFonts w:ascii="Times New Roman" w:hAnsi="Times New Roman" w:cs="Times New Roman"/>
        </w:rPr>
        <w:t xml:space="preserve"> Index Model</w:t>
      </w:r>
      <w:r w:rsidR="000C367F">
        <w:rPr>
          <w:rFonts w:ascii="Times New Roman" w:hAnsi="Times New Roman" w:cs="Times New Roman"/>
        </w:rPr>
        <w:t>ing</w:t>
      </w:r>
      <w:r w:rsidR="005657FE">
        <w:rPr>
          <w:rFonts w:ascii="Times New Roman" w:hAnsi="Times New Roman" w:cs="Times New Roman"/>
        </w:rPr>
        <w:t xml:space="preserve"> </w:t>
      </w:r>
      <w:r w:rsidR="00404307">
        <w:rPr>
          <w:rFonts w:ascii="Times New Roman" w:hAnsi="Times New Roman" w:cs="Times New Roman"/>
        </w:rPr>
        <w:fldChar w:fldCharType="begin"/>
      </w:r>
      <w:r w:rsidR="00404307">
        <w:rPr>
          <w:rFonts w:ascii="Times New Roman" w:hAnsi="Times New Roman" w:cs="Times New Roman"/>
        </w:rPr>
        <w:instrText xml:space="preserve"> ADDIN ZOTERO_ITEM CSL_CITATION {"citationID":"VgO6lken","properties":{"formattedCitation":"(Thas, De Neve, Clement, &amp; Ottoy, 2012)","plainCitation":"(Thas, De Neve, Clement, &amp; Ottoy, 2012)","noteIndex":0},"citationItems":[{"id":4738,"uris":["http://zotero.org/users/1687755/items/SNEBR8IM"],"uri":["http://zotero.org/users/1687755/items/SNEBR8IM"],"itemData":{"id":4738,"type":"article-journal","title":"Probabilistic index models","container-title":"Journal of the Royal Statistical Society: Series B (Statistical Methodology)","page":"623-671","volume":"74","issue":"4","source":"Wiley Online Library","abstract":"Summary.  We present a semiparametric statistical model for the probabilistic index which can be defined as P(YY*), where Y and Y* are independent random response variables associated with covariate patterns X and X* respectively. A link function defines the relationship between the probabilistic index and a linear predictor. Asymptotic normality of the estimators and consistency of the covariance matrix estimator are established through semiparametric theory. The model is illustrated with several examples, and the estimation theory is validated in a simulation study.","DOI":"10.1111/j.1467-9868.2011.01020.x","ISSN":"1467-9868","language":"en","author":[{"family":"Thas","given":"Olivier"},{"family":"De Neve","given":"Jan"},{"family":"Clement","given":"Lieven"},{"family":"Ottoy","given":"Jean-Pierre"}],"issued":{"date-parts":[["2012",9,1]]}}}],"schema":"https://github.com/citation-style-language/schema/raw/master/csl-citation.json"} </w:instrText>
      </w:r>
      <w:r w:rsidR="00404307">
        <w:rPr>
          <w:rFonts w:ascii="Times New Roman" w:hAnsi="Times New Roman" w:cs="Times New Roman"/>
        </w:rPr>
        <w:fldChar w:fldCharType="separate"/>
      </w:r>
      <w:r w:rsidR="00404307">
        <w:rPr>
          <w:rFonts w:ascii="Times New Roman" w:hAnsi="Times New Roman" w:cs="Times New Roman"/>
          <w:noProof/>
        </w:rPr>
        <w:t>(Thas, De Neve, Clement, &amp; Ottoy, 2012)</w:t>
      </w:r>
      <w:r w:rsidR="00404307">
        <w:rPr>
          <w:rFonts w:ascii="Times New Roman" w:hAnsi="Times New Roman" w:cs="Times New Roman"/>
        </w:rPr>
        <w:fldChar w:fldCharType="end"/>
      </w:r>
      <w:r w:rsidR="00404307">
        <w:rPr>
          <w:rFonts w:ascii="Times New Roman" w:hAnsi="Times New Roman" w:cs="Times New Roman"/>
        </w:rPr>
        <w:t xml:space="preserve">, </w:t>
      </w:r>
      <w:r w:rsidRPr="004F1E7C">
        <w:rPr>
          <w:rFonts w:ascii="Times New Roman" w:hAnsi="Times New Roman" w:cs="Times New Roman"/>
        </w:rPr>
        <w:t xml:space="preserve">and </w:t>
      </w:r>
      <w:r w:rsidR="005657FE">
        <w:rPr>
          <w:rFonts w:ascii="Times New Roman" w:hAnsi="Times New Roman" w:cs="Times New Roman"/>
        </w:rPr>
        <w:t xml:space="preserve">3) </w:t>
      </w:r>
      <w:r w:rsidRPr="004F1E7C">
        <w:rPr>
          <w:rFonts w:ascii="Times New Roman" w:hAnsi="Times New Roman" w:cs="Times New Roman"/>
        </w:rPr>
        <w:t xml:space="preserve">Hedges' </w:t>
      </w:r>
      <w:r w:rsidRPr="004F1E7C">
        <w:rPr>
          <w:rFonts w:ascii="Times New Roman" w:hAnsi="Times New Roman" w:cs="Times New Roman"/>
          <w:i/>
          <w:iCs/>
        </w:rPr>
        <w:t>g</w:t>
      </w:r>
      <w:r w:rsidRPr="004F1E7C">
        <w:rPr>
          <w:rFonts w:ascii="Times New Roman" w:hAnsi="Times New Roman" w:cs="Times New Roman"/>
        </w:rPr>
        <w:t>. The latter</w:t>
      </w:r>
      <w:r w:rsidR="008A6440">
        <w:rPr>
          <w:rFonts w:ascii="Times New Roman" w:hAnsi="Times New Roman" w:cs="Times New Roman"/>
        </w:rPr>
        <w:t xml:space="preserve">, a version of Cohen’s </w:t>
      </w:r>
      <w:r w:rsidR="008A6440" w:rsidRPr="008A6440">
        <w:rPr>
          <w:rFonts w:ascii="Times New Roman" w:hAnsi="Times New Roman" w:cs="Times New Roman"/>
          <w:i/>
        </w:rPr>
        <w:t>d</w:t>
      </w:r>
      <w:r w:rsidR="008A6440">
        <w:rPr>
          <w:rFonts w:ascii="Times New Roman" w:hAnsi="Times New Roman" w:cs="Times New Roman"/>
        </w:rPr>
        <w:t xml:space="preserve"> corrected for use with a small number of data points, </w:t>
      </w:r>
      <w:r w:rsidRPr="004F1E7C">
        <w:rPr>
          <w:rFonts w:ascii="Times New Roman" w:hAnsi="Times New Roman" w:cs="Times New Roman"/>
        </w:rPr>
        <w:t>is calculated for the sake of reader familiarity but is acknowledged to have parametric assumptions that are routinely violated by SCED data. Ruscio's A is a fully non-parametric effect size with ver</w:t>
      </w:r>
      <w:r w:rsidR="00931D2E">
        <w:rPr>
          <w:rFonts w:ascii="Times New Roman" w:hAnsi="Times New Roman" w:cs="Times New Roman"/>
        </w:rPr>
        <w:t>y simply interpretation: it is “</w:t>
      </w:r>
      <w:r w:rsidRPr="004F1E7C">
        <w:rPr>
          <w:rFonts w:ascii="Times New Roman" w:hAnsi="Times New Roman" w:cs="Times New Roman"/>
        </w:rPr>
        <w:t>the probability that a randomly chosen data point in condition B is larger than a randomly ch</w:t>
      </w:r>
      <w:r w:rsidR="00931D2E">
        <w:rPr>
          <w:rFonts w:ascii="Times New Roman" w:hAnsi="Times New Roman" w:cs="Times New Roman"/>
        </w:rPr>
        <w:t>osen data point in condition A”</w:t>
      </w:r>
      <w:r w:rsidR="00B31604">
        <w:rPr>
          <w:rFonts w:ascii="Times New Roman" w:hAnsi="Times New Roman" w:cs="Times New Roman"/>
        </w:rPr>
        <w:t>; o</w:t>
      </w:r>
      <w:r w:rsidRPr="004F1E7C">
        <w:rPr>
          <w:rFonts w:ascii="Times New Roman" w:hAnsi="Times New Roman" w:cs="Times New Roman"/>
        </w:rPr>
        <w:t xml:space="preserve">r, somewhat loosely, the probability </w:t>
      </w:r>
      <w:r w:rsidR="00931D2E">
        <w:rPr>
          <w:rFonts w:ascii="Times New Roman" w:hAnsi="Times New Roman" w:cs="Times New Roman"/>
        </w:rPr>
        <w:t xml:space="preserve">of </w:t>
      </w:r>
      <w:r w:rsidRPr="004F1E7C">
        <w:rPr>
          <w:rFonts w:ascii="Times New Roman" w:hAnsi="Times New Roman" w:cs="Times New Roman"/>
        </w:rPr>
        <w:t xml:space="preserve">improvement for that participant. Both Hedge's </w:t>
      </w:r>
      <w:r w:rsidRPr="004F1E7C">
        <w:rPr>
          <w:rFonts w:ascii="Times New Roman" w:hAnsi="Times New Roman" w:cs="Times New Roman"/>
          <w:i/>
          <w:iCs/>
        </w:rPr>
        <w:t>g</w:t>
      </w:r>
      <w:r w:rsidRPr="004F1E7C">
        <w:rPr>
          <w:rFonts w:ascii="Times New Roman" w:hAnsi="Times New Roman" w:cs="Times New Roman"/>
        </w:rPr>
        <w:t xml:space="preserve"> and Ruscio's A were calculated via robust estimation methods: we report the median bootstrapped value via case removal along with </w:t>
      </w:r>
      <w:r w:rsidR="00B31604" w:rsidRPr="004F1E7C">
        <w:rPr>
          <w:rFonts w:ascii="Times New Roman" w:hAnsi="Times New Roman" w:cs="Times New Roman"/>
        </w:rPr>
        <w:t>its</w:t>
      </w:r>
      <w:r w:rsidRPr="004F1E7C">
        <w:rPr>
          <w:rFonts w:ascii="Times New Roman" w:hAnsi="Times New Roman" w:cs="Times New Roman"/>
        </w:rPr>
        <w:t xml:space="preserve"> 95% confidence intervals via the </w:t>
      </w:r>
      <w:r w:rsidR="001D2DA9">
        <w:rPr>
          <w:rFonts w:ascii="Times New Roman" w:hAnsi="Times New Roman" w:cs="Times New Roman"/>
        </w:rPr>
        <w:t>bias corrected and accelerated (BCA) method</w:t>
      </w:r>
      <w:r w:rsidRPr="004F1E7C">
        <w:rPr>
          <w:rFonts w:ascii="Times New Roman" w:hAnsi="Times New Roman" w:cs="Times New Roman"/>
        </w:rPr>
        <w:t xml:space="preserve">. </w:t>
      </w:r>
    </w:p>
    <w:p w14:paraId="7DD8D9F1" w14:textId="3EB5A16B"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For each participant, trends at baseline were diagnosed via </w:t>
      </w:r>
      <w:r w:rsidR="0022608A">
        <w:rPr>
          <w:rFonts w:ascii="Times New Roman" w:hAnsi="Times New Roman" w:cs="Times New Roman"/>
        </w:rPr>
        <w:t>[</w:t>
      </w:r>
      <w:r w:rsidRPr="004F1E7C">
        <w:rPr>
          <w:rFonts w:ascii="Times New Roman" w:hAnsi="Times New Roman" w:cs="Times New Roman"/>
        </w:rPr>
        <w:t>visual inspection of the plotted data (see Figure XXX)</w:t>
      </w:r>
      <w:r w:rsidR="00D914FC">
        <w:rPr>
          <w:rFonts w:ascii="Times New Roman" w:hAnsi="Times New Roman" w:cs="Times New Roman"/>
        </w:rPr>
        <w:t>/</w:t>
      </w:r>
      <w:r w:rsidR="0022608A">
        <w:rPr>
          <w:rFonts w:ascii="Times New Roman" w:hAnsi="Times New Roman" w:cs="Times New Roman"/>
        </w:rPr>
        <w:t>the calculation of standardized beta linear regression coefficients with a cutoff value of 0.XX]</w:t>
      </w:r>
      <w:r w:rsidRPr="004F1E7C">
        <w:rPr>
          <w:rFonts w:ascii="Times New Roman" w:hAnsi="Times New Roman" w:cs="Times New Roman"/>
        </w:rPr>
        <w:t xml:space="preserve">. [No] evidence of trends at baseline </w:t>
      </w:r>
      <w:r w:rsidR="00B31604" w:rsidRPr="004F1E7C">
        <w:rPr>
          <w:rFonts w:ascii="Times New Roman" w:hAnsi="Times New Roman" w:cs="Times New Roman"/>
        </w:rPr>
        <w:t>was</w:t>
      </w:r>
      <w:r w:rsidRPr="004F1E7C">
        <w:rPr>
          <w:rFonts w:ascii="Times New Roman" w:hAnsi="Times New Roman" w:cs="Times New Roman"/>
        </w:rPr>
        <w:t xml:space="preserve"> observed. [</w:t>
      </w:r>
      <w:r w:rsidR="00B31604" w:rsidRPr="004F1E7C">
        <w:rPr>
          <w:rFonts w:ascii="Times New Roman" w:hAnsi="Times New Roman" w:cs="Times New Roman"/>
          <w:i/>
          <w:iCs/>
        </w:rPr>
        <w:t>Where</w:t>
      </w:r>
      <w:r w:rsidRPr="004F1E7C">
        <w:rPr>
          <w:rFonts w:ascii="Times New Roman" w:hAnsi="Times New Roman" w:cs="Times New Roman"/>
          <w:i/>
          <w:iCs/>
        </w:rPr>
        <w:t xml:space="preserve"> trends are </w:t>
      </w:r>
      <w:r w:rsidR="00BC53CB" w:rsidRPr="004F1E7C">
        <w:rPr>
          <w:rFonts w:ascii="Times New Roman" w:hAnsi="Times New Roman" w:cs="Times New Roman"/>
          <w:i/>
          <w:iCs/>
        </w:rPr>
        <w:t>visible</w:t>
      </w:r>
      <w:r w:rsidRPr="004F1E7C">
        <w:rPr>
          <w:rFonts w:ascii="Times New Roman" w:hAnsi="Times New Roman" w:cs="Times New Roman"/>
          <w:i/>
          <w:iCs/>
        </w:rPr>
        <w:t xml:space="preserve"> and differ between participants, two meta analyses could be conducted, with and without these participants.</w:t>
      </w:r>
      <w:r w:rsidRPr="004F1E7C">
        <w:rPr>
          <w:rFonts w:ascii="Times New Roman" w:hAnsi="Times New Roman" w:cs="Times New Roman"/>
        </w:rPr>
        <w:t>] Visual inspection of the SCED data also indicated [clear evidence of improvement in scores after intervention in X of Y participants].</w:t>
      </w:r>
    </w:p>
    <w:p w14:paraId="032DFD9F" w14:textId="75194144" w:rsidR="004F1E7C" w:rsidRDefault="004F1E7C" w:rsidP="00A34735">
      <w:pPr>
        <w:jc w:val="both"/>
        <w:rPr>
          <w:rFonts w:ascii="Times New Roman" w:hAnsi="Times New Roman" w:cs="Times New Roman"/>
        </w:rPr>
      </w:pPr>
      <w:r w:rsidRPr="004F1E7C">
        <w:rPr>
          <w:rFonts w:ascii="Times New Roman" w:hAnsi="Times New Roman" w:cs="Times New Roman"/>
        </w:rPr>
        <w:t xml:space="preserve">As illustrated in Table XX, statistically significant improvement was found in X of Y participants. Standardized effect sizes were then meta </w:t>
      </w:r>
      <w:r w:rsidR="00B31604" w:rsidRPr="004F1E7C">
        <w:rPr>
          <w:rFonts w:ascii="Times New Roman" w:hAnsi="Times New Roman" w:cs="Times New Roman"/>
        </w:rPr>
        <w:t>analyzed</w:t>
      </w:r>
      <w:r w:rsidRPr="004F1E7C">
        <w:rPr>
          <w:rFonts w:ascii="Times New Roman" w:hAnsi="Times New Roman" w:cs="Times New Roman"/>
        </w:rPr>
        <w:t xml:space="preserve"> across participants. Probability values (i.e., Ruscio's A) were converted to log-odds ratios and subjected to a random effects meta analysis. Meta analytic p value, estimate of the standardized effect size, its confidence intervals, and its credibility intervals were calculated. Whereas confidence intervals (CI) refer to the estimate of the true value of Ruscio's A across participants (i.e., estimate the point effect size), credibility intervals (CR</w:t>
      </w:r>
      <w:r w:rsidR="00460691">
        <w:rPr>
          <w:rFonts w:ascii="Times New Roman" w:hAnsi="Times New Roman" w:cs="Times New Roman"/>
        </w:rPr>
        <w:t>)</w:t>
      </w:r>
      <w:r w:rsidRPr="004F1E7C">
        <w:rPr>
          <w:rFonts w:ascii="Times New Roman" w:hAnsi="Times New Roman" w:cs="Times New Roman"/>
        </w:rPr>
        <w:t xml:space="preserve"> refer to estimates of the values of Ruscio's A that are likely to be observed across participants in similar future studies. Results a meta analytic standardized effect size of Ruscio's A = 0.755, 95% CI [0.642,</w:t>
      </w:r>
      <w:r w:rsidR="006446FA">
        <w:rPr>
          <w:rFonts w:ascii="Times New Roman" w:hAnsi="Times New Roman" w:cs="Times New Roman"/>
        </w:rPr>
        <w:t xml:space="preserve"> 0.842], 95% CR [0.537, 0.892] and an unstandardized robust effect size of median median-difference XX. This refers to the median value between participants of the median value between A and B phases within participants. </w:t>
      </w:r>
      <w:r w:rsidR="001D57CF">
        <w:rPr>
          <w:rFonts w:ascii="Times New Roman" w:hAnsi="Times New Roman" w:cs="Times New Roman"/>
        </w:rPr>
        <w:t>Put another way, the median participant demonstrated this median change</w:t>
      </w:r>
      <w:r w:rsidR="00BF2FAE">
        <w:rPr>
          <w:rFonts w:ascii="Times New Roman" w:hAnsi="Times New Roman" w:cs="Times New Roman"/>
        </w:rPr>
        <w:t xml:space="preserve"> due to the intervention</w:t>
      </w:r>
      <w:r w:rsidR="001D57CF">
        <w:rPr>
          <w:rFonts w:ascii="Times New Roman" w:hAnsi="Times New Roman" w:cs="Times New Roman"/>
        </w:rPr>
        <w:t xml:space="preserve">. </w:t>
      </w:r>
      <w:r w:rsidRPr="004F1E7C">
        <w:rPr>
          <w:rFonts w:ascii="Times New Roman" w:hAnsi="Times New Roman" w:cs="Times New Roman"/>
        </w:rPr>
        <w:t xml:space="preserve">Finally, meta analysis demonstrated [no] evidence of heterogeneity between participants, </w:t>
      </w:r>
      <w:r w:rsidRPr="004F1E7C">
        <w:rPr>
          <w:rFonts w:ascii="Times New Roman" w:hAnsi="Times New Roman" w:cs="Times New Roman"/>
          <w:i/>
          <w:iCs/>
        </w:rPr>
        <w:t>Q</w:t>
      </w:r>
      <w:r w:rsidRPr="004F1E7C">
        <w:rPr>
          <w:rFonts w:ascii="Times New Roman" w:hAnsi="Times New Roman" w:cs="Times New Roman"/>
        </w:rPr>
        <w:t xml:space="preserve">(df = 4) = 6.99, </w:t>
      </w:r>
      <w:r w:rsidRPr="004F1E7C">
        <w:rPr>
          <w:rFonts w:ascii="Times New Roman" w:hAnsi="Times New Roman" w:cs="Times New Roman"/>
          <w:i/>
          <w:iCs/>
        </w:rPr>
        <w:t>p</w:t>
      </w:r>
      <w:r w:rsidR="00BF09CE">
        <w:rPr>
          <w:rFonts w:ascii="Times New Roman" w:hAnsi="Times New Roman" w:cs="Times New Roman"/>
        </w:rPr>
        <w:t xml:space="preserve"> = 0.14, tau</w:t>
      </w:r>
      <w:r w:rsidR="00BF09CE" w:rsidRPr="00BF09CE">
        <w:rPr>
          <w:rFonts w:ascii="Times New Roman" w:hAnsi="Times New Roman" w:cs="Times New Roman"/>
          <w:vertAlign w:val="superscript"/>
        </w:rPr>
        <w:t>2</w:t>
      </w:r>
      <w:r w:rsidR="00BF09CE">
        <w:rPr>
          <w:rFonts w:ascii="Times New Roman" w:hAnsi="Times New Roman" w:cs="Times New Roman"/>
        </w:rPr>
        <w:t xml:space="preserve"> = 0.17, I</w:t>
      </w:r>
      <w:r w:rsidRPr="00BF09CE">
        <w:rPr>
          <w:rFonts w:ascii="Times New Roman" w:hAnsi="Times New Roman" w:cs="Times New Roman"/>
          <w:vertAlign w:val="superscript"/>
        </w:rPr>
        <w:t>2</w:t>
      </w:r>
      <w:r w:rsidRPr="004F1E7C">
        <w:rPr>
          <w:rFonts w:ascii="Times New Roman" w:hAnsi="Times New Roman" w:cs="Times New Roman"/>
        </w:rPr>
        <w:t xml:space="preserve"> = 47.</w:t>
      </w:r>
      <w:r w:rsidR="00BF09CE">
        <w:rPr>
          <w:rFonts w:ascii="Times New Roman" w:hAnsi="Times New Roman" w:cs="Times New Roman"/>
        </w:rPr>
        <w:t>36, H</w:t>
      </w:r>
      <w:r w:rsidR="00BF09CE" w:rsidRPr="00BF09CE">
        <w:rPr>
          <w:rFonts w:ascii="Times New Roman" w:hAnsi="Times New Roman" w:cs="Times New Roman"/>
          <w:vertAlign w:val="superscript"/>
        </w:rPr>
        <w:t>2</w:t>
      </w:r>
      <w:r w:rsidRPr="004F1E7C">
        <w:rPr>
          <w:rFonts w:ascii="Times New Roman" w:hAnsi="Times New Roman" w:cs="Times New Roman"/>
        </w:rPr>
        <w:t xml:space="preserve"> = 1.90</w:t>
      </w:r>
      <w:r w:rsidR="00974A37">
        <w:rPr>
          <w:rFonts w:ascii="Times New Roman" w:hAnsi="Times New Roman" w:cs="Times New Roman"/>
        </w:rPr>
        <w:t xml:space="preserve"> (where </w:t>
      </w:r>
      <w:r w:rsidR="00974A37" w:rsidRPr="00974A37">
        <w:rPr>
          <w:rFonts w:ascii="Times New Roman" w:hAnsi="Times New Roman" w:cs="Times New Roman"/>
          <w:i/>
        </w:rPr>
        <w:t>p</w:t>
      </w:r>
      <w:r w:rsidR="00974A37">
        <w:rPr>
          <w:rFonts w:ascii="Times New Roman" w:hAnsi="Times New Roman" w:cs="Times New Roman"/>
        </w:rPr>
        <w:t xml:space="preserve"> &lt; 0.05 indicates heterogeneity)</w:t>
      </w:r>
      <w:r w:rsidRPr="004F1E7C">
        <w:rPr>
          <w:rFonts w:ascii="Times New Roman" w:hAnsi="Times New Roman" w:cs="Times New Roman"/>
        </w:rPr>
        <w:t xml:space="preserve">. This suggests that participants responded to the intervention in a comparable manner and that results can be appropriately generalized across participants.  </w:t>
      </w:r>
    </w:p>
    <w:p w14:paraId="16677509" w14:textId="77777777" w:rsidR="00BC53CB" w:rsidRDefault="00BC53CB" w:rsidP="0063143F">
      <w:pPr>
        <w:jc w:val="left"/>
        <w:rPr>
          <w:rFonts w:ascii="Times New Roman" w:hAnsi="Times New Roman" w:cs="Times New Roman"/>
        </w:rPr>
      </w:pPr>
    </w:p>
    <w:p w14:paraId="442901C0" w14:textId="77777777" w:rsidR="00605D93" w:rsidRDefault="00605D93">
      <w:pPr>
        <w:spacing w:line="240" w:lineRule="auto"/>
        <w:ind w:firstLine="0"/>
        <w:jc w:val="left"/>
        <w:rPr>
          <w:rFonts w:ascii="Times New Roman" w:hAnsi="Times New Roman" w:cs="Times New Roman"/>
        </w:rPr>
      </w:pPr>
      <w:r>
        <w:rPr>
          <w:rFonts w:ascii="Times New Roman" w:hAnsi="Times New Roman" w:cs="Times New Roman"/>
        </w:rPr>
        <w:br w:type="page"/>
      </w:r>
    </w:p>
    <w:p w14:paraId="4AAF9A11" w14:textId="3D4E4615" w:rsidR="00BC53CB" w:rsidRDefault="00BC53CB" w:rsidP="001D1789">
      <w:pPr>
        <w:ind w:firstLine="0"/>
        <w:rPr>
          <w:rFonts w:ascii="Times New Roman" w:hAnsi="Times New Roman" w:cs="Times New Roman"/>
        </w:rPr>
      </w:pPr>
      <w:r>
        <w:rPr>
          <w:rFonts w:ascii="Times New Roman" w:hAnsi="Times New Roman" w:cs="Times New Roman"/>
        </w:rPr>
        <w:t>References</w:t>
      </w:r>
    </w:p>
    <w:p w14:paraId="2A9E8DDC" w14:textId="77777777" w:rsidR="00E24B20" w:rsidRPr="00E24B20" w:rsidRDefault="001E7A2C" w:rsidP="00E24B20">
      <w:pPr>
        <w:pStyle w:val="Bibliography"/>
        <w:jc w:val="left"/>
        <w:rPr>
          <w:rFonts w:ascii="Times New Roman" w:hAnsi="Times New Roman" w:cs="Times New Roman"/>
        </w:rPr>
      </w:pPr>
      <w:r>
        <w:rPr>
          <w:rFonts w:ascii="Times New Roman" w:hAnsi="Times New Roman" w:cs="Times New Roman"/>
        </w:rPr>
        <w:fldChar w:fldCharType="begin"/>
      </w:r>
      <w:r w:rsidR="00E24B20">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00E24B20" w:rsidRPr="00E24B20">
        <w:rPr>
          <w:rFonts w:ascii="Times New Roman" w:hAnsi="Times New Roman" w:cs="Times New Roman"/>
        </w:rPr>
        <w:t xml:space="preserve">Cohen, J. (1988). </w:t>
      </w:r>
      <w:r w:rsidR="00E24B20" w:rsidRPr="00E24B20">
        <w:rPr>
          <w:rFonts w:ascii="Times New Roman" w:hAnsi="Times New Roman" w:cs="Times New Roman"/>
          <w:i/>
          <w:iCs/>
        </w:rPr>
        <w:t>Statistical power analysis for the behavioral sciences</w:t>
      </w:r>
      <w:r w:rsidR="00E24B20" w:rsidRPr="00E24B20">
        <w:rPr>
          <w:rFonts w:ascii="Times New Roman" w:hAnsi="Times New Roman" w:cs="Times New Roman"/>
        </w:rPr>
        <w:t>. Hillsdale, NJ: Erlbaum.</w:t>
      </w:r>
    </w:p>
    <w:p w14:paraId="1FB4F170"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Hedges, L. V. (1981). Distribution Theory for Glass’s Estimator of Effect size and Related Estimators. </w:t>
      </w:r>
      <w:r w:rsidRPr="00E24B20">
        <w:rPr>
          <w:rFonts w:ascii="Times New Roman" w:hAnsi="Times New Roman" w:cs="Times New Roman"/>
          <w:i/>
          <w:iCs/>
        </w:rPr>
        <w:t>Journal of Educational Statistics</w:t>
      </w:r>
      <w:r w:rsidRPr="00E24B20">
        <w:rPr>
          <w:rFonts w:ascii="Times New Roman" w:hAnsi="Times New Roman" w:cs="Times New Roman"/>
        </w:rPr>
        <w:t xml:space="preserve">, </w:t>
      </w:r>
      <w:r w:rsidRPr="00E24B20">
        <w:rPr>
          <w:rFonts w:ascii="Times New Roman" w:hAnsi="Times New Roman" w:cs="Times New Roman"/>
          <w:i/>
          <w:iCs/>
        </w:rPr>
        <w:t>6</w:t>
      </w:r>
      <w:r w:rsidRPr="00E24B20">
        <w:rPr>
          <w:rFonts w:ascii="Times New Roman" w:hAnsi="Times New Roman" w:cs="Times New Roman"/>
        </w:rPr>
        <w:t>(2), 107–128. https://doi.org/10.3102/10769986006002107</w:t>
      </w:r>
    </w:p>
    <w:p w14:paraId="7B9F1838"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Hussey, I. (2018). </w:t>
      </w:r>
      <w:r w:rsidRPr="00E24B20">
        <w:rPr>
          <w:rFonts w:ascii="Times New Roman" w:hAnsi="Times New Roman" w:cs="Times New Roman"/>
          <w:i/>
          <w:iCs/>
        </w:rPr>
        <w:t>SCED: An R package for the robust analysis, visualization, and meta analysis of A-B Single-Case Experimental Design data</w:t>
      </w:r>
      <w:r w:rsidRPr="00E24B20">
        <w:rPr>
          <w:rFonts w:ascii="Times New Roman" w:hAnsi="Times New Roman" w:cs="Times New Roman"/>
        </w:rPr>
        <w:t>. Retrieved from https://github.com/ianhussey/SCED</w:t>
      </w:r>
    </w:p>
    <w:p w14:paraId="217127F0"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McGraw, K. O., &amp; Wong, S. (1992). A common language effect size statistic. </w:t>
      </w:r>
      <w:r w:rsidRPr="00E24B20">
        <w:rPr>
          <w:rFonts w:ascii="Times New Roman" w:hAnsi="Times New Roman" w:cs="Times New Roman"/>
          <w:i/>
          <w:iCs/>
        </w:rPr>
        <w:t>Psychological Bulletin</w:t>
      </w:r>
      <w:r w:rsidRPr="00E24B20">
        <w:rPr>
          <w:rFonts w:ascii="Times New Roman" w:hAnsi="Times New Roman" w:cs="Times New Roman"/>
        </w:rPr>
        <w:t xml:space="preserve">, </w:t>
      </w:r>
      <w:r w:rsidRPr="00E24B20">
        <w:rPr>
          <w:rFonts w:ascii="Times New Roman" w:hAnsi="Times New Roman" w:cs="Times New Roman"/>
          <w:i/>
          <w:iCs/>
        </w:rPr>
        <w:t>111</w:t>
      </w:r>
      <w:r w:rsidRPr="00E24B20">
        <w:rPr>
          <w:rFonts w:ascii="Times New Roman" w:hAnsi="Times New Roman" w:cs="Times New Roman"/>
        </w:rPr>
        <w:t>(2), 361.</w:t>
      </w:r>
    </w:p>
    <w:p w14:paraId="0D15E4F4"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Parker, R. I., &amp; Vannest, K. (2009). An Improved Effect Size for Single-Case Research: Nonoverlap of All Pairs. </w:t>
      </w:r>
      <w:r w:rsidRPr="00E24B20">
        <w:rPr>
          <w:rFonts w:ascii="Times New Roman" w:hAnsi="Times New Roman" w:cs="Times New Roman"/>
          <w:i/>
          <w:iCs/>
        </w:rPr>
        <w:t>Behavior Therapy</w:t>
      </w:r>
      <w:r w:rsidRPr="00E24B20">
        <w:rPr>
          <w:rFonts w:ascii="Times New Roman" w:hAnsi="Times New Roman" w:cs="Times New Roman"/>
        </w:rPr>
        <w:t xml:space="preserve">, </w:t>
      </w:r>
      <w:r w:rsidRPr="00E24B20">
        <w:rPr>
          <w:rFonts w:ascii="Times New Roman" w:hAnsi="Times New Roman" w:cs="Times New Roman"/>
          <w:i/>
          <w:iCs/>
        </w:rPr>
        <w:t>40</w:t>
      </w:r>
      <w:r w:rsidRPr="00E24B20">
        <w:rPr>
          <w:rFonts w:ascii="Times New Roman" w:hAnsi="Times New Roman" w:cs="Times New Roman"/>
        </w:rPr>
        <w:t>(4), 357–367. https://doi.org/10.1016/j.beth.2008.10.006</w:t>
      </w:r>
    </w:p>
    <w:p w14:paraId="1BFD120D"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Ruscio, J. (2008). A probability-based measure of effect size: Robustness to base rates and other factors. </w:t>
      </w:r>
      <w:r w:rsidRPr="00E24B20">
        <w:rPr>
          <w:rFonts w:ascii="Times New Roman" w:hAnsi="Times New Roman" w:cs="Times New Roman"/>
          <w:i/>
          <w:iCs/>
        </w:rPr>
        <w:t>Psychological Methods</w:t>
      </w:r>
      <w:r w:rsidRPr="00E24B20">
        <w:rPr>
          <w:rFonts w:ascii="Times New Roman" w:hAnsi="Times New Roman" w:cs="Times New Roman"/>
        </w:rPr>
        <w:t xml:space="preserve">, </w:t>
      </w:r>
      <w:r w:rsidRPr="00E24B20">
        <w:rPr>
          <w:rFonts w:ascii="Times New Roman" w:hAnsi="Times New Roman" w:cs="Times New Roman"/>
          <w:i/>
          <w:iCs/>
        </w:rPr>
        <w:t>13</w:t>
      </w:r>
      <w:r w:rsidRPr="00E24B20">
        <w:rPr>
          <w:rFonts w:ascii="Times New Roman" w:hAnsi="Times New Roman" w:cs="Times New Roman"/>
        </w:rPr>
        <w:t>(1), 19–30. https://doi.org/10.1037/1082-989X.13.1.19</w:t>
      </w:r>
    </w:p>
    <w:p w14:paraId="56AA330B"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Ruscio, J., &amp; Mullen, T. (2012). Confidence intervals for the probability of superiority effect size measure and the area under a receiver operating characteristic curve. </w:t>
      </w:r>
      <w:r w:rsidRPr="00E24B20">
        <w:rPr>
          <w:rFonts w:ascii="Times New Roman" w:hAnsi="Times New Roman" w:cs="Times New Roman"/>
          <w:i/>
          <w:iCs/>
        </w:rPr>
        <w:t>Multivariate Behavioral Research</w:t>
      </w:r>
      <w:r w:rsidRPr="00E24B20">
        <w:rPr>
          <w:rFonts w:ascii="Times New Roman" w:hAnsi="Times New Roman" w:cs="Times New Roman"/>
        </w:rPr>
        <w:t xml:space="preserve">, </w:t>
      </w:r>
      <w:r w:rsidRPr="00E24B20">
        <w:rPr>
          <w:rFonts w:ascii="Times New Roman" w:hAnsi="Times New Roman" w:cs="Times New Roman"/>
          <w:i/>
          <w:iCs/>
        </w:rPr>
        <w:t>47</w:t>
      </w:r>
      <w:r w:rsidRPr="00E24B20">
        <w:rPr>
          <w:rFonts w:ascii="Times New Roman" w:hAnsi="Times New Roman" w:cs="Times New Roman"/>
        </w:rPr>
        <w:t>(2), 201–223.</w:t>
      </w:r>
    </w:p>
    <w:p w14:paraId="5A752149"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Thas, O., De Neve, J., Clement, L., &amp; Ottoy, J.-P. (2012). Probabilistic index models. </w:t>
      </w:r>
      <w:r w:rsidRPr="00E24B20">
        <w:rPr>
          <w:rFonts w:ascii="Times New Roman" w:hAnsi="Times New Roman" w:cs="Times New Roman"/>
          <w:i/>
          <w:iCs/>
        </w:rPr>
        <w:t>Journal of the Royal Statistical Society: Series B (Statistical Methodology)</w:t>
      </w:r>
      <w:r w:rsidRPr="00E24B20">
        <w:rPr>
          <w:rFonts w:ascii="Times New Roman" w:hAnsi="Times New Roman" w:cs="Times New Roman"/>
        </w:rPr>
        <w:t xml:space="preserve">, </w:t>
      </w:r>
      <w:r w:rsidRPr="00E24B20">
        <w:rPr>
          <w:rFonts w:ascii="Times New Roman" w:hAnsi="Times New Roman" w:cs="Times New Roman"/>
          <w:i/>
          <w:iCs/>
        </w:rPr>
        <w:t>74</w:t>
      </w:r>
      <w:r w:rsidRPr="00E24B20">
        <w:rPr>
          <w:rFonts w:ascii="Times New Roman" w:hAnsi="Times New Roman" w:cs="Times New Roman"/>
        </w:rPr>
        <w:t>(4), 623–671. https://doi.org/10.1111/j.1467-9868.2011.01020.x</w:t>
      </w:r>
    </w:p>
    <w:p w14:paraId="5A8AC3C3"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Viechtbauer, W. (2010). Conducting Meta-Analyses in R with the metafor Package. </w:t>
      </w:r>
      <w:r w:rsidRPr="00E24B20">
        <w:rPr>
          <w:rFonts w:ascii="Times New Roman" w:hAnsi="Times New Roman" w:cs="Times New Roman"/>
          <w:i/>
          <w:iCs/>
        </w:rPr>
        <w:t>Journal of Statistical Software</w:t>
      </w:r>
      <w:r w:rsidRPr="00E24B20">
        <w:rPr>
          <w:rFonts w:ascii="Times New Roman" w:hAnsi="Times New Roman" w:cs="Times New Roman"/>
        </w:rPr>
        <w:t xml:space="preserve">, </w:t>
      </w:r>
      <w:r w:rsidRPr="00E24B20">
        <w:rPr>
          <w:rFonts w:ascii="Times New Roman" w:hAnsi="Times New Roman" w:cs="Times New Roman"/>
          <w:i/>
          <w:iCs/>
        </w:rPr>
        <w:t>36</w:t>
      </w:r>
      <w:r w:rsidRPr="00E24B20">
        <w:rPr>
          <w:rFonts w:ascii="Times New Roman" w:hAnsi="Times New Roman" w:cs="Times New Roman"/>
        </w:rPr>
        <w:t>(3). https://doi.org/10.18637/jss.v036.i03</w:t>
      </w:r>
    </w:p>
    <w:p w14:paraId="7EE3757B" w14:textId="35060150" w:rsidR="001D1789" w:rsidRPr="004F1E7C" w:rsidRDefault="001E7A2C" w:rsidP="00E24B20">
      <w:pPr>
        <w:ind w:left="720" w:hanging="720"/>
        <w:jc w:val="left"/>
        <w:rPr>
          <w:rFonts w:ascii="Times New Roman" w:hAnsi="Times New Roman" w:cs="Times New Roman"/>
        </w:rPr>
      </w:pPr>
      <w:r>
        <w:rPr>
          <w:rFonts w:ascii="Times New Roman" w:hAnsi="Times New Roman" w:cs="Times New Roman"/>
        </w:rPr>
        <w:fldChar w:fldCharType="end"/>
      </w:r>
    </w:p>
    <w:p w14:paraId="4DB64F8C" w14:textId="77777777" w:rsidR="004A46F7" w:rsidRPr="004F1E7C" w:rsidRDefault="004A46F7" w:rsidP="0063143F">
      <w:pPr>
        <w:jc w:val="left"/>
        <w:rPr>
          <w:rFonts w:ascii="Times New Roman" w:hAnsi="Times New Roman" w:cs="Times New Roman"/>
        </w:rPr>
      </w:pPr>
    </w:p>
    <w:sectPr w:rsidR="004A46F7" w:rsidRPr="004F1E7C" w:rsidSect="00610223">
      <w:headerReference w:type="even" r:id="rId10"/>
      <w:headerReference w:type="defaul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78DDF" w14:textId="77777777" w:rsidR="00E24B20" w:rsidRDefault="00E24B20" w:rsidP="00A34735">
      <w:pPr>
        <w:spacing w:line="240" w:lineRule="auto"/>
      </w:pPr>
      <w:r>
        <w:separator/>
      </w:r>
    </w:p>
  </w:endnote>
  <w:endnote w:type="continuationSeparator" w:id="0">
    <w:p w14:paraId="71FC21FB" w14:textId="77777777" w:rsidR="00E24B20" w:rsidRDefault="00E24B20" w:rsidP="00A3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CMU Serif Roman">
    <w:panose1 w:val="02000603000000000000"/>
    <w:charset w:val="00"/>
    <w:family w:val="auto"/>
    <w:pitch w:val="variable"/>
    <w:sig w:usb0="E10002FF" w:usb1="5201E9EB" w:usb2="02020004"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2B364" w14:textId="77777777" w:rsidR="00E24B20" w:rsidRDefault="00E24B20" w:rsidP="00A34735">
      <w:pPr>
        <w:spacing w:line="240" w:lineRule="auto"/>
      </w:pPr>
      <w:r>
        <w:separator/>
      </w:r>
    </w:p>
  </w:footnote>
  <w:footnote w:type="continuationSeparator" w:id="0">
    <w:p w14:paraId="590C6F4D" w14:textId="77777777" w:rsidR="00E24B20" w:rsidRDefault="00E24B20" w:rsidP="00A347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123F" w14:textId="77777777" w:rsidR="00E24B20" w:rsidRDefault="00E24B20" w:rsidP="008645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6E55F" w14:textId="77777777" w:rsidR="00E24B20" w:rsidRDefault="00E24B20" w:rsidP="00A347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CF0E6" w14:textId="77777777" w:rsidR="00E24B20" w:rsidRPr="00A34735" w:rsidRDefault="00E24B20" w:rsidP="00864594">
    <w:pPr>
      <w:pStyle w:val="Header"/>
      <w:framePr w:wrap="around" w:vAnchor="text" w:hAnchor="margin" w:xAlign="right" w:y="1"/>
      <w:rPr>
        <w:rStyle w:val="PageNumber"/>
        <w:rFonts w:ascii="Times New Roman" w:hAnsi="Times New Roman" w:cs="Times New Roman"/>
      </w:rPr>
    </w:pPr>
    <w:r w:rsidRPr="00A34735">
      <w:rPr>
        <w:rStyle w:val="PageNumber"/>
        <w:rFonts w:ascii="Times New Roman" w:hAnsi="Times New Roman" w:cs="Times New Roman"/>
      </w:rPr>
      <w:fldChar w:fldCharType="begin"/>
    </w:r>
    <w:r w:rsidRPr="00A34735">
      <w:rPr>
        <w:rStyle w:val="PageNumber"/>
        <w:rFonts w:ascii="Times New Roman" w:hAnsi="Times New Roman" w:cs="Times New Roman"/>
      </w:rPr>
      <w:instrText xml:space="preserve">PAGE  </w:instrText>
    </w:r>
    <w:r w:rsidRPr="00A34735">
      <w:rPr>
        <w:rStyle w:val="PageNumber"/>
        <w:rFonts w:ascii="Times New Roman" w:hAnsi="Times New Roman" w:cs="Times New Roman"/>
      </w:rPr>
      <w:fldChar w:fldCharType="separate"/>
    </w:r>
    <w:r w:rsidR="003D1897">
      <w:rPr>
        <w:rStyle w:val="PageNumber"/>
        <w:rFonts w:ascii="Times New Roman" w:hAnsi="Times New Roman" w:cs="Times New Roman"/>
        <w:noProof/>
      </w:rPr>
      <w:t>10</w:t>
    </w:r>
    <w:r w:rsidRPr="00A34735">
      <w:rPr>
        <w:rStyle w:val="PageNumber"/>
        <w:rFonts w:ascii="Times New Roman" w:hAnsi="Times New Roman" w:cs="Times New Roman"/>
      </w:rPr>
      <w:fldChar w:fldCharType="end"/>
    </w:r>
  </w:p>
  <w:p w14:paraId="6AF0B6DA" w14:textId="77777777" w:rsidR="00E24B20" w:rsidRDefault="00E24B20" w:rsidP="00A34735">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7C"/>
    <w:rsid w:val="00007A52"/>
    <w:rsid w:val="0006445D"/>
    <w:rsid w:val="00074E14"/>
    <w:rsid w:val="00095953"/>
    <w:rsid w:val="000C367F"/>
    <w:rsid w:val="00125D10"/>
    <w:rsid w:val="00140B2B"/>
    <w:rsid w:val="00140E78"/>
    <w:rsid w:val="00142AEA"/>
    <w:rsid w:val="00174BCE"/>
    <w:rsid w:val="0018654D"/>
    <w:rsid w:val="001D1789"/>
    <w:rsid w:val="001D2DA9"/>
    <w:rsid w:val="001D57CF"/>
    <w:rsid w:val="001E7A2C"/>
    <w:rsid w:val="001F2403"/>
    <w:rsid w:val="00212866"/>
    <w:rsid w:val="0022608A"/>
    <w:rsid w:val="002A7976"/>
    <w:rsid w:val="002D181A"/>
    <w:rsid w:val="003C3169"/>
    <w:rsid w:val="003C396A"/>
    <w:rsid w:val="003D1897"/>
    <w:rsid w:val="00404307"/>
    <w:rsid w:val="00460691"/>
    <w:rsid w:val="00472DA6"/>
    <w:rsid w:val="004A46F7"/>
    <w:rsid w:val="004D5CE6"/>
    <w:rsid w:val="004F1E7C"/>
    <w:rsid w:val="00514C75"/>
    <w:rsid w:val="005657FE"/>
    <w:rsid w:val="00605D93"/>
    <w:rsid w:val="00610223"/>
    <w:rsid w:val="00620010"/>
    <w:rsid w:val="0063143F"/>
    <w:rsid w:val="006446FA"/>
    <w:rsid w:val="006532A9"/>
    <w:rsid w:val="00690D65"/>
    <w:rsid w:val="006B0A36"/>
    <w:rsid w:val="007031DB"/>
    <w:rsid w:val="00733815"/>
    <w:rsid w:val="00761CA1"/>
    <w:rsid w:val="00773F75"/>
    <w:rsid w:val="007961DE"/>
    <w:rsid w:val="007F7309"/>
    <w:rsid w:val="00801525"/>
    <w:rsid w:val="008341B4"/>
    <w:rsid w:val="00864594"/>
    <w:rsid w:val="00865403"/>
    <w:rsid w:val="008A6440"/>
    <w:rsid w:val="008B70DE"/>
    <w:rsid w:val="008F5ADF"/>
    <w:rsid w:val="00920F60"/>
    <w:rsid w:val="00931D2E"/>
    <w:rsid w:val="00973842"/>
    <w:rsid w:val="00974A37"/>
    <w:rsid w:val="00994908"/>
    <w:rsid w:val="009B28BC"/>
    <w:rsid w:val="009C75AA"/>
    <w:rsid w:val="009C7C43"/>
    <w:rsid w:val="00A24E35"/>
    <w:rsid w:val="00A34735"/>
    <w:rsid w:val="00AE6E8F"/>
    <w:rsid w:val="00B31604"/>
    <w:rsid w:val="00B326CA"/>
    <w:rsid w:val="00B338C3"/>
    <w:rsid w:val="00B45778"/>
    <w:rsid w:val="00B5588B"/>
    <w:rsid w:val="00BA16E9"/>
    <w:rsid w:val="00BC53CB"/>
    <w:rsid w:val="00BF09CE"/>
    <w:rsid w:val="00BF1A50"/>
    <w:rsid w:val="00BF2797"/>
    <w:rsid w:val="00BF2FAE"/>
    <w:rsid w:val="00C0673B"/>
    <w:rsid w:val="00C735F8"/>
    <w:rsid w:val="00C84D6B"/>
    <w:rsid w:val="00C958FB"/>
    <w:rsid w:val="00CC22DC"/>
    <w:rsid w:val="00CD59A9"/>
    <w:rsid w:val="00CD7C45"/>
    <w:rsid w:val="00CF3083"/>
    <w:rsid w:val="00CF3835"/>
    <w:rsid w:val="00D40C9B"/>
    <w:rsid w:val="00D7777A"/>
    <w:rsid w:val="00D914FC"/>
    <w:rsid w:val="00DB1F0F"/>
    <w:rsid w:val="00DF1462"/>
    <w:rsid w:val="00E115A2"/>
    <w:rsid w:val="00E24B20"/>
    <w:rsid w:val="00F33869"/>
    <w:rsid w:val="00F40E95"/>
    <w:rsid w:val="00F46A31"/>
    <w:rsid w:val="00F63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1D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00616">
      <w:bodyDiv w:val="1"/>
      <w:marLeft w:val="0"/>
      <w:marRight w:val="0"/>
      <w:marTop w:val="0"/>
      <w:marBottom w:val="0"/>
      <w:divBdr>
        <w:top w:val="none" w:sz="0" w:space="0" w:color="auto"/>
        <w:left w:val="none" w:sz="0" w:space="0" w:color="auto"/>
        <w:bottom w:val="none" w:sz="0" w:space="0" w:color="auto"/>
        <w:right w:val="none" w:sz="0" w:space="0" w:color="auto"/>
      </w:divBdr>
    </w:div>
    <w:div w:id="152786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hussey@ugent.be" TargetMode="External"/><Relationship Id="rId9" Type="http://schemas.openxmlformats.org/officeDocument/2006/relationships/hyperlink" Target="https://en.wikipedia.org/wiki/Resampling_(statisti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3F526-6EDF-B74E-8F40-74772CFF3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4078</Words>
  <Characters>23248</Characters>
  <Application>Microsoft Macintosh Word</Application>
  <DocSecurity>0</DocSecurity>
  <Lines>193</Lines>
  <Paragraphs>54</Paragraphs>
  <ScaleCrop>false</ScaleCrop>
  <Company/>
  <LinksUpToDate>false</LinksUpToDate>
  <CharactersWithSpaces>27272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58</cp:revision>
  <dcterms:created xsi:type="dcterms:W3CDTF">2018-07-17T14:09:00Z</dcterms:created>
  <dcterms:modified xsi:type="dcterms:W3CDTF">2018-11-17T15:23:00Z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id="1jSeZZwX"/&gt;&lt;style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