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0218" w14:textId="77777777" w:rsidR="00F132B8" w:rsidRDefault="00F132B8"/>
    <w:p w14:paraId="6F1A382B" w14:textId="77777777" w:rsidR="00F132B8" w:rsidRDefault="00F132B8"/>
    <w:p w14:paraId="5BE9C793" w14:textId="77777777" w:rsidR="00F132B8" w:rsidRDefault="00F132B8"/>
    <w:p w14:paraId="329A3948" w14:textId="77777777" w:rsidR="00F132B8" w:rsidRDefault="00F132B8"/>
    <w:p w14:paraId="619441B1" w14:textId="77777777" w:rsidR="00F132B8" w:rsidRDefault="00F132B8"/>
    <w:p w14:paraId="0FA90888" w14:textId="77777777" w:rsidR="00F132B8" w:rsidRDefault="00F132B8"/>
    <w:p w14:paraId="62B90C17" w14:textId="77777777" w:rsidR="00F132B8" w:rsidRDefault="00000000">
      <w:pPr>
        <w:jc w:val="center"/>
      </w:pPr>
      <w:r>
        <w:t>The individual-level precision of implicit measures</w:t>
      </w:r>
    </w:p>
    <w:p w14:paraId="7011C185" w14:textId="77777777" w:rsidR="00F132B8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7439EC1F" w14:textId="77777777" w:rsidR="00F132B8" w:rsidRDefault="00000000">
      <w:pPr>
        <w:jc w:val="center"/>
        <w:rPr>
          <w:vertAlign w:val="superscript"/>
        </w:rPr>
      </w:pPr>
      <w:r>
        <w:t>Jamie Cummins</w:t>
      </w:r>
      <w:r>
        <w:rPr>
          <w:vertAlign w:val="superscript"/>
        </w:rPr>
        <w:t>1,2</w:t>
      </w:r>
      <w:r>
        <w:t xml:space="preserve"> &amp; Ian Hussey</w:t>
      </w:r>
      <w:r>
        <w:rPr>
          <w:vertAlign w:val="superscript"/>
        </w:rPr>
        <w:t>1</w:t>
      </w:r>
    </w:p>
    <w:p w14:paraId="6D24552C" w14:textId="77777777" w:rsidR="00F132B8" w:rsidRDefault="00F132B8">
      <w:pPr>
        <w:jc w:val="center"/>
        <w:rPr>
          <w:i/>
        </w:rPr>
      </w:pPr>
    </w:p>
    <w:p w14:paraId="25E47930" w14:textId="77777777" w:rsidR="00F132B8" w:rsidRDefault="00000000">
      <w:pPr>
        <w:jc w:val="center"/>
        <w:rPr>
          <w:i/>
        </w:rPr>
      </w:pPr>
      <w:r>
        <w:rPr>
          <w:vertAlign w:val="superscript"/>
        </w:rPr>
        <w:t>1</w:t>
      </w:r>
      <w:r>
        <w:rPr>
          <w:i/>
        </w:rPr>
        <w:t xml:space="preserve">University of Bern </w:t>
      </w:r>
    </w:p>
    <w:p w14:paraId="4909F82F" w14:textId="77777777" w:rsidR="00F132B8" w:rsidRDefault="00000000">
      <w:pPr>
        <w:jc w:val="center"/>
        <w:rPr>
          <w:i/>
        </w:rPr>
      </w:pPr>
      <w:r>
        <w:rPr>
          <w:vertAlign w:val="superscript"/>
        </w:rPr>
        <w:t>2</w:t>
      </w:r>
      <w:r>
        <w:rPr>
          <w:i/>
        </w:rPr>
        <w:t>Ghent University</w:t>
      </w:r>
    </w:p>
    <w:p w14:paraId="1E83036F" w14:textId="77777777" w:rsidR="00F132B8" w:rsidRDefault="00000000">
      <w:pPr>
        <w:spacing w:after="240"/>
        <w:rPr>
          <w:i/>
        </w:rPr>
      </w:pPr>
      <w:r>
        <w:rPr>
          <w:i/>
        </w:rPr>
        <w:t xml:space="preserve"> </w:t>
      </w:r>
    </w:p>
    <w:p w14:paraId="2327836E" w14:textId="77777777" w:rsidR="00F132B8" w:rsidRDefault="00F132B8">
      <w:pPr>
        <w:spacing w:after="240"/>
        <w:rPr>
          <w:i/>
        </w:rPr>
      </w:pPr>
    </w:p>
    <w:p w14:paraId="3DE9DF17" w14:textId="77777777" w:rsidR="00F132B8" w:rsidRDefault="00000000">
      <w:pPr>
        <w:spacing w:line="523" w:lineRule="auto"/>
      </w:pPr>
      <w:r>
        <w:rPr>
          <w:i/>
        </w:rPr>
        <w:t xml:space="preserve">Author </w:t>
      </w:r>
      <w:proofErr w:type="gramStart"/>
      <w:r>
        <w:rPr>
          <w:i/>
        </w:rPr>
        <w:t>note</w:t>
      </w:r>
      <w:proofErr w:type="gramEnd"/>
      <w:r>
        <w:rPr>
          <w:i/>
        </w:rPr>
        <w:t xml:space="preserve">: </w:t>
      </w:r>
      <w:r>
        <w:t xml:space="preserve">JC, Institute of Marketing and Business Administration, University of Bern and Department of Experimental Clinical and Health Psychology, Ghent University, &amp; IH, Institute of Psychology, University of Bern. JC was supported by FWO grant 1202624N. Correspondence concerning this article should be sent to </w:t>
      </w:r>
      <w:r>
        <w:rPr>
          <w:color w:val="1155CC"/>
        </w:rPr>
        <w:t>jamie.cummins@unibe.ch</w:t>
      </w:r>
      <w:r>
        <w:rPr>
          <w:color w:val="0563C1"/>
        </w:rPr>
        <w:t xml:space="preserve"> </w:t>
      </w:r>
      <w:r>
        <w:t xml:space="preserve">or </w:t>
      </w:r>
      <w:hyperlink r:id="rId6">
        <w:r>
          <w:rPr>
            <w:color w:val="1155CC"/>
            <w:u w:val="single"/>
          </w:rPr>
          <w:t>ian.hussey@unibe.ch</w:t>
        </w:r>
      </w:hyperlink>
      <w:r>
        <w:t>.</w:t>
      </w:r>
    </w:p>
    <w:p w14:paraId="50203DCF" w14:textId="77777777" w:rsidR="00F132B8" w:rsidRDefault="00F132B8">
      <w:pPr>
        <w:spacing w:line="523" w:lineRule="auto"/>
      </w:pPr>
    </w:p>
    <w:p w14:paraId="7FF020D6" w14:textId="77777777" w:rsidR="00F132B8" w:rsidRDefault="00F132B8">
      <w:pPr>
        <w:rPr>
          <w:i/>
        </w:rPr>
      </w:pPr>
    </w:p>
    <w:sectPr w:rsidR="00F132B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A6DBD" w14:textId="77777777" w:rsidR="00E16C30" w:rsidRDefault="00E16C30">
      <w:pPr>
        <w:spacing w:line="240" w:lineRule="auto"/>
      </w:pPr>
      <w:r>
        <w:separator/>
      </w:r>
    </w:p>
  </w:endnote>
  <w:endnote w:type="continuationSeparator" w:id="0">
    <w:p w14:paraId="233017E6" w14:textId="77777777" w:rsidR="00E16C30" w:rsidRDefault="00E16C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12E9" w14:textId="77777777" w:rsidR="00F132B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8C19F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F7781" w14:textId="77777777" w:rsidR="00E16C30" w:rsidRDefault="00E16C30">
      <w:pPr>
        <w:spacing w:line="240" w:lineRule="auto"/>
      </w:pPr>
      <w:r>
        <w:separator/>
      </w:r>
    </w:p>
  </w:footnote>
  <w:footnote w:type="continuationSeparator" w:id="0">
    <w:p w14:paraId="28C2EF08" w14:textId="77777777" w:rsidR="00E16C30" w:rsidRDefault="00E16C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8B4DE" w14:textId="77777777" w:rsidR="00F132B8" w:rsidRDefault="00F132B8">
    <w:pPr>
      <w:ind w:firstLin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2B8"/>
    <w:rsid w:val="005D2043"/>
    <w:rsid w:val="008C19FA"/>
    <w:rsid w:val="00E16C30"/>
    <w:rsid w:val="00F1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3FC4D"/>
  <w15:docId w15:val="{0DBF54F5-8B26-024A-90B1-18921432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firstLine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an.hussey@unibe.ch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Jamie Cummins</cp:lastModifiedBy>
  <cp:revision>2</cp:revision>
  <dcterms:created xsi:type="dcterms:W3CDTF">2024-06-19T15:54:00Z</dcterms:created>
  <dcterms:modified xsi:type="dcterms:W3CDTF">2024-06-19T15:54:00Z</dcterms:modified>
</cp:coreProperties>
</file>