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MainMenu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periodicTable (Object of PeriodicTable)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WHILE ! userChoice = 5 || Exit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PRINT “===================================”</w:t>
        <w:tab/>
        <w:tab/>
        <w:t xml:space="preserve">NEWLINE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"To Add an Element Type, \"Add\" or \"1\";" </w:t>
        <w:tab/>
        <w:tab/>
        <w:tab/>
        <w:t xml:space="preserve">NEWLINE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"To Display an Element Type, \"Display\" or \"2\";" </w:t>
        <w:tab/>
        <w:tab/>
        <w:t xml:space="preserve">NEWLINE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"To Read a file Type, \"Read\" or \"3\";" </w:t>
        <w:tab/>
        <w:tab/>
        <w:tab/>
        <w:t xml:space="preserve">NEWLINE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"To Write a file Type, \"Write\" or \"4\";" </w:t>
        <w:tab/>
        <w:tab/>
        <w:tab/>
        <w:t xml:space="preserve">NEWLINE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"And To Exit the Program Type, \"Exit\" or \”5\”."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IF userChoice = Add || 1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IF periodicTable.isConstructed  == false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 “Please Import a Periodic Table First”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ELSEIF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PRINT “You Created” + addElement()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// Add element returns name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ELSEIF userChoice = 2 || Display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IF periodicTable.isConstructed  == false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PRINT “Please Import a Periodic Table First”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ELSEIF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 “Your Periodic Table is” + displayTable()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ELSEIF userChoice = 3 || Read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 “ You imported a Periodic Table” + fileIn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ELSEIF userChoice = 4 || Write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IF periodicTable.isConstructed  == false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PRINT “Please Import a Periodic Table First”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ELSEIF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 “This is Your Periodic Table” + fileOut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PRINT “Goodbye”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