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9F95D">
      <w:bookmarkStart w:id="51" w:name="_GoBack"/>
      <w:bookmarkEnd w:id="51"/>
    </w:p>
    <w:p w14:paraId="5C40F121"/>
    <w:p w14:paraId="03D129E7"/>
    <w:p w14:paraId="34D5145C"/>
    <w:p w14:paraId="26DF424B"/>
    <w:p w14:paraId="7CE61AF7">
      <w:pPr>
        <w:spacing w:after="200"/>
      </w:pPr>
      <w:r>
        <w:rPr>
          <w:b/>
          <w:bCs/>
          <w:color w:val="0F766E"/>
          <w:spacing w:val="40"/>
          <w:sz w:val="22"/>
          <w:szCs w:val="22"/>
        </w:rPr>
        <w:t>HARBORLINE LOGISTICS · PLATFORM ENGINEERING</w:t>
      </w:r>
    </w:p>
    <w:p w14:paraId="1E0AEE01">
      <w:pPr>
        <w:spacing w:after="120"/>
      </w:pPr>
      <w:r>
        <w:rPr>
          <w:b/>
          <w:bCs/>
          <w:color w:val="1F3864"/>
          <w:sz w:val="64"/>
          <w:szCs w:val="64"/>
        </w:rPr>
        <w:t>Operation TrackPoint</w:t>
      </w:r>
    </w:p>
    <w:p w14:paraId="5BC53EA2">
      <w:pPr>
        <w:pBdr>
          <w:bottom w:val="single" w:color="0F766E" w:sz="12" w:space="12"/>
        </w:pBdr>
        <w:spacing w:after="400"/>
      </w:pPr>
      <w:r>
        <w:rPr>
          <w:color w:val="595959"/>
          <w:sz w:val="34"/>
          <w:szCs w:val="34"/>
        </w:rPr>
        <w:t>A full-lifecycle DevOps hackathon challenge</w:t>
      </w:r>
    </w:p>
    <w:p w14:paraId="71285597">
      <w:pPr>
        <w:spacing w:after="120" w:line="276" w:lineRule="auto"/>
      </w:pPr>
      <w:r>
        <w:rPr>
          <w:color w:val="595959"/>
          <w:sz w:val="24"/>
          <w:szCs w:val="24"/>
        </w:rPr>
        <w:t>Take a "works on my laptop" parcel-tracking application and turn it into a secure, automated, observable, recoverable and scalable production system, from an empty server all the way to Kubernetes and a live incident drill.</w:t>
      </w:r>
    </w:p>
    <w:p w14:paraId="6AA4F638"/>
    <w:p w14:paraId="6170A551"/>
    <w:p w14:paraId="59FE4025"/>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79"/>
        <w:gridCol w:w="6447"/>
      </w:tblGrid>
      <w:tr w14:paraId="00A32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7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25F9787D">
            <w:pPr>
              <w:spacing w:after="30"/>
            </w:pPr>
            <w:r>
              <w:rPr>
                <w:b/>
                <w:bCs/>
                <w:color w:val="FFFFFF"/>
                <w:sz w:val="20"/>
                <w:szCs w:val="20"/>
              </w:rPr>
              <w:t>Item</w:t>
            </w:r>
          </w:p>
        </w:tc>
        <w:tc>
          <w:tcPr>
            <w:tcW w:w="6447"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AE74E2C">
            <w:pPr>
              <w:spacing w:after="30"/>
            </w:pPr>
            <w:r>
              <w:rPr>
                <w:b/>
                <w:bCs/>
                <w:color w:val="FFFFFF"/>
                <w:sz w:val="20"/>
                <w:szCs w:val="20"/>
              </w:rPr>
              <w:t>Detail</w:t>
            </w:r>
          </w:p>
        </w:tc>
      </w:tr>
      <w:tr w14:paraId="6ED6D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7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A62EAD1">
            <w:pPr>
              <w:spacing w:after="30"/>
            </w:pPr>
            <w:r>
              <w:rPr>
                <w:sz w:val="20"/>
                <w:szCs w:val="20"/>
              </w:rPr>
              <w:t>Role you are playing</w:t>
            </w:r>
          </w:p>
        </w:tc>
        <w:tc>
          <w:tcPr>
            <w:tcW w:w="644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0859243">
            <w:pPr>
              <w:spacing w:after="30"/>
            </w:pPr>
            <w:r>
              <w:rPr>
                <w:sz w:val="20"/>
                <w:szCs w:val="20"/>
              </w:rPr>
              <w:t>Junior-to-mid DevOps / Platform Engineer (first and only infra hire)</w:t>
            </w:r>
          </w:p>
        </w:tc>
      </w:tr>
      <w:tr w14:paraId="4D163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7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E90A295">
            <w:pPr>
              <w:spacing w:after="30"/>
            </w:pPr>
            <w:r>
              <w:rPr>
                <w:sz w:val="20"/>
                <w:szCs w:val="20"/>
              </w:rPr>
              <w:t>Format</w:t>
            </w:r>
          </w:p>
        </w:tc>
        <w:tc>
          <w:tcPr>
            <w:tcW w:w="644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925CF94">
            <w:pPr>
              <w:spacing w:after="30"/>
            </w:pPr>
            <w:r>
              <w:rPr>
                <w:sz w:val="20"/>
                <w:szCs w:val="20"/>
              </w:rPr>
              <w:t>11 progressive stages + final incident challenge + evaluation</w:t>
            </w:r>
          </w:p>
        </w:tc>
      </w:tr>
      <w:tr w14:paraId="3694A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7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68989F7">
            <w:pPr>
              <w:spacing w:after="30"/>
            </w:pPr>
            <w:r>
              <w:rPr>
                <w:sz w:val="20"/>
                <w:szCs w:val="20"/>
              </w:rPr>
              <w:t>Estimated effort</w:t>
            </w:r>
          </w:p>
        </w:tc>
        <w:tc>
          <w:tcPr>
            <w:tcW w:w="644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660A0BF">
            <w:pPr>
              <w:spacing w:after="30"/>
            </w:pPr>
            <w:r>
              <w:rPr>
                <w:sz w:val="20"/>
                <w:szCs w:val="20"/>
              </w:rPr>
              <w:t>120–180 hours (8–12 weeks at 12–15 h/week)</w:t>
            </w:r>
          </w:p>
        </w:tc>
      </w:tr>
      <w:tr w14:paraId="56AD9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7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4C20053">
            <w:pPr>
              <w:spacing w:after="30"/>
            </w:pPr>
            <w:r>
              <w:rPr>
                <w:sz w:val="20"/>
                <w:szCs w:val="20"/>
              </w:rPr>
              <w:t>Budget</w:t>
            </w:r>
          </w:p>
        </w:tc>
        <w:tc>
          <w:tcPr>
            <w:tcW w:w="644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543C586">
            <w:pPr>
              <w:spacing w:after="30"/>
            </w:pPr>
            <w:r>
              <w:rPr>
                <w:sz w:val="20"/>
                <w:szCs w:val="20"/>
              </w:rPr>
              <w:t>USD 30 / month for all infrastructure (domain excluded)</w:t>
            </w:r>
          </w:p>
        </w:tc>
      </w:tr>
      <w:tr w14:paraId="6F2BA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7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C596CAA">
            <w:pPr>
              <w:spacing w:after="30"/>
            </w:pPr>
            <w:r>
              <w:rPr>
                <w:sz w:val="20"/>
                <w:szCs w:val="20"/>
              </w:rPr>
              <w:t>Outcome</w:t>
            </w:r>
          </w:p>
        </w:tc>
        <w:tc>
          <w:tcPr>
            <w:tcW w:w="644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FB74B6D">
            <w:pPr>
              <w:spacing w:after="30"/>
            </w:pPr>
            <w:r>
              <w:rPr>
                <w:sz w:val="20"/>
                <w:szCs w:val="20"/>
              </w:rPr>
              <w:t>A portfolio-grade public repository, documentation set, and demo</w:t>
            </w:r>
          </w:p>
        </w:tc>
      </w:tr>
      <w:tr w14:paraId="2A6F7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7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B51629B">
            <w:pPr>
              <w:spacing w:after="30"/>
            </w:pPr>
            <w:r>
              <w:rPr>
                <w:sz w:val="20"/>
                <w:szCs w:val="20"/>
              </w:rPr>
              <w:t>Issued</w:t>
            </w:r>
          </w:p>
        </w:tc>
        <w:tc>
          <w:tcPr>
            <w:tcW w:w="644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19EEC3F">
            <w:pPr>
              <w:spacing w:after="30"/>
            </w:pPr>
            <w:r>
              <w:rPr>
                <w:sz w:val="20"/>
                <w:szCs w:val="20"/>
              </w:rPr>
              <w:t>September 2026</w:t>
            </w:r>
          </w:p>
        </w:tc>
      </w:tr>
    </w:tbl>
    <w:p w14:paraId="5AB47EF5">
      <w:pPr>
        <w:spacing w:after="120"/>
      </w:pPr>
    </w:p>
    <w:p w14:paraId="2EA91E12">
      <w:pPr>
        <w:pStyle w:val="2"/>
        <w:pageBreakBefore/>
      </w:pPr>
      <w:bookmarkStart w:id="0" w:name="_Toc15268"/>
      <w:r>
        <w:t>How to Use This Document</w:t>
      </w:r>
      <w:bookmarkEnd w:id="0"/>
    </w:p>
    <w:p w14:paraId="6AE54C63">
      <w:pPr>
        <w:spacing w:after="120" w:line="276" w:lineRule="auto"/>
      </w:pPr>
      <w:r>
        <w:t xml:space="preserve">This is not a tutorial. It is an assignment written the way a real company would write one: goals, constraints, acceptance criteria and a deadline. </w:t>
      </w:r>
      <w:r>
        <w:rPr>
          <w:b/>
          <w:bCs/>
        </w:rPr>
        <w:t>You</w:t>
      </w:r>
      <w:r>
        <w:t xml:space="preserve"> decide how to meet them. There is no single correct solution; there are only solutions you can justify and defend.</w:t>
      </w:r>
    </w:p>
    <w:p w14:paraId="6EB50BB7">
      <w:pPr>
        <w:pStyle w:val="3"/>
      </w:pPr>
      <w:bookmarkStart w:id="1" w:name="_Toc21772"/>
      <w:r>
        <w:t>Rules of engagement</w:t>
      </w:r>
      <w:bookmarkEnd w:id="1"/>
    </w:p>
    <w:p w14:paraId="161F41D0">
      <w:pPr>
        <w:pStyle w:val="18"/>
        <w:numPr>
          <w:ilvl w:val="0"/>
          <w:numId w:val="1"/>
        </w:numPr>
        <w:spacing w:after="60" w:line="264" w:lineRule="auto"/>
      </w:pPr>
      <w:r>
        <w:rPr>
          <w:b/>
          <w:bCs/>
        </w:rPr>
        <w:t>No copy-paste solutions.</w:t>
      </w:r>
      <w:r>
        <w:t xml:space="preserve"> You may read documentation, blog posts and other people’s code, but every file you commit must be something you can explain line by line.</w:t>
      </w:r>
    </w:p>
    <w:p w14:paraId="1C2EE76A">
      <w:pPr>
        <w:pStyle w:val="18"/>
        <w:numPr>
          <w:ilvl w:val="0"/>
          <w:numId w:val="1"/>
        </w:numPr>
        <w:spacing w:after="60" w:line="264" w:lineRule="auto"/>
      </w:pPr>
      <w:r>
        <w:rPr>
          <w:b/>
          <w:bCs/>
        </w:rPr>
        <w:t>Everything is code.</w:t>
      </w:r>
      <w:r>
        <w:t xml:space="preserve"> If you did something by hand on a server, it does not count until it is reproducible from the repository.</w:t>
      </w:r>
    </w:p>
    <w:p w14:paraId="078A46F2">
      <w:pPr>
        <w:pStyle w:val="18"/>
        <w:numPr>
          <w:ilvl w:val="0"/>
          <w:numId w:val="1"/>
        </w:numPr>
        <w:spacing w:after="60" w:line="264" w:lineRule="auto"/>
      </w:pPr>
      <w:r>
        <w:rPr>
          <w:b/>
          <w:bCs/>
        </w:rPr>
        <w:t>Break things deliberately.</w:t>
      </w:r>
      <w:r>
        <w:t xml:space="preserve"> Each stage has a “Break it on purpose” section. Skipping it defeats the purpose of the challenge.</w:t>
      </w:r>
    </w:p>
    <w:p w14:paraId="65F04C78">
      <w:pPr>
        <w:pStyle w:val="18"/>
        <w:numPr>
          <w:ilvl w:val="0"/>
          <w:numId w:val="1"/>
        </w:numPr>
        <w:spacing w:after="60" w:line="264" w:lineRule="auto"/>
      </w:pPr>
      <w:r>
        <w:rPr>
          <w:b/>
          <w:bCs/>
        </w:rPr>
        <w:t>Write as you go.</w:t>
      </w:r>
      <w:r>
        <w:t xml:space="preserve"> Keep a </w:t>
      </w:r>
      <w:r>
        <w:rPr>
          <w:rFonts w:ascii="Consolas" w:hAnsi="Consolas" w:eastAsia="Consolas" w:cs="Consolas"/>
          <w:color w:val="7A1F5C"/>
          <w:sz w:val="19"/>
          <w:szCs w:val="19"/>
        </w:rPr>
        <w:t>docs/learning-log.md</w:t>
      </w:r>
      <w:r>
        <w:t>: what you tried, what failed, why, and what fixed it. This log is part of your evaluation.</w:t>
      </w:r>
    </w:p>
    <w:p w14:paraId="3DB37E25">
      <w:pPr>
        <w:pStyle w:val="18"/>
        <w:numPr>
          <w:ilvl w:val="0"/>
          <w:numId w:val="1"/>
        </w:numPr>
        <w:spacing w:after="60" w:line="264" w:lineRule="auto"/>
      </w:pPr>
      <w:r>
        <w:rPr>
          <w:b/>
          <w:bCs/>
        </w:rPr>
        <w:t>Timebox before asking for help.</w:t>
      </w:r>
      <w:r>
        <w:t xml:space="preserve"> Spend at least 45 minutes on a problem (reading logs, docs, experimenting) before opening a hint. Spend at least 90 minutes before asking your mentor.</w:t>
      </w:r>
    </w:p>
    <w:p w14:paraId="1A1B5799">
      <w:pPr>
        <w:pStyle w:val="18"/>
        <w:numPr>
          <w:ilvl w:val="0"/>
          <w:numId w:val="1"/>
        </w:numPr>
        <w:spacing w:after="60" w:line="264" w:lineRule="auto"/>
      </w:pPr>
      <w:r>
        <w:rPr>
          <w:b/>
          <w:bCs/>
        </w:rPr>
        <w:t>Never commit secrets.</w:t>
      </w:r>
      <w:r>
        <w:t xml:space="preserve"> Not even “just for a minute”. A single leaked credential is an automatic incident you must handle (see Stage 7).</w:t>
      </w:r>
    </w:p>
    <w:p w14:paraId="5278202E">
      <w:pPr>
        <w:pStyle w:val="3"/>
      </w:pPr>
      <w:bookmarkStart w:id="2" w:name="_Toc23824"/>
      <w:r>
        <w:t>How to ask your mentor for help</w:t>
      </w:r>
      <w:bookmarkEnd w:id="2"/>
    </w:p>
    <w:p w14:paraId="3749790F">
      <w:pPr>
        <w:spacing w:after="120" w:line="276" w:lineRule="auto"/>
      </w:pPr>
      <w:r>
        <w:t>When you are stuck, ask for help at the lowest level that gets you moving. Tell your mentor which level you want: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12"/>
        <w:gridCol w:w="3424"/>
        <w:gridCol w:w="3890"/>
      </w:tblGrid>
      <w:tr w14:paraId="069AB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12"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1F527981">
            <w:pPr>
              <w:spacing w:after="30"/>
            </w:pPr>
            <w:r>
              <w:rPr>
                <w:b/>
                <w:bCs/>
                <w:color w:val="FFFFFF"/>
                <w:sz w:val="20"/>
                <w:szCs w:val="20"/>
              </w:rPr>
              <w:t>Level</w:t>
            </w:r>
          </w:p>
        </w:tc>
        <w:tc>
          <w:tcPr>
            <w:tcW w:w="342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2C0FE1AC">
            <w:pPr>
              <w:spacing w:after="30"/>
            </w:pPr>
            <w:r>
              <w:rPr>
                <w:b/>
                <w:bCs/>
                <w:color w:val="FFFFFF"/>
                <w:sz w:val="20"/>
                <w:szCs w:val="20"/>
              </w:rPr>
              <w:t>What you get</w:t>
            </w:r>
          </w:p>
        </w:tc>
        <w:tc>
          <w:tcPr>
            <w:tcW w:w="389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261672FC">
            <w:pPr>
              <w:spacing w:after="30"/>
            </w:pPr>
            <w:r>
              <w:rPr>
                <w:b/>
                <w:bCs/>
                <w:color w:val="FFFFFF"/>
                <w:sz w:val="20"/>
                <w:szCs w:val="20"/>
              </w:rPr>
              <w:t>When to use it</w:t>
            </w:r>
          </w:p>
        </w:tc>
      </w:tr>
      <w:tr w14:paraId="4F91E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12"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1B742AC">
            <w:pPr>
              <w:spacing w:after="30"/>
            </w:pPr>
            <w:r>
              <w:rPr>
                <w:sz w:val="20"/>
                <w:szCs w:val="20"/>
              </w:rPr>
              <w:t>L1 — Nudge</w:t>
            </w:r>
          </w:p>
        </w:tc>
        <w:tc>
          <w:tcPr>
            <w:tcW w:w="342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3613F04">
            <w:pPr>
              <w:spacing w:after="30"/>
            </w:pPr>
            <w:r>
              <w:rPr>
                <w:sz w:val="20"/>
                <w:szCs w:val="20"/>
              </w:rPr>
              <w:t>A question that points you in the right direction</w:t>
            </w:r>
          </w:p>
        </w:tc>
        <w:tc>
          <w:tcPr>
            <w:tcW w:w="389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708B2A6">
            <w:pPr>
              <w:spacing w:after="30"/>
            </w:pPr>
            <w:r>
              <w:rPr>
                <w:sz w:val="20"/>
                <w:szCs w:val="20"/>
              </w:rPr>
              <w:t>You know roughly where the problem is but not what to look at</w:t>
            </w:r>
          </w:p>
        </w:tc>
      </w:tr>
      <w:tr w14:paraId="4E328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12"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04A00BB">
            <w:pPr>
              <w:spacing w:after="30"/>
            </w:pPr>
            <w:r>
              <w:rPr>
                <w:sz w:val="20"/>
                <w:szCs w:val="20"/>
              </w:rPr>
              <w:t>L2 — Concept</w:t>
            </w:r>
          </w:p>
        </w:tc>
        <w:tc>
          <w:tcPr>
            <w:tcW w:w="342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A5C90E9">
            <w:pPr>
              <w:spacing w:after="30"/>
            </w:pPr>
            <w:r>
              <w:rPr>
                <w:sz w:val="20"/>
                <w:szCs w:val="20"/>
              </w:rPr>
              <w:t>An explanation of the concept or mechanism involved, no code</w:t>
            </w:r>
          </w:p>
        </w:tc>
        <w:tc>
          <w:tcPr>
            <w:tcW w:w="389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03E0B70">
            <w:pPr>
              <w:spacing w:after="30"/>
            </w:pPr>
            <w:r>
              <w:rPr>
                <w:sz w:val="20"/>
                <w:szCs w:val="20"/>
              </w:rPr>
              <w:t>You don’t understand why something behaves the way it does</w:t>
            </w:r>
          </w:p>
        </w:tc>
      </w:tr>
      <w:tr w14:paraId="25C49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12"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D58E24D">
            <w:pPr>
              <w:spacing w:after="30"/>
            </w:pPr>
            <w:r>
              <w:rPr>
                <w:sz w:val="20"/>
                <w:szCs w:val="20"/>
              </w:rPr>
              <w:t>L3 — Pointer</w:t>
            </w:r>
          </w:p>
        </w:tc>
        <w:tc>
          <w:tcPr>
            <w:tcW w:w="342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1DBCF96">
            <w:pPr>
              <w:spacing w:after="30"/>
            </w:pPr>
            <w:r>
              <w:rPr>
                <w:sz w:val="20"/>
                <w:szCs w:val="20"/>
              </w:rPr>
              <w:t>The specific tool, flag, config key or doc page to look at</w:t>
            </w:r>
          </w:p>
        </w:tc>
        <w:tc>
          <w:tcPr>
            <w:tcW w:w="389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99912BC">
            <w:pPr>
              <w:spacing w:after="30"/>
            </w:pPr>
            <w:r>
              <w:rPr>
                <w:sz w:val="20"/>
                <w:szCs w:val="20"/>
              </w:rPr>
              <w:t>You understand the concept but can’t find the lever</w:t>
            </w:r>
          </w:p>
        </w:tc>
      </w:tr>
      <w:tr w14:paraId="7367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12"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39B5ECB">
            <w:pPr>
              <w:spacing w:after="30"/>
            </w:pPr>
            <w:r>
              <w:rPr>
                <w:sz w:val="20"/>
                <w:szCs w:val="20"/>
              </w:rPr>
              <w:t>L4 — Walkthrough</w:t>
            </w:r>
          </w:p>
        </w:tc>
        <w:tc>
          <w:tcPr>
            <w:tcW w:w="342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E725F28">
            <w:pPr>
              <w:spacing w:after="30"/>
            </w:pPr>
            <w:r>
              <w:rPr>
                <w:sz w:val="20"/>
                <w:szCs w:val="20"/>
              </w:rPr>
              <w:t>Step-by-step commands with explanation</w:t>
            </w:r>
          </w:p>
        </w:tc>
        <w:tc>
          <w:tcPr>
            <w:tcW w:w="389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7170E9A">
            <w:pPr>
              <w:spacing w:after="30"/>
            </w:pPr>
            <w:r>
              <w:rPr>
                <w:sz w:val="20"/>
                <w:szCs w:val="20"/>
              </w:rPr>
              <w:t>Only after L1–L3, or when blocked for more than a day</w:t>
            </w:r>
          </w:p>
        </w:tc>
      </w:tr>
    </w:tbl>
    <w:p w14:paraId="0B8845E4">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F3C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7C3AED" w:sz="36" w:space="0"/>
              <w:bottom w:val="nil"/>
              <w:right w:val="nil"/>
            </w:tcBorders>
            <w:shd w:val="clear" w:color="auto" w:fill="F4F0FE"/>
            <w:tcMar>
              <w:top w:w="110" w:type="dxa"/>
              <w:left w:w="200" w:type="dxa"/>
              <w:bottom w:w="90" w:type="dxa"/>
              <w:right w:w="160" w:type="dxa"/>
            </w:tcMar>
          </w:tcPr>
          <w:p w14:paraId="5C4F3A7E">
            <w:pPr>
              <w:spacing w:after="70"/>
            </w:pPr>
            <w:r>
              <w:rPr>
                <w:b/>
                <w:bCs/>
                <w:color w:val="7C3AED"/>
                <w:sz w:val="19"/>
                <w:szCs w:val="19"/>
              </w:rPr>
              <w:t>MENTOR  —  Starter app &amp; chaos scripts on request</w:t>
            </w:r>
          </w:p>
          <w:p w14:paraId="50811549">
            <w:pPr>
              <w:spacing w:after="60" w:line="260" w:lineRule="auto"/>
            </w:pPr>
            <w:r>
              <w:rPr>
                <w:sz w:val="20"/>
                <w:szCs w:val="20"/>
              </w:rPr>
              <w:t xml:space="preserve">This challenge specifies the application as a contract (Section 3), not as finished code. You may write it yourself in any language (recommended: ~300–500 lines in Node.js, Python or Go), or ask your mentor to generate a </w:t>
            </w:r>
            <w:r>
              <w:rPr>
                <w:b/>
                <w:bCs/>
                <w:sz w:val="20"/>
                <w:szCs w:val="20"/>
              </w:rPr>
              <w:t>starter repository with deliberately planted flaws</w:t>
            </w:r>
            <w:r>
              <w:rPr>
                <w:sz w:val="20"/>
                <w:szCs w:val="20"/>
              </w:rPr>
              <w:t xml:space="preserve"> that mimic what a real dev team would hand you.</w:t>
            </w:r>
          </w:p>
          <w:p w14:paraId="209A9F61">
            <w:pPr>
              <w:spacing w:after="60" w:line="260" w:lineRule="auto"/>
            </w:pPr>
            <w:r>
              <w:rPr>
                <w:sz w:val="20"/>
                <w:szCs w:val="20"/>
              </w:rPr>
              <w:t xml:space="preserve">For Stage 11 you can also ask your mentor for a </w:t>
            </w:r>
            <w:r>
              <w:rPr>
                <w:b/>
                <w:bCs/>
                <w:sz w:val="20"/>
                <w:szCs w:val="20"/>
              </w:rPr>
              <w:t>sealed chaos script</w:t>
            </w:r>
            <w:r>
              <w:rPr>
                <w:sz w:val="20"/>
                <w:szCs w:val="20"/>
              </w:rPr>
              <w:t xml:space="preserve"> that injects a random failure without telling you which one. That is the most realistic way to practise incident response.</w:t>
            </w:r>
          </w:p>
        </w:tc>
      </w:tr>
    </w:tbl>
    <w:p w14:paraId="5E57BF36">
      <w:pPr>
        <w:spacing w:after="120"/>
      </w:pPr>
    </w:p>
    <w:p w14:paraId="25C23572">
      <w:pPr>
        <w:pStyle w:val="3"/>
      </w:pPr>
      <w:bookmarkStart w:id="3" w:name="_Toc7740"/>
      <w:r>
        <w:t>Document map</w:t>
      </w:r>
      <w:bookmarkEnd w:id="3"/>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4"/>
        <w:gridCol w:w="3667"/>
        <w:gridCol w:w="3385"/>
      </w:tblGrid>
      <w:tr w14:paraId="1325D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7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49B2A9E2">
            <w:pPr>
              <w:spacing w:after="30"/>
            </w:pPr>
            <w:r>
              <w:rPr>
                <w:b/>
                <w:bCs/>
                <w:color w:val="FFFFFF"/>
                <w:sz w:val="20"/>
                <w:szCs w:val="20"/>
              </w:rPr>
              <w:t>Part</w:t>
            </w:r>
          </w:p>
        </w:tc>
        <w:tc>
          <w:tcPr>
            <w:tcW w:w="3667"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CBDCA5A">
            <w:pPr>
              <w:spacing w:after="30"/>
            </w:pPr>
            <w:r>
              <w:rPr>
                <w:b/>
                <w:bCs/>
                <w:color w:val="FFFFFF"/>
                <w:sz w:val="20"/>
                <w:szCs w:val="20"/>
              </w:rPr>
              <w:t>Contents</w:t>
            </w:r>
          </w:p>
        </w:tc>
        <w:tc>
          <w:tcPr>
            <w:tcW w:w="3385"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145E220">
            <w:pPr>
              <w:spacing w:after="30"/>
            </w:pPr>
            <w:r>
              <w:rPr>
                <w:b/>
                <w:bCs/>
                <w:color w:val="FFFFFF"/>
                <w:sz w:val="20"/>
                <w:szCs w:val="20"/>
              </w:rPr>
              <w:t>Use it for</w:t>
            </w:r>
          </w:p>
        </w:tc>
      </w:tr>
      <w:tr w14:paraId="2B9F6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0AAF6A2">
            <w:pPr>
              <w:spacing w:after="30"/>
            </w:pPr>
            <w:r>
              <w:rPr>
                <w:sz w:val="20"/>
                <w:szCs w:val="20"/>
              </w:rPr>
              <w:t>Part I — The Brief</w:t>
            </w:r>
          </w:p>
        </w:tc>
        <w:tc>
          <w:tcPr>
            <w:tcW w:w="366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0307699">
            <w:pPr>
              <w:spacing w:after="30"/>
            </w:pPr>
            <w:r>
              <w:rPr>
                <w:sz w:val="20"/>
                <w:szCs w:val="20"/>
              </w:rPr>
              <w:t>Sections 1–17: scenario, requirements, deliverables, scoring</w:t>
            </w:r>
          </w:p>
        </w:tc>
        <w:tc>
          <w:tcPr>
            <w:tcW w:w="338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B2754A4">
            <w:pPr>
              <w:spacing w:after="30"/>
            </w:pPr>
            <w:r>
              <w:rPr>
                <w:sz w:val="20"/>
                <w:szCs w:val="20"/>
              </w:rPr>
              <w:t>Understanding what “done” means. Re-read before every stage.</w:t>
            </w:r>
          </w:p>
        </w:tc>
      </w:tr>
      <w:tr w14:paraId="0F56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F677E32">
            <w:pPr>
              <w:spacing w:after="30"/>
            </w:pPr>
            <w:r>
              <w:rPr>
                <w:sz w:val="20"/>
                <w:szCs w:val="20"/>
              </w:rPr>
              <w:t>Part II — The Stages</w:t>
            </w:r>
          </w:p>
        </w:tc>
        <w:tc>
          <w:tcPr>
            <w:tcW w:w="366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5120F87">
            <w:pPr>
              <w:spacing w:after="30"/>
            </w:pPr>
            <w:r>
              <w:rPr>
                <w:sz w:val="20"/>
                <w:szCs w:val="20"/>
              </w:rPr>
              <w:t>Stages 1–10 with tickets, requirements, checkpoints, hints</w:t>
            </w:r>
          </w:p>
        </w:tc>
        <w:tc>
          <w:tcPr>
            <w:tcW w:w="338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9BC2543">
            <w:pPr>
              <w:spacing w:after="30"/>
            </w:pPr>
            <w:r>
              <w:rPr>
                <w:sz w:val="20"/>
                <w:szCs w:val="20"/>
              </w:rPr>
              <w:t>Your week-by-week work plan</w:t>
            </w:r>
          </w:p>
        </w:tc>
      </w:tr>
      <w:tr w14:paraId="7663C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68531E5">
            <w:pPr>
              <w:spacing w:after="30"/>
            </w:pPr>
            <w:r>
              <w:rPr>
                <w:sz w:val="20"/>
                <w:szCs w:val="20"/>
              </w:rPr>
              <w:t>Part III — Incidents</w:t>
            </w:r>
          </w:p>
        </w:tc>
        <w:tc>
          <w:tcPr>
            <w:tcW w:w="366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2C27277">
            <w:pPr>
              <w:spacing w:after="30"/>
            </w:pPr>
            <w:r>
              <w:rPr>
                <w:sz w:val="20"/>
                <w:szCs w:val="20"/>
              </w:rPr>
              <w:t>Stage 11: the final incident challenge</w:t>
            </w:r>
          </w:p>
        </w:tc>
        <w:tc>
          <w:tcPr>
            <w:tcW w:w="338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97F94C7">
            <w:pPr>
              <w:spacing w:after="30"/>
            </w:pPr>
            <w:r>
              <w:rPr>
                <w:sz w:val="20"/>
                <w:szCs w:val="20"/>
              </w:rPr>
              <w:t>Proving you can operate what you built</w:t>
            </w:r>
          </w:p>
        </w:tc>
      </w:tr>
      <w:tr w14:paraId="7D2BE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BB43CE8">
            <w:pPr>
              <w:spacing w:after="30"/>
            </w:pPr>
            <w:r>
              <w:rPr>
                <w:sz w:val="20"/>
                <w:szCs w:val="20"/>
              </w:rPr>
              <w:t>Part IV — Assessment</w:t>
            </w:r>
          </w:p>
        </w:tc>
        <w:tc>
          <w:tcPr>
            <w:tcW w:w="366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EFE4C85">
            <w:pPr>
              <w:spacing w:after="30"/>
            </w:pPr>
            <w:r>
              <w:rPr>
                <w:sz w:val="20"/>
                <w:szCs w:val="20"/>
              </w:rPr>
              <w:t>DevOps Engineer Evaluation Checklist + oral defence</w:t>
            </w:r>
          </w:p>
        </w:tc>
        <w:tc>
          <w:tcPr>
            <w:tcW w:w="338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14AB9A3">
            <w:pPr>
              <w:spacing w:after="30"/>
            </w:pPr>
            <w:r>
              <w:rPr>
                <w:sz w:val="20"/>
                <w:szCs w:val="20"/>
              </w:rPr>
              <w:t>Measuring yourself honestly</w:t>
            </w:r>
          </w:p>
        </w:tc>
      </w:tr>
      <w:tr w14:paraId="1CD41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7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5C8E349">
            <w:pPr>
              <w:spacing w:after="30"/>
            </w:pPr>
            <w:r>
              <w:rPr>
                <w:sz w:val="20"/>
                <w:szCs w:val="20"/>
              </w:rPr>
              <w:t>Appendices</w:t>
            </w:r>
          </w:p>
        </w:tc>
        <w:tc>
          <w:tcPr>
            <w:tcW w:w="366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9E2089C">
            <w:pPr>
              <w:spacing w:after="30"/>
            </w:pPr>
            <w:r>
              <w:rPr>
                <w:sz w:val="20"/>
                <w:szCs w:val="20"/>
              </w:rPr>
              <w:t>Repo layout, templates, resources, progress tracker</w:t>
            </w:r>
          </w:p>
        </w:tc>
        <w:tc>
          <w:tcPr>
            <w:tcW w:w="338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4B7720B">
            <w:pPr>
              <w:spacing w:after="30"/>
            </w:pPr>
            <w:r>
              <w:rPr>
                <w:sz w:val="20"/>
                <w:szCs w:val="20"/>
              </w:rPr>
              <w:t>Reference while you work</w:t>
            </w:r>
          </w:p>
        </w:tc>
      </w:tr>
    </w:tbl>
    <w:p w14:paraId="48E7B689">
      <w:pPr>
        <w:spacing w:after="120"/>
      </w:pPr>
    </w:p>
    <w:p w14:paraId="04F61810">
      <w:pPr>
        <w:pageBreakBefore/>
        <w:spacing w:after="200"/>
      </w:pPr>
      <w:r>
        <w:rPr>
          <w:b/>
          <w:bCs/>
          <w:color w:val="1F3864"/>
          <w:sz w:val="34"/>
          <w:szCs w:val="34"/>
        </w:rPr>
        <w:t>Contents</w:t>
      </w:r>
    </w:p>
    <w:sdt>
      <w:sdtPr>
        <w:alias w:val="Contents"/>
        <w:id w:val="147468379"/>
      </w:sdtPr>
      <w:sdtContent>
        <w:p w14:paraId="498A5D1D">
          <w:pPr>
            <w:rPr>
              <w:rFonts w:ascii="Calibri" w:hAnsi="Calibri" w:eastAsia="Calibri" w:cs="Calibri"/>
              <w:color w:val="222222"/>
              <w:sz w:val="21"/>
              <w:szCs w:val="21"/>
            </w:rPr>
          </w:pPr>
          <w:r>
            <w:fldChar w:fldCharType="begin"/>
          </w:r>
          <w:r>
            <w:instrText xml:space="preserve">TOC \h \o "1-2"</w:instrText>
          </w:r>
          <w:r>
            <w:fldChar w:fldCharType="separate"/>
          </w:r>
        </w:p>
        <w:p w14:paraId="1406F644">
          <w:pPr>
            <w:pStyle w:val="16"/>
            <w:tabs>
              <w:tab w:val="right" w:leader="dot" w:pos="9026"/>
            </w:tabs>
          </w:pPr>
          <w:r>
            <w:fldChar w:fldCharType="begin"/>
          </w:r>
          <w:r>
            <w:instrText xml:space="preserve"> HYPERLINK \l _Toc15268 </w:instrText>
          </w:r>
          <w:r>
            <w:fldChar w:fldCharType="separate"/>
          </w:r>
          <w:r>
            <w:t>How to Use This Document</w:t>
          </w:r>
          <w:r>
            <w:tab/>
          </w:r>
          <w:r>
            <w:fldChar w:fldCharType="begin"/>
          </w:r>
          <w:r>
            <w:instrText xml:space="preserve"> PAGEREF _Toc15268 \h </w:instrText>
          </w:r>
          <w:r>
            <w:fldChar w:fldCharType="separate"/>
          </w:r>
          <w:r>
            <w:t>2</w:t>
          </w:r>
          <w:r>
            <w:fldChar w:fldCharType="end"/>
          </w:r>
          <w:r>
            <w:fldChar w:fldCharType="end"/>
          </w:r>
        </w:p>
        <w:p w14:paraId="6B8CB388">
          <w:pPr>
            <w:pStyle w:val="17"/>
            <w:tabs>
              <w:tab w:val="right" w:leader="dot" w:pos="9026"/>
            </w:tabs>
          </w:pPr>
          <w:r>
            <w:fldChar w:fldCharType="begin"/>
          </w:r>
          <w:r>
            <w:instrText xml:space="preserve"> HYPERLINK \l _Toc21772 </w:instrText>
          </w:r>
          <w:r>
            <w:fldChar w:fldCharType="separate"/>
          </w:r>
          <w:r>
            <w:t>Rules of engagement</w:t>
          </w:r>
          <w:r>
            <w:tab/>
          </w:r>
          <w:r>
            <w:fldChar w:fldCharType="begin"/>
          </w:r>
          <w:r>
            <w:instrText xml:space="preserve"> PAGEREF _Toc21772 \h </w:instrText>
          </w:r>
          <w:r>
            <w:fldChar w:fldCharType="separate"/>
          </w:r>
          <w:r>
            <w:t>2</w:t>
          </w:r>
          <w:r>
            <w:fldChar w:fldCharType="end"/>
          </w:r>
          <w:r>
            <w:fldChar w:fldCharType="end"/>
          </w:r>
        </w:p>
        <w:p w14:paraId="14FDB66B">
          <w:pPr>
            <w:pStyle w:val="17"/>
            <w:tabs>
              <w:tab w:val="right" w:leader="dot" w:pos="9026"/>
            </w:tabs>
          </w:pPr>
          <w:r>
            <w:fldChar w:fldCharType="begin"/>
          </w:r>
          <w:r>
            <w:instrText xml:space="preserve"> HYPERLINK \l _Toc23824 </w:instrText>
          </w:r>
          <w:r>
            <w:fldChar w:fldCharType="separate"/>
          </w:r>
          <w:r>
            <w:t>How to ask your mentor for help</w:t>
          </w:r>
          <w:r>
            <w:tab/>
          </w:r>
          <w:r>
            <w:fldChar w:fldCharType="begin"/>
          </w:r>
          <w:r>
            <w:instrText xml:space="preserve"> PAGEREF _Toc23824 \h </w:instrText>
          </w:r>
          <w:r>
            <w:fldChar w:fldCharType="separate"/>
          </w:r>
          <w:r>
            <w:t>2</w:t>
          </w:r>
          <w:r>
            <w:fldChar w:fldCharType="end"/>
          </w:r>
          <w:r>
            <w:fldChar w:fldCharType="end"/>
          </w:r>
        </w:p>
        <w:p w14:paraId="5A90DF03">
          <w:pPr>
            <w:pStyle w:val="17"/>
            <w:tabs>
              <w:tab w:val="right" w:leader="dot" w:pos="9026"/>
            </w:tabs>
          </w:pPr>
          <w:r>
            <w:fldChar w:fldCharType="begin"/>
          </w:r>
          <w:r>
            <w:instrText xml:space="preserve"> HYPERLINK \l _Toc7740 </w:instrText>
          </w:r>
          <w:r>
            <w:fldChar w:fldCharType="separate"/>
          </w:r>
          <w:r>
            <w:t>Document map</w:t>
          </w:r>
          <w:r>
            <w:tab/>
          </w:r>
          <w:r>
            <w:fldChar w:fldCharType="begin"/>
          </w:r>
          <w:r>
            <w:instrText xml:space="preserve"> PAGEREF _Toc7740 \h </w:instrText>
          </w:r>
          <w:r>
            <w:fldChar w:fldCharType="separate"/>
          </w:r>
          <w:r>
            <w:t>3</w:t>
          </w:r>
          <w:r>
            <w:fldChar w:fldCharType="end"/>
          </w:r>
          <w:r>
            <w:fldChar w:fldCharType="end"/>
          </w:r>
        </w:p>
        <w:p w14:paraId="3097311A">
          <w:pPr>
            <w:pStyle w:val="16"/>
            <w:tabs>
              <w:tab w:val="right" w:leader="dot" w:pos="9026"/>
            </w:tabs>
          </w:pPr>
          <w:r>
            <w:fldChar w:fldCharType="begin"/>
          </w:r>
          <w:r>
            <w:instrText xml:space="preserve"> HYPERLINK \l _Toc3387 </w:instrText>
          </w:r>
          <w:r>
            <w:fldChar w:fldCharType="separate"/>
          </w:r>
          <w:r>
            <w:t>PART I — THE BRIEF</w:t>
          </w:r>
          <w:r>
            <w:tab/>
          </w:r>
          <w:r>
            <w:fldChar w:fldCharType="begin"/>
          </w:r>
          <w:r>
            <w:instrText xml:space="preserve"> PAGEREF _Toc3387 \h </w:instrText>
          </w:r>
          <w:r>
            <w:fldChar w:fldCharType="separate"/>
          </w:r>
          <w:r>
            <w:t>6</w:t>
          </w:r>
          <w:r>
            <w:fldChar w:fldCharType="end"/>
          </w:r>
          <w:r>
            <w:fldChar w:fldCharType="end"/>
          </w:r>
        </w:p>
        <w:p w14:paraId="1D5C9338">
          <w:pPr>
            <w:pStyle w:val="17"/>
            <w:tabs>
              <w:tab w:val="right" w:leader="dot" w:pos="9026"/>
            </w:tabs>
          </w:pPr>
          <w:r>
            <w:fldChar w:fldCharType="begin"/>
          </w:r>
          <w:r>
            <w:instrText xml:space="preserve"> HYPERLINK \l _Toc11816 </w:instrText>
          </w:r>
          <w:r>
            <w:fldChar w:fldCharType="separate"/>
          </w:r>
          <w:r>
            <w:t>1. Problem Statement</w:t>
          </w:r>
          <w:r>
            <w:tab/>
          </w:r>
          <w:r>
            <w:fldChar w:fldCharType="begin"/>
          </w:r>
          <w:r>
            <w:instrText xml:space="preserve"> PAGEREF _Toc11816 \h </w:instrText>
          </w:r>
          <w:r>
            <w:fldChar w:fldCharType="separate"/>
          </w:r>
          <w:r>
            <w:t>6</w:t>
          </w:r>
          <w:r>
            <w:fldChar w:fldCharType="end"/>
          </w:r>
          <w:r>
            <w:fldChar w:fldCharType="end"/>
          </w:r>
        </w:p>
        <w:p w14:paraId="1FD625CF">
          <w:pPr>
            <w:pStyle w:val="17"/>
            <w:tabs>
              <w:tab w:val="right" w:leader="dot" w:pos="9026"/>
            </w:tabs>
          </w:pPr>
          <w:r>
            <w:fldChar w:fldCharType="begin"/>
          </w:r>
          <w:r>
            <w:instrText xml:space="preserve"> HYPERLINK \l _Toc12631 </w:instrText>
          </w:r>
          <w:r>
            <w:fldChar w:fldCharType="separate"/>
          </w:r>
          <w:r>
            <w:t>2. Company &amp; Project Scenario</w:t>
          </w:r>
          <w:r>
            <w:tab/>
          </w:r>
          <w:r>
            <w:fldChar w:fldCharType="begin"/>
          </w:r>
          <w:r>
            <w:instrText xml:space="preserve"> PAGEREF _Toc12631 \h </w:instrText>
          </w:r>
          <w:r>
            <w:fldChar w:fldCharType="separate"/>
          </w:r>
          <w:r>
            <w:t>6</w:t>
          </w:r>
          <w:r>
            <w:fldChar w:fldCharType="end"/>
          </w:r>
          <w:r>
            <w:fldChar w:fldCharType="end"/>
          </w:r>
        </w:p>
        <w:p w14:paraId="63A56524">
          <w:pPr>
            <w:pStyle w:val="17"/>
            <w:tabs>
              <w:tab w:val="right" w:leader="dot" w:pos="9026"/>
            </w:tabs>
          </w:pPr>
          <w:r>
            <w:fldChar w:fldCharType="begin"/>
          </w:r>
          <w:r>
            <w:instrText xml:space="preserve"> HYPERLINK \l _Toc9941 </w:instrText>
          </w:r>
          <w:r>
            <w:fldChar w:fldCharType="separate"/>
          </w:r>
          <w:r>
            <w:t>3. Application Requirements</w:t>
          </w:r>
          <w:r>
            <w:tab/>
          </w:r>
          <w:r>
            <w:fldChar w:fldCharType="begin"/>
          </w:r>
          <w:r>
            <w:instrText xml:space="preserve"> PAGEREF _Toc9941 \h </w:instrText>
          </w:r>
          <w:r>
            <w:fldChar w:fldCharType="separate"/>
          </w:r>
          <w:r>
            <w:t>7</w:t>
          </w:r>
          <w:r>
            <w:fldChar w:fldCharType="end"/>
          </w:r>
          <w:r>
            <w:fldChar w:fldCharType="end"/>
          </w:r>
        </w:p>
        <w:p w14:paraId="16EAC336">
          <w:pPr>
            <w:pStyle w:val="17"/>
            <w:tabs>
              <w:tab w:val="right" w:leader="dot" w:pos="9026"/>
            </w:tabs>
          </w:pPr>
          <w:r>
            <w:fldChar w:fldCharType="begin"/>
          </w:r>
          <w:r>
            <w:instrText xml:space="preserve"> HYPERLINK \l _Toc30316 </w:instrText>
          </w:r>
          <w:r>
            <w:fldChar w:fldCharType="separate"/>
          </w:r>
          <w:r>
            <w:t>4. Initial Infrastructure Situation</w:t>
          </w:r>
          <w:r>
            <w:tab/>
          </w:r>
          <w:r>
            <w:fldChar w:fldCharType="begin"/>
          </w:r>
          <w:r>
            <w:instrText xml:space="preserve"> PAGEREF _Toc30316 \h </w:instrText>
          </w:r>
          <w:r>
            <w:fldChar w:fldCharType="separate"/>
          </w:r>
          <w:r>
            <w:t>8</w:t>
          </w:r>
          <w:r>
            <w:fldChar w:fldCharType="end"/>
          </w:r>
          <w:r>
            <w:fldChar w:fldCharType="end"/>
          </w:r>
        </w:p>
        <w:p w14:paraId="0D73F504">
          <w:pPr>
            <w:pStyle w:val="17"/>
            <w:tabs>
              <w:tab w:val="right" w:leader="dot" w:pos="9026"/>
            </w:tabs>
          </w:pPr>
          <w:r>
            <w:fldChar w:fldCharType="begin"/>
          </w:r>
          <w:r>
            <w:instrText xml:space="preserve"> HYPERLINK \l _Toc12254 </w:instrText>
          </w:r>
          <w:r>
            <w:fldChar w:fldCharType="separate"/>
          </w:r>
          <w:r>
            <w:t>5. Business Requirements</w:t>
          </w:r>
          <w:r>
            <w:tab/>
          </w:r>
          <w:r>
            <w:fldChar w:fldCharType="begin"/>
          </w:r>
          <w:r>
            <w:instrText xml:space="preserve"> PAGEREF _Toc12254 \h </w:instrText>
          </w:r>
          <w:r>
            <w:fldChar w:fldCharType="separate"/>
          </w:r>
          <w:r>
            <w:t>9</w:t>
          </w:r>
          <w:r>
            <w:fldChar w:fldCharType="end"/>
          </w:r>
          <w:r>
            <w:fldChar w:fldCharType="end"/>
          </w:r>
        </w:p>
        <w:p w14:paraId="3F4F82A5">
          <w:pPr>
            <w:pStyle w:val="17"/>
            <w:tabs>
              <w:tab w:val="right" w:leader="dot" w:pos="9026"/>
            </w:tabs>
          </w:pPr>
          <w:r>
            <w:fldChar w:fldCharType="begin"/>
          </w:r>
          <w:r>
            <w:instrText xml:space="preserve"> HYPERLINK \l _Toc8600 </w:instrText>
          </w:r>
          <w:r>
            <w:fldChar w:fldCharType="separate"/>
          </w:r>
          <w:r>
            <w:t>6. Technical Requirements</w:t>
          </w:r>
          <w:r>
            <w:tab/>
          </w:r>
          <w:r>
            <w:fldChar w:fldCharType="begin"/>
          </w:r>
          <w:r>
            <w:instrText xml:space="preserve"> PAGEREF _Toc8600 \h </w:instrText>
          </w:r>
          <w:r>
            <w:fldChar w:fldCharType="separate"/>
          </w:r>
          <w:r>
            <w:t>9</w:t>
          </w:r>
          <w:r>
            <w:fldChar w:fldCharType="end"/>
          </w:r>
          <w:r>
            <w:fldChar w:fldCharType="end"/>
          </w:r>
        </w:p>
        <w:p w14:paraId="251F21D4">
          <w:pPr>
            <w:pStyle w:val="17"/>
            <w:tabs>
              <w:tab w:val="right" w:leader="dot" w:pos="9026"/>
            </w:tabs>
          </w:pPr>
          <w:r>
            <w:fldChar w:fldCharType="begin"/>
          </w:r>
          <w:r>
            <w:instrText xml:space="preserve"> HYPERLINK \l _Toc28206 </w:instrText>
          </w:r>
          <w:r>
            <w:fldChar w:fldCharType="separate"/>
          </w:r>
          <w:r>
            <w:t>7. Security Requirements</w:t>
          </w:r>
          <w:r>
            <w:tab/>
          </w:r>
          <w:r>
            <w:fldChar w:fldCharType="begin"/>
          </w:r>
          <w:r>
            <w:instrText xml:space="preserve"> PAGEREF _Toc28206 \h </w:instrText>
          </w:r>
          <w:r>
            <w:fldChar w:fldCharType="separate"/>
          </w:r>
          <w:r>
            <w:t>10</w:t>
          </w:r>
          <w:r>
            <w:fldChar w:fldCharType="end"/>
          </w:r>
          <w:r>
            <w:fldChar w:fldCharType="end"/>
          </w:r>
        </w:p>
        <w:p w14:paraId="024AFC42">
          <w:pPr>
            <w:pStyle w:val="17"/>
            <w:tabs>
              <w:tab w:val="right" w:leader="dot" w:pos="9026"/>
            </w:tabs>
          </w:pPr>
          <w:r>
            <w:fldChar w:fldCharType="begin"/>
          </w:r>
          <w:r>
            <w:instrText xml:space="preserve"> HYPERLINK \l _Toc28491 </w:instrText>
          </w:r>
          <w:r>
            <w:fldChar w:fldCharType="separate"/>
          </w:r>
          <w:r>
            <w:t>8. Performance Requirements</w:t>
          </w:r>
          <w:r>
            <w:tab/>
          </w:r>
          <w:r>
            <w:fldChar w:fldCharType="begin"/>
          </w:r>
          <w:r>
            <w:instrText xml:space="preserve"> PAGEREF _Toc28491 \h </w:instrText>
          </w:r>
          <w:r>
            <w:fldChar w:fldCharType="separate"/>
          </w:r>
          <w:r>
            <w:t>11</w:t>
          </w:r>
          <w:r>
            <w:fldChar w:fldCharType="end"/>
          </w:r>
          <w:r>
            <w:fldChar w:fldCharType="end"/>
          </w:r>
        </w:p>
        <w:p w14:paraId="30539E35">
          <w:pPr>
            <w:pStyle w:val="17"/>
            <w:tabs>
              <w:tab w:val="right" w:leader="dot" w:pos="9026"/>
            </w:tabs>
          </w:pPr>
          <w:r>
            <w:fldChar w:fldCharType="begin"/>
          </w:r>
          <w:r>
            <w:instrText xml:space="preserve"> HYPERLINK \l _Toc4806 </w:instrText>
          </w:r>
          <w:r>
            <w:fldChar w:fldCharType="separate"/>
          </w:r>
          <w:r>
            <w:t>9. Deployment Requirements</w:t>
          </w:r>
          <w:r>
            <w:tab/>
          </w:r>
          <w:r>
            <w:fldChar w:fldCharType="begin"/>
          </w:r>
          <w:r>
            <w:instrText xml:space="preserve"> PAGEREF _Toc4806 \h </w:instrText>
          </w:r>
          <w:r>
            <w:fldChar w:fldCharType="separate"/>
          </w:r>
          <w:r>
            <w:t>12</w:t>
          </w:r>
          <w:r>
            <w:fldChar w:fldCharType="end"/>
          </w:r>
          <w:r>
            <w:fldChar w:fldCharType="end"/>
          </w:r>
        </w:p>
        <w:p w14:paraId="6F457C90">
          <w:pPr>
            <w:pStyle w:val="17"/>
            <w:tabs>
              <w:tab w:val="right" w:leader="dot" w:pos="9026"/>
            </w:tabs>
          </w:pPr>
          <w:r>
            <w:fldChar w:fldCharType="begin"/>
          </w:r>
          <w:r>
            <w:instrText xml:space="preserve"> HYPERLINK \l _Toc24982 </w:instrText>
          </w:r>
          <w:r>
            <w:fldChar w:fldCharType="separate"/>
          </w:r>
          <w:r>
            <w:t>10. Monitoring Requirements</w:t>
          </w:r>
          <w:r>
            <w:tab/>
          </w:r>
          <w:r>
            <w:fldChar w:fldCharType="begin"/>
          </w:r>
          <w:r>
            <w:instrText xml:space="preserve"> PAGEREF _Toc24982 \h </w:instrText>
          </w:r>
          <w:r>
            <w:fldChar w:fldCharType="separate"/>
          </w:r>
          <w:r>
            <w:t>12</w:t>
          </w:r>
          <w:r>
            <w:fldChar w:fldCharType="end"/>
          </w:r>
          <w:r>
            <w:fldChar w:fldCharType="end"/>
          </w:r>
        </w:p>
        <w:p w14:paraId="0A4FCC51">
          <w:pPr>
            <w:pStyle w:val="17"/>
            <w:tabs>
              <w:tab w:val="right" w:leader="dot" w:pos="9026"/>
            </w:tabs>
          </w:pPr>
          <w:r>
            <w:fldChar w:fldCharType="begin"/>
          </w:r>
          <w:r>
            <w:instrText xml:space="preserve"> HYPERLINK \l _Toc83 </w:instrText>
          </w:r>
          <w:r>
            <w:fldChar w:fldCharType="separate"/>
          </w:r>
          <w:r>
            <w:t>11. Backup and Disaster-Recovery Requirements</w:t>
          </w:r>
          <w:r>
            <w:tab/>
          </w:r>
          <w:r>
            <w:fldChar w:fldCharType="begin"/>
          </w:r>
          <w:r>
            <w:instrText xml:space="preserve"> PAGEREF _Toc83 \h </w:instrText>
          </w:r>
          <w:r>
            <w:fldChar w:fldCharType="separate"/>
          </w:r>
          <w:r>
            <w:t>12</w:t>
          </w:r>
          <w:r>
            <w:fldChar w:fldCharType="end"/>
          </w:r>
          <w:r>
            <w:fldChar w:fldCharType="end"/>
          </w:r>
        </w:p>
        <w:p w14:paraId="3E15FD12">
          <w:pPr>
            <w:pStyle w:val="17"/>
            <w:tabs>
              <w:tab w:val="right" w:leader="dot" w:pos="9026"/>
            </w:tabs>
          </w:pPr>
          <w:r>
            <w:fldChar w:fldCharType="begin"/>
          </w:r>
          <w:r>
            <w:instrText xml:space="preserve"> HYPERLINK \l _Toc7620 </w:instrText>
          </w:r>
          <w:r>
            <w:fldChar w:fldCharType="separate"/>
          </w:r>
          <w:r>
            <w:t>12. CI/CD Requirements</w:t>
          </w:r>
          <w:r>
            <w:tab/>
          </w:r>
          <w:r>
            <w:fldChar w:fldCharType="begin"/>
          </w:r>
          <w:r>
            <w:instrText xml:space="preserve"> PAGEREF _Toc7620 \h </w:instrText>
          </w:r>
          <w:r>
            <w:fldChar w:fldCharType="separate"/>
          </w:r>
          <w:r>
            <w:t>13</w:t>
          </w:r>
          <w:r>
            <w:fldChar w:fldCharType="end"/>
          </w:r>
          <w:r>
            <w:fldChar w:fldCharType="end"/>
          </w:r>
        </w:p>
        <w:p w14:paraId="47296246">
          <w:pPr>
            <w:pStyle w:val="17"/>
            <w:tabs>
              <w:tab w:val="right" w:leader="dot" w:pos="9026"/>
            </w:tabs>
          </w:pPr>
          <w:r>
            <w:fldChar w:fldCharType="begin"/>
          </w:r>
          <w:r>
            <w:instrText xml:space="preserve"> HYPERLINK \l _Toc18150 </w:instrText>
          </w:r>
          <w:r>
            <w:fldChar w:fldCharType="separate"/>
          </w:r>
          <w:r>
            <w:t>13. Scaling Requirements</w:t>
          </w:r>
          <w:r>
            <w:tab/>
          </w:r>
          <w:r>
            <w:fldChar w:fldCharType="begin"/>
          </w:r>
          <w:r>
            <w:instrText xml:space="preserve"> PAGEREF _Toc18150 \h </w:instrText>
          </w:r>
          <w:r>
            <w:fldChar w:fldCharType="separate"/>
          </w:r>
          <w:r>
            <w:t>13</w:t>
          </w:r>
          <w:r>
            <w:fldChar w:fldCharType="end"/>
          </w:r>
          <w:r>
            <w:fldChar w:fldCharType="end"/>
          </w:r>
        </w:p>
        <w:p w14:paraId="4084FBC3">
          <w:pPr>
            <w:pStyle w:val="17"/>
            <w:tabs>
              <w:tab w:val="right" w:leader="dot" w:pos="9026"/>
            </w:tabs>
          </w:pPr>
          <w:r>
            <w:fldChar w:fldCharType="begin"/>
          </w:r>
          <w:r>
            <w:instrText xml:space="preserve"> HYPERLINK \l _Toc15312 </w:instrText>
          </w:r>
          <w:r>
            <w:fldChar w:fldCharType="separate"/>
          </w:r>
          <w:r>
            <w:t>14. Failure Scenarios You Must Handle</w:t>
          </w:r>
          <w:r>
            <w:tab/>
          </w:r>
          <w:r>
            <w:fldChar w:fldCharType="begin"/>
          </w:r>
          <w:r>
            <w:instrText xml:space="preserve"> PAGEREF _Toc15312 \h </w:instrText>
          </w:r>
          <w:r>
            <w:fldChar w:fldCharType="separate"/>
          </w:r>
          <w:r>
            <w:t>14</w:t>
          </w:r>
          <w:r>
            <w:fldChar w:fldCharType="end"/>
          </w:r>
          <w:r>
            <w:fldChar w:fldCharType="end"/>
          </w:r>
        </w:p>
        <w:p w14:paraId="314DE186">
          <w:pPr>
            <w:pStyle w:val="17"/>
            <w:tabs>
              <w:tab w:val="right" w:leader="dot" w:pos="9026"/>
            </w:tabs>
          </w:pPr>
          <w:r>
            <w:fldChar w:fldCharType="begin"/>
          </w:r>
          <w:r>
            <w:instrText xml:space="preserve"> HYPERLINK \l _Toc28179 </w:instrText>
          </w:r>
          <w:r>
            <w:fldChar w:fldCharType="separate"/>
          </w:r>
          <w:r>
            <w:t>15. Final Deliverables</w:t>
          </w:r>
          <w:r>
            <w:tab/>
          </w:r>
          <w:r>
            <w:fldChar w:fldCharType="begin"/>
          </w:r>
          <w:r>
            <w:instrText xml:space="preserve"> PAGEREF _Toc28179 \h </w:instrText>
          </w:r>
          <w:r>
            <w:fldChar w:fldCharType="separate"/>
          </w:r>
          <w:r>
            <w:t>15</w:t>
          </w:r>
          <w:r>
            <w:fldChar w:fldCharType="end"/>
          </w:r>
          <w:r>
            <w:fldChar w:fldCharType="end"/>
          </w:r>
        </w:p>
        <w:p w14:paraId="2A971819">
          <w:pPr>
            <w:pStyle w:val="17"/>
            <w:tabs>
              <w:tab w:val="right" w:leader="dot" w:pos="9026"/>
            </w:tabs>
          </w:pPr>
          <w:r>
            <w:fldChar w:fldCharType="begin"/>
          </w:r>
          <w:r>
            <w:instrText xml:space="preserve"> HYPERLINK \l _Toc15991 </w:instrText>
          </w:r>
          <w:r>
            <w:fldChar w:fldCharType="separate"/>
          </w:r>
          <w:r>
            <w:t>16. Evaluation Criteria</w:t>
          </w:r>
          <w:r>
            <w:tab/>
          </w:r>
          <w:r>
            <w:fldChar w:fldCharType="begin"/>
          </w:r>
          <w:r>
            <w:instrText xml:space="preserve"> PAGEREF _Toc15991 \h </w:instrText>
          </w:r>
          <w:r>
            <w:fldChar w:fldCharType="separate"/>
          </w:r>
          <w:r>
            <w:t>15</w:t>
          </w:r>
          <w:r>
            <w:fldChar w:fldCharType="end"/>
          </w:r>
          <w:r>
            <w:fldChar w:fldCharType="end"/>
          </w:r>
        </w:p>
        <w:p w14:paraId="5A301933">
          <w:pPr>
            <w:pStyle w:val="17"/>
            <w:tabs>
              <w:tab w:val="right" w:leader="dot" w:pos="9026"/>
            </w:tabs>
          </w:pPr>
          <w:r>
            <w:fldChar w:fldCharType="begin"/>
          </w:r>
          <w:r>
            <w:instrText xml:space="preserve"> HYPERLINK \l _Toc2355 </w:instrText>
          </w:r>
          <w:r>
            <w:fldChar w:fldCharType="separate"/>
          </w:r>
          <w:r>
            <w:t>17. Bonus Challenges</w:t>
          </w:r>
          <w:r>
            <w:tab/>
          </w:r>
          <w:r>
            <w:fldChar w:fldCharType="begin"/>
          </w:r>
          <w:r>
            <w:instrText xml:space="preserve"> PAGEREF _Toc2355 \h </w:instrText>
          </w:r>
          <w:r>
            <w:fldChar w:fldCharType="separate"/>
          </w:r>
          <w:r>
            <w:t>16</w:t>
          </w:r>
          <w:r>
            <w:fldChar w:fldCharType="end"/>
          </w:r>
          <w:r>
            <w:fldChar w:fldCharType="end"/>
          </w:r>
        </w:p>
        <w:p w14:paraId="328E97DF">
          <w:pPr>
            <w:pStyle w:val="16"/>
            <w:tabs>
              <w:tab w:val="right" w:leader="dot" w:pos="9026"/>
            </w:tabs>
          </w:pPr>
          <w:r>
            <w:fldChar w:fldCharType="begin"/>
          </w:r>
          <w:r>
            <w:instrText xml:space="preserve"> HYPERLINK \l _Toc24824 </w:instrText>
          </w:r>
          <w:r>
            <w:fldChar w:fldCharType="separate"/>
          </w:r>
          <w:r>
            <w:t>PART II — THE STAGES</w:t>
          </w:r>
          <w:r>
            <w:tab/>
          </w:r>
          <w:r>
            <w:fldChar w:fldCharType="begin"/>
          </w:r>
          <w:r>
            <w:instrText xml:space="preserve"> PAGEREF _Toc24824 \h </w:instrText>
          </w:r>
          <w:r>
            <w:fldChar w:fldCharType="separate"/>
          </w:r>
          <w:r>
            <w:t>18</w:t>
          </w:r>
          <w:r>
            <w:fldChar w:fldCharType="end"/>
          </w:r>
          <w:r>
            <w:fldChar w:fldCharType="end"/>
          </w:r>
        </w:p>
        <w:p w14:paraId="645532F4">
          <w:pPr>
            <w:pStyle w:val="16"/>
            <w:tabs>
              <w:tab w:val="right" w:leader="dot" w:pos="9026"/>
            </w:tabs>
          </w:pPr>
          <w:r>
            <w:fldChar w:fldCharType="begin"/>
          </w:r>
          <w:r>
            <w:instrText xml:space="preserve"> HYPERLINK \l _Toc11945 </w:instrText>
          </w:r>
          <w:r>
            <w:fldChar w:fldCharType="separate"/>
          </w:r>
          <w:r>
            <w:t>Stage 1 — Foundation</w:t>
          </w:r>
          <w:r>
            <w:tab/>
          </w:r>
          <w:r>
            <w:fldChar w:fldCharType="begin"/>
          </w:r>
          <w:r>
            <w:instrText xml:space="preserve"> PAGEREF _Toc11945 \h </w:instrText>
          </w:r>
          <w:r>
            <w:fldChar w:fldCharType="separate"/>
          </w:r>
          <w:r>
            <w:t>19</w:t>
          </w:r>
          <w:r>
            <w:fldChar w:fldCharType="end"/>
          </w:r>
          <w:r>
            <w:fldChar w:fldCharType="end"/>
          </w:r>
        </w:p>
        <w:p w14:paraId="08ABA850">
          <w:pPr>
            <w:pStyle w:val="16"/>
            <w:tabs>
              <w:tab w:val="right" w:leader="dot" w:pos="9026"/>
            </w:tabs>
          </w:pPr>
          <w:r>
            <w:fldChar w:fldCharType="begin"/>
          </w:r>
          <w:r>
            <w:instrText xml:space="preserve"> HYPERLINK \l _Toc4038 </w:instrText>
          </w:r>
          <w:r>
            <w:fldChar w:fldCharType="separate"/>
          </w:r>
          <w:r>
            <w:t>Stage 2 — Containerization</w:t>
          </w:r>
          <w:r>
            <w:tab/>
          </w:r>
          <w:r>
            <w:fldChar w:fldCharType="begin"/>
          </w:r>
          <w:r>
            <w:instrText xml:space="preserve"> PAGEREF _Toc4038 \h </w:instrText>
          </w:r>
          <w:r>
            <w:fldChar w:fldCharType="separate"/>
          </w:r>
          <w:r>
            <w:t>22</w:t>
          </w:r>
          <w:r>
            <w:fldChar w:fldCharType="end"/>
          </w:r>
          <w:r>
            <w:fldChar w:fldCharType="end"/>
          </w:r>
        </w:p>
        <w:p w14:paraId="235881DC">
          <w:pPr>
            <w:pStyle w:val="16"/>
            <w:tabs>
              <w:tab w:val="right" w:leader="dot" w:pos="9026"/>
            </w:tabs>
          </w:pPr>
          <w:r>
            <w:fldChar w:fldCharType="begin"/>
          </w:r>
          <w:r>
            <w:instrText xml:space="preserve"> HYPERLINK \l _Toc29269 </w:instrText>
          </w:r>
          <w:r>
            <w:fldChar w:fldCharType="separate"/>
          </w:r>
          <w:r>
            <w:t>Stage 3 — Production Deployment</w:t>
          </w:r>
          <w:r>
            <w:tab/>
          </w:r>
          <w:r>
            <w:fldChar w:fldCharType="begin"/>
          </w:r>
          <w:r>
            <w:instrText xml:space="preserve"> PAGEREF _Toc29269 \h </w:instrText>
          </w:r>
          <w:r>
            <w:fldChar w:fldCharType="separate"/>
          </w:r>
          <w:r>
            <w:t>25</w:t>
          </w:r>
          <w:r>
            <w:fldChar w:fldCharType="end"/>
          </w:r>
          <w:r>
            <w:fldChar w:fldCharType="end"/>
          </w:r>
        </w:p>
        <w:p w14:paraId="64317337">
          <w:pPr>
            <w:pStyle w:val="16"/>
            <w:tabs>
              <w:tab w:val="right" w:leader="dot" w:pos="9026"/>
            </w:tabs>
          </w:pPr>
          <w:r>
            <w:fldChar w:fldCharType="begin"/>
          </w:r>
          <w:r>
            <w:instrText xml:space="preserve"> HYPERLINK \l _Toc19368 </w:instrText>
          </w:r>
          <w:r>
            <w:fldChar w:fldCharType="separate"/>
          </w:r>
          <w:r>
            <w:t>Stage 4 — CI/CD</w:t>
          </w:r>
          <w:r>
            <w:tab/>
          </w:r>
          <w:r>
            <w:fldChar w:fldCharType="begin"/>
          </w:r>
          <w:r>
            <w:instrText xml:space="preserve"> PAGEREF _Toc19368 \h </w:instrText>
          </w:r>
          <w:r>
            <w:fldChar w:fldCharType="separate"/>
          </w:r>
          <w:r>
            <w:t>28</w:t>
          </w:r>
          <w:r>
            <w:fldChar w:fldCharType="end"/>
          </w:r>
          <w:r>
            <w:fldChar w:fldCharType="end"/>
          </w:r>
        </w:p>
        <w:p w14:paraId="617144B7">
          <w:pPr>
            <w:pStyle w:val="16"/>
            <w:tabs>
              <w:tab w:val="right" w:leader="dot" w:pos="9026"/>
            </w:tabs>
          </w:pPr>
          <w:r>
            <w:fldChar w:fldCharType="begin"/>
          </w:r>
          <w:r>
            <w:instrText xml:space="preserve"> HYPERLINK \l _Toc17564 </w:instrText>
          </w:r>
          <w:r>
            <w:fldChar w:fldCharType="separate"/>
          </w:r>
          <w:r>
            <w:t>Stage 5 — Infrastructure as Code</w:t>
          </w:r>
          <w:r>
            <w:tab/>
          </w:r>
          <w:r>
            <w:fldChar w:fldCharType="begin"/>
          </w:r>
          <w:r>
            <w:instrText xml:space="preserve"> PAGEREF _Toc17564 \h </w:instrText>
          </w:r>
          <w:r>
            <w:fldChar w:fldCharType="separate"/>
          </w:r>
          <w:r>
            <w:t>31</w:t>
          </w:r>
          <w:r>
            <w:fldChar w:fldCharType="end"/>
          </w:r>
          <w:r>
            <w:fldChar w:fldCharType="end"/>
          </w:r>
        </w:p>
        <w:p w14:paraId="7B44E5FE">
          <w:pPr>
            <w:pStyle w:val="16"/>
            <w:tabs>
              <w:tab w:val="right" w:leader="dot" w:pos="9026"/>
            </w:tabs>
          </w:pPr>
          <w:r>
            <w:fldChar w:fldCharType="begin"/>
          </w:r>
          <w:r>
            <w:instrText xml:space="preserve"> HYPERLINK \l _Toc29483 </w:instrText>
          </w:r>
          <w:r>
            <w:fldChar w:fldCharType="separate"/>
          </w:r>
          <w:r>
            <w:t>Stage 6 — Observability</w:t>
          </w:r>
          <w:r>
            <w:tab/>
          </w:r>
          <w:r>
            <w:fldChar w:fldCharType="begin"/>
          </w:r>
          <w:r>
            <w:instrText xml:space="preserve"> PAGEREF _Toc29483 \h </w:instrText>
          </w:r>
          <w:r>
            <w:fldChar w:fldCharType="separate"/>
          </w:r>
          <w:r>
            <w:t>34</w:t>
          </w:r>
          <w:r>
            <w:fldChar w:fldCharType="end"/>
          </w:r>
          <w:r>
            <w:fldChar w:fldCharType="end"/>
          </w:r>
        </w:p>
        <w:p w14:paraId="38428C8B">
          <w:pPr>
            <w:pStyle w:val="16"/>
            <w:tabs>
              <w:tab w:val="right" w:leader="dot" w:pos="9026"/>
            </w:tabs>
          </w:pPr>
          <w:r>
            <w:fldChar w:fldCharType="begin"/>
          </w:r>
          <w:r>
            <w:instrText xml:space="preserve"> HYPERLINK \l _Toc25259 </w:instrText>
          </w:r>
          <w:r>
            <w:fldChar w:fldCharType="separate"/>
          </w:r>
          <w:r>
            <w:t>Stage 7 — Security</w:t>
          </w:r>
          <w:r>
            <w:tab/>
          </w:r>
          <w:r>
            <w:fldChar w:fldCharType="begin"/>
          </w:r>
          <w:r>
            <w:instrText xml:space="preserve"> PAGEREF _Toc25259 \h </w:instrText>
          </w:r>
          <w:r>
            <w:fldChar w:fldCharType="separate"/>
          </w:r>
          <w:r>
            <w:t>37</w:t>
          </w:r>
          <w:r>
            <w:fldChar w:fldCharType="end"/>
          </w:r>
          <w:r>
            <w:fldChar w:fldCharType="end"/>
          </w:r>
        </w:p>
        <w:p w14:paraId="3080147F">
          <w:pPr>
            <w:pStyle w:val="16"/>
            <w:tabs>
              <w:tab w:val="right" w:leader="dot" w:pos="9026"/>
            </w:tabs>
          </w:pPr>
          <w:r>
            <w:fldChar w:fldCharType="begin"/>
          </w:r>
          <w:r>
            <w:instrText xml:space="preserve"> HYPERLINK \l _Toc3153 </w:instrText>
          </w:r>
          <w:r>
            <w:fldChar w:fldCharType="separate"/>
          </w:r>
          <w:r>
            <w:t>Stage 8 — Reliability</w:t>
          </w:r>
          <w:r>
            <w:tab/>
          </w:r>
          <w:r>
            <w:fldChar w:fldCharType="begin"/>
          </w:r>
          <w:r>
            <w:instrText xml:space="preserve"> PAGEREF _Toc3153 \h </w:instrText>
          </w:r>
          <w:r>
            <w:fldChar w:fldCharType="separate"/>
          </w:r>
          <w:r>
            <w:t>40</w:t>
          </w:r>
          <w:r>
            <w:fldChar w:fldCharType="end"/>
          </w:r>
          <w:r>
            <w:fldChar w:fldCharType="end"/>
          </w:r>
        </w:p>
        <w:p w14:paraId="06326CE8">
          <w:pPr>
            <w:pStyle w:val="16"/>
            <w:tabs>
              <w:tab w:val="right" w:leader="dot" w:pos="9026"/>
            </w:tabs>
          </w:pPr>
          <w:r>
            <w:fldChar w:fldCharType="begin"/>
          </w:r>
          <w:r>
            <w:instrText xml:space="preserve"> HYPERLINK \l _Toc10723 </w:instrText>
          </w:r>
          <w:r>
            <w:fldChar w:fldCharType="separate"/>
          </w:r>
          <w:r>
            <w:t>Stage 9 — Scaling</w:t>
          </w:r>
          <w:r>
            <w:tab/>
          </w:r>
          <w:r>
            <w:fldChar w:fldCharType="begin"/>
          </w:r>
          <w:r>
            <w:instrText xml:space="preserve"> PAGEREF _Toc10723 \h </w:instrText>
          </w:r>
          <w:r>
            <w:fldChar w:fldCharType="separate"/>
          </w:r>
          <w:r>
            <w:t>43</w:t>
          </w:r>
          <w:r>
            <w:fldChar w:fldCharType="end"/>
          </w:r>
          <w:r>
            <w:fldChar w:fldCharType="end"/>
          </w:r>
        </w:p>
        <w:p w14:paraId="3A3CF852">
          <w:pPr>
            <w:pStyle w:val="16"/>
            <w:tabs>
              <w:tab w:val="right" w:leader="dot" w:pos="9026"/>
            </w:tabs>
          </w:pPr>
          <w:r>
            <w:fldChar w:fldCharType="begin"/>
          </w:r>
          <w:r>
            <w:instrText xml:space="preserve"> HYPERLINK \l _Toc14543 </w:instrText>
          </w:r>
          <w:r>
            <w:fldChar w:fldCharType="separate"/>
          </w:r>
          <w:r>
            <w:t>Stage 10 — Kubernetes</w:t>
          </w:r>
          <w:r>
            <w:tab/>
          </w:r>
          <w:r>
            <w:fldChar w:fldCharType="begin"/>
          </w:r>
          <w:r>
            <w:instrText xml:space="preserve"> PAGEREF _Toc14543 \h </w:instrText>
          </w:r>
          <w:r>
            <w:fldChar w:fldCharType="separate"/>
          </w:r>
          <w:r>
            <w:t>46</w:t>
          </w:r>
          <w:r>
            <w:fldChar w:fldCharType="end"/>
          </w:r>
          <w:r>
            <w:fldChar w:fldCharType="end"/>
          </w:r>
        </w:p>
        <w:p w14:paraId="23AE6E29">
          <w:pPr>
            <w:pStyle w:val="16"/>
            <w:tabs>
              <w:tab w:val="right" w:leader="dot" w:pos="9026"/>
            </w:tabs>
          </w:pPr>
          <w:r>
            <w:fldChar w:fldCharType="begin"/>
          </w:r>
          <w:r>
            <w:instrText xml:space="preserve"> HYPERLINK \l _Toc28559 </w:instrText>
          </w:r>
          <w:r>
            <w:fldChar w:fldCharType="separate"/>
          </w:r>
          <w:r>
            <w:t>PART III — STAGE 11: FINAL INCIDENT CHALLENGE</w:t>
          </w:r>
          <w:r>
            <w:tab/>
          </w:r>
          <w:r>
            <w:fldChar w:fldCharType="begin"/>
          </w:r>
          <w:r>
            <w:instrText xml:space="preserve"> PAGEREF _Toc28559 \h </w:instrText>
          </w:r>
          <w:r>
            <w:fldChar w:fldCharType="separate"/>
          </w:r>
          <w:r>
            <w:t>49</w:t>
          </w:r>
          <w:r>
            <w:fldChar w:fldCharType="end"/>
          </w:r>
          <w:r>
            <w:fldChar w:fldCharType="end"/>
          </w:r>
        </w:p>
        <w:p w14:paraId="24A7E848">
          <w:pPr>
            <w:pStyle w:val="17"/>
            <w:tabs>
              <w:tab w:val="right" w:leader="dot" w:pos="9026"/>
            </w:tabs>
          </w:pPr>
          <w:r>
            <w:fldChar w:fldCharType="begin"/>
          </w:r>
          <w:r>
            <w:instrText xml:space="preserve"> HYPERLINK \l _Toc4468 </w:instrText>
          </w:r>
          <w:r>
            <w:fldChar w:fldCharType="separate"/>
          </w:r>
          <w:r>
            <w:t>How to run the game day</w:t>
          </w:r>
          <w:r>
            <w:tab/>
          </w:r>
          <w:r>
            <w:fldChar w:fldCharType="begin"/>
          </w:r>
          <w:r>
            <w:instrText xml:space="preserve"> PAGEREF _Toc4468 \h </w:instrText>
          </w:r>
          <w:r>
            <w:fldChar w:fldCharType="separate"/>
          </w:r>
          <w:r>
            <w:t>49</w:t>
          </w:r>
          <w:r>
            <w:fldChar w:fldCharType="end"/>
          </w:r>
          <w:r>
            <w:fldChar w:fldCharType="end"/>
          </w:r>
        </w:p>
        <w:p w14:paraId="33B750B5">
          <w:pPr>
            <w:pStyle w:val="17"/>
            <w:tabs>
              <w:tab w:val="right" w:leader="dot" w:pos="9026"/>
            </w:tabs>
          </w:pPr>
          <w:r>
            <w:fldChar w:fldCharType="begin"/>
          </w:r>
          <w:r>
            <w:instrText xml:space="preserve"> HYPERLINK \l _Toc18253 </w:instrText>
          </w:r>
          <w:r>
            <w:fldChar w:fldCharType="separate"/>
          </w:r>
          <w:r>
            <w:t>Incident cards</w:t>
          </w:r>
          <w:r>
            <w:tab/>
          </w:r>
          <w:r>
            <w:fldChar w:fldCharType="begin"/>
          </w:r>
          <w:r>
            <w:instrText xml:space="preserve"> PAGEREF _Toc18253 \h </w:instrText>
          </w:r>
          <w:r>
            <w:fldChar w:fldCharType="separate"/>
          </w:r>
          <w:r>
            <w:t>49</w:t>
          </w:r>
          <w:r>
            <w:fldChar w:fldCharType="end"/>
          </w:r>
          <w:r>
            <w:fldChar w:fldCharType="end"/>
          </w:r>
        </w:p>
        <w:p w14:paraId="3F903063">
          <w:pPr>
            <w:pStyle w:val="17"/>
            <w:tabs>
              <w:tab w:val="right" w:leader="dot" w:pos="9026"/>
            </w:tabs>
          </w:pPr>
          <w:r>
            <w:fldChar w:fldCharType="begin"/>
          </w:r>
          <w:r>
            <w:instrText xml:space="preserve"> HYPERLINK \l _Toc18777 </w:instrText>
          </w:r>
          <w:r>
            <w:fldChar w:fldCharType="separate"/>
          </w:r>
          <w:r>
            <w:t>The final boss: compound incident</w:t>
          </w:r>
          <w:r>
            <w:tab/>
          </w:r>
          <w:r>
            <w:fldChar w:fldCharType="begin"/>
          </w:r>
          <w:r>
            <w:instrText xml:space="preserve"> PAGEREF _Toc18777 \h </w:instrText>
          </w:r>
          <w:r>
            <w:fldChar w:fldCharType="separate"/>
          </w:r>
          <w:r>
            <w:t>54</w:t>
          </w:r>
          <w:r>
            <w:fldChar w:fldCharType="end"/>
          </w:r>
          <w:r>
            <w:fldChar w:fldCharType="end"/>
          </w:r>
        </w:p>
        <w:p w14:paraId="24D46B8C">
          <w:pPr>
            <w:pStyle w:val="16"/>
            <w:tabs>
              <w:tab w:val="right" w:leader="dot" w:pos="9026"/>
            </w:tabs>
          </w:pPr>
          <w:r>
            <w:fldChar w:fldCharType="begin"/>
          </w:r>
          <w:r>
            <w:instrText xml:space="preserve"> HYPERLINK \l _Toc13787 </w:instrText>
          </w:r>
          <w:r>
            <w:fldChar w:fldCharType="separate"/>
          </w:r>
          <w:r>
            <w:t>PART IV — DEVOPS ENGINEER EVALUATION CHECKLIST</w:t>
          </w:r>
          <w:r>
            <w:tab/>
          </w:r>
          <w:r>
            <w:fldChar w:fldCharType="begin"/>
          </w:r>
          <w:r>
            <w:instrText xml:space="preserve"> PAGEREF _Toc13787 \h </w:instrText>
          </w:r>
          <w:r>
            <w:fldChar w:fldCharType="separate"/>
          </w:r>
          <w:r>
            <w:t>55</w:t>
          </w:r>
          <w:r>
            <w:fldChar w:fldCharType="end"/>
          </w:r>
          <w:r>
            <w:fldChar w:fldCharType="end"/>
          </w:r>
        </w:p>
        <w:p w14:paraId="20CD3E56">
          <w:pPr>
            <w:pStyle w:val="17"/>
            <w:tabs>
              <w:tab w:val="right" w:leader="dot" w:pos="9026"/>
            </w:tabs>
          </w:pPr>
          <w:r>
            <w:fldChar w:fldCharType="begin"/>
          </w:r>
          <w:r>
            <w:instrText xml:space="preserve"> HYPERLINK \l _Toc16404 </w:instrText>
          </w:r>
          <w:r>
            <w:fldChar w:fldCharType="separate"/>
          </w:r>
          <w:r>
            <w:t>Beginner</w:t>
          </w:r>
          <w:r>
            <w:tab/>
          </w:r>
          <w:r>
            <w:fldChar w:fldCharType="begin"/>
          </w:r>
          <w:r>
            <w:instrText xml:space="preserve"> PAGEREF _Toc16404 \h </w:instrText>
          </w:r>
          <w:r>
            <w:fldChar w:fldCharType="separate"/>
          </w:r>
          <w:r>
            <w:t>55</w:t>
          </w:r>
          <w:r>
            <w:fldChar w:fldCharType="end"/>
          </w:r>
          <w:r>
            <w:fldChar w:fldCharType="end"/>
          </w:r>
        </w:p>
        <w:p w14:paraId="5C164BB3">
          <w:pPr>
            <w:pStyle w:val="17"/>
            <w:tabs>
              <w:tab w:val="right" w:leader="dot" w:pos="9026"/>
            </w:tabs>
          </w:pPr>
          <w:r>
            <w:fldChar w:fldCharType="begin"/>
          </w:r>
          <w:r>
            <w:instrText xml:space="preserve"> HYPERLINK \l _Toc31520 </w:instrText>
          </w:r>
          <w:r>
            <w:fldChar w:fldCharType="separate"/>
          </w:r>
          <w:r>
            <w:t>Intermediate</w:t>
          </w:r>
          <w:r>
            <w:tab/>
          </w:r>
          <w:r>
            <w:fldChar w:fldCharType="begin"/>
          </w:r>
          <w:r>
            <w:instrText xml:space="preserve"> PAGEREF _Toc31520 \h </w:instrText>
          </w:r>
          <w:r>
            <w:fldChar w:fldCharType="separate"/>
          </w:r>
          <w:r>
            <w:t>55</w:t>
          </w:r>
          <w:r>
            <w:fldChar w:fldCharType="end"/>
          </w:r>
          <w:r>
            <w:fldChar w:fldCharType="end"/>
          </w:r>
        </w:p>
        <w:p w14:paraId="68EFB9B4">
          <w:pPr>
            <w:pStyle w:val="17"/>
            <w:tabs>
              <w:tab w:val="right" w:leader="dot" w:pos="9026"/>
            </w:tabs>
          </w:pPr>
          <w:r>
            <w:fldChar w:fldCharType="begin"/>
          </w:r>
          <w:r>
            <w:instrText xml:space="preserve"> HYPERLINK \l _Toc8708 </w:instrText>
          </w:r>
          <w:r>
            <w:fldChar w:fldCharType="separate"/>
          </w:r>
          <w:r>
            <w:t>Advanced</w:t>
          </w:r>
          <w:r>
            <w:tab/>
          </w:r>
          <w:r>
            <w:fldChar w:fldCharType="begin"/>
          </w:r>
          <w:r>
            <w:instrText xml:space="preserve"> PAGEREF _Toc8708 \h </w:instrText>
          </w:r>
          <w:r>
            <w:fldChar w:fldCharType="separate"/>
          </w:r>
          <w:r>
            <w:t>56</w:t>
          </w:r>
          <w:r>
            <w:fldChar w:fldCharType="end"/>
          </w:r>
          <w:r>
            <w:fldChar w:fldCharType="end"/>
          </w:r>
        </w:p>
        <w:p w14:paraId="07381B67">
          <w:pPr>
            <w:pStyle w:val="17"/>
            <w:tabs>
              <w:tab w:val="right" w:leader="dot" w:pos="9026"/>
            </w:tabs>
          </w:pPr>
          <w:r>
            <w:fldChar w:fldCharType="begin"/>
          </w:r>
          <w:r>
            <w:instrText xml:space="preserve"> HYPERLINK \l _Toc13739 </w:instrText>
          </w:r>
          <w:r>
            <w:fldChar w:fldCharType="separate"/>
          </w:r>
          <w:r>
            <w:t>Production-ready</w:t>
          </w:r>
          <w:r>
            <w:tab/>
          </w:r>
          <w:r>
            <w:fldChar w:fldCharType="begin"/>
          </w:r>
          <w:r>
            <w:instrText xml:space="preserve"> PAGEREF _Toc13739 \h </w:instrText>
          </w:r>
          <w:r>
            <w:fldChar w:fldCharType="separate"/>
          </w:r>
          <w:r>
            <w:t>56</w:t>
          </w:r>
          <w:r>
            <w:fldChar w:fldCharType="end"/>
          </w:r>
          <w:r>
            <w:fldChar w:fldCharType="end"/>
          </w:r>
        </w:p>
        <w:p w14:paraId="28635818">
          <w:pPr>
            <w:pStyle w:val="17"/>
            <w:tabs>
              <w:tab w:val="right" w:leader="dot" w:pos="9026"/>
            </w:tabs>
          </w:pPr>
          <w:r>
            <w:fldChar w:fldCharType="begin"/>
          </w:r>
          <w:r>
            <w:instrText xml:space="preserve"> HYPERLINK \l _Toc28779 </w:instrText>
          </w:r>
          <w:r>
            <w:fldChar w:fldCharType="separate"/>
          </w:r>
          <w:r>
            <w:t>How the components work together (oral defence)</w:t>
          </w:r>
          <w:r>
            <w:tab/>
          </w:r>
          <w:r>
            <w:fldChar w:fldCharType="begin"/>
          </w:r>
          <w:r>
            <w:instrText xml:space="preserve"> PAGEREF _Toc28779 \h </w:instrText>
          </w:r>
          <w:r>
            <w:fldChar w:fldCharType="separate"/>
          </w:r>
          <w:r>
            <w:t>56</w:t>
          </w:r>
          <w:r>
            <w:fldChar w:fldCharType="end"/>
          </w:r>
          <w:r>
            <w:fldChar w:fldCharType="end"/>
          </w:r>
        </w:p>
        <w:p w14:paraId="5860C353">
          <w:pPr>
            <w:pStyle w:val="16"/>
            <w:tabs>
              <w:tab w:val="right" w:leader="dot" w:pos="9026"/>
            </w:tabs>
          </w:pPr>
          <w:r>
            <w:fldChar w:fldCharType="begin"/>
          </w:r>
          <w:r>
            <w:instrText xml:space="preserve"> HYPERLINK \l _Toc29440 </w:instrText>
          </w:r>
          <w:r>
            <w:fldChar w:fldCharType="separate"/>
          </w:r>
          <w:r>
            <w:t>Appendix A — Suggested Repository Layout</w:t>
          </w:r>
          <w:r>
            <w:tab/>
          </w:r>
          <w:r>
            <w:fldChar w:fldCharType="begin"/>
          </w:r>
          <w:r>
            <w:instrText xml:space="preserve"> PAGEREF _Toc29440 \h </w:instrText>
          </w:r>
          <w:r>
            <w:fldChar w:fldCharType="separate"/>
          </w:r>
          <w:r>
            <w:t>58</w:t>
          </w:r>
          <w:r>
            <w:fldChar w:fldCharType="end"/>
          </w:r>
          <w:r>
            <w:fldChar w:fldCharType="end"/>
          </w:r>
        </w:p>
        <w:p w14:paraId="0C43F73D">
          <w:pPr>
            <w:pStyle w:val="16"/>
            <w:tabs>
              <w:tab w:val="right" w:leader="dot" w:pos="9026"/>
            </w:tabs>
          </w:pPr>
          <w:r>
            <w:fldChar w:fldCharType="begin"/>
          </w:r>
          <w:r>
            <w:instrText xml:space="preserve"> HYPERLINK \l _Toc22261 </w:instrText>
          </w:r>
          <w:r>
            <w:fldChar w:fldCharType="separate"/>
          </w:r>
          <w:r>
            <w:t>Appendix B — Templates</w:t>
          </w:r>
          <w:r>
            <w:tab/>
          </w:r>
          <w:r>
            <w:fldChar w:fldCharType="begin"/>
          </w:r>
          <w:r>
            <w:instrText xml:space="preserve"> PAGEREF _Toc22261 \h </w:instrText>
          </w:r>
          <w:r>
            <w:fldChar w:fldCharType="separate"/>
          </w:r>
          <w:r>
            <w:t>59</w:t>
          </w:r>
          <w:r>
            <w:fldChar w:fldCharType="end"/>
          </w:r>
          <w:r>
            <w:fldChar w:fldCharType="end"/>
          </w:r>
        </w:p>
        <w:p w14:paraId="28D9554A">
          <w:pPr>
            <w:pStyle w:val="17"/>
            <w:tabs>
              <w:tab w:val="right" w:leader="dot" w:pos="9026"/>
            </w:tabs>
          </w:pPr>
          <w:r>
            <w:fldChar w:fldCharType="begin"/>
          </w:r>
          <w:r>
            <w:instrText xml:space="preserve"> HYPERLINK \l _Toc7013 </w:instrText>
          </w:r>
          <w:r>
            <w:fldChar w:fldCharType="separate"/>
          </w:r>
          <w:r>
            <w:t>Runbook template</w:t>
          </w:r>
          <w:r>
            <w:tab/>
          </w:r>
          <w:r>
            <w:fldChar w:fldCharType="begin"/>
          </w:r>
          <w:r>
            <w:instrText xml:space="preserve"> PAGEREF _Toc7013 \h </w:instrText>
          </w:r>
          <w:r>
            <w:fldChar w:fldCharType="separate"/>
          </w:r>
          <w:r>
            <w:t>59</w:t>
          </w:r>
          <w:r>
            <w:fldChar w:fldCharType="end"/>
          </w:r>
          <w:r>
            <w:fldChar w:fldCharType="end"/>
          </w:r>
        </w:p>
        <w:p w14:paraId="424BD3A4">
          <w:pPr>
            <w:pStyle w:val="17"/>
            <w:tabs>
              <w:tab w:val="right" w:leader="dot" w:pos="9026"/>
            </w:tabs>
          </w:pPr>
          <w:r>
            <w:fldChar w:fldCharType="begin"/>
          </w:r>
          <w:r>
            <w:instrText xml:space="preserve"> HYPERLINK \l _Toc8924 </w:instrText>
          </w:r>
          <w:r>
            <w:fldChar w:fldCharType="separate"/>
          </w:r>
          <w:r>
            <w:t>Post-mortem template (blameless)</w:t>
          </w:r>
          <w:r>
            <w:tab/>
          </w:r>
          <w:r>
            <w:fldChar w:fldCharType="begin"/>
          </w:r>
          <w:r>
            <w:instrText xml:space="preserve"> PAGEREF _Toc8924 \h </w:instrText>
          </w:r>
          <w:r>
            <w:fldChar w:fldCharType="separate"/>
          </w:r>
          <w:r>
            <w:t>59</w:t>
          </w:r>
          <w:r>
            <w:fldChar w:fldCharType="end"/>
          </w:r>
          <w:r>
            <w:fldChar w:fldCharType="end"/>
          </w:r>
        </w:p>
        <w:p w14:paraId="69690680">
          <w:pPr>
            <w:pStyle w:val="17"/>
            <w:tabs>
              <w:tab w:val="right" w:leader="dot" w:pos="9026"/>
            </w:tabs>
          </w:pPr>
          <w:r>
            <w:fldChar w:fldCharType="begin"/>
          </w:r>
          <w:r>
            <w:instrText xml:space="preserve"> HYPERLINK \l _Toc23827 </w:instrText>
          </w:r>
          <w:r>
            <w:fldChar w:fldCharType="separate"/>
          </w:r>
          <w:r>
            <w:t>Architecture Decision Record (ADR) template</w:t>
          </w:r>
          <w:r>
            <w:tab/>
          </w:r>
          <w:r>
            <w:fldChar w:fldCharType="begin"/>
          </w:r>
          <w:r>
            <w:instrText xml:space="preserve"> PAGEREF _Toc23827 \h </w:instrText>
          </w:r>
          <w:r>
            <w:fldChar w:fldCharType="separate"/>
          </w:r>
          <w:r>
            <w:t>59</w:t>
          </w:r>
          <w:r>
            <w:fldChar w:fldCharType="end"/>
          </w:r>
          <w:r>
            <w:fldChar w:fldCharType="end"/>
          </w:r>
        </w:p>
        <w:p w14:paraId="76DA783C">
          <w:pPr>
            <w:pStyle w:val="17"/>
            <w:tabs>
              <w:tab w:val="right" w:leader="dot" w:pos="9026"/>
            </w:tabs>
          </w:pPr>
          <w:r>
            <w:fldChar w:fldCharType="begin"/>
          </w:r>
          <w:r>
            <w:instrText xml:space="preserve"> HYPERLINK \l _Toc4043 </w:instrText>
          </w:r>
          <w:r>
            <w:fldChar w:fldCharType="separate"/>
          </w:r>
          <w:r>
            <w:t>Suggested ADR topics</w:t>
          </w:r>
          <w:r>
            <w:tab/>
          </w:r>
          <w:r>
            <w:fldChar w:fldCharType="begin"/>
          </w:r>
          <w:r>
            <w:instrText xml:space="preserve"> PAGEREF _Toc4043 \h </w:instrText>
          </w:r>
          <w:r>
            <w:fldChar w:fldCharType="separate"/>
          </w:r>
          <w:r>
            <w:t>60</w:t>
          </w:r>
          <w:r>
            <w:fldChar w:fldCharType="end"/>
          </w:r>
          <w:r>
            <w:fldChar w:fldCharType="end"/>
          </w:r>
        </w:p>
        <w:p w14:paraId="6D5C99C2">
          <w:pPr>
            <w:pStyle w:val="16"/>
            <w:tabs>
              <w:tab w:val="right" w:leader="dot" w:pos="9026"/>
            </w:tabs>
          </w:pPr>
          <w:r>
            <w:fldChar w:fldCharType="begin"/>
          </w:r>
          <w:r>
            <w:instrText xml:space="preserve"> HYPERLINK \l _Toc6647 </w:instrText>
          </w:r>
          <w:r>
            <w:fldChar w:fldCharType="separate"/>
          </w:r>
          <w:r>
            <w:t>Appendix C — Study Resource Library</w:t>
          </w:r>
          <w:r>
            <w:tab/>
          </w:r>
          <w:r>
            <w:fldChar w:fldCharType="begin"/>
          </w:r>
          <w:r>
            <w:instrText xml:space="preserve"> PAGEREF _Toc6647 \h </w:instrText>
          </w:r>
          <w:r>
            <w:fldChar w:fldCharType="separate"/>
          </w:r>
          <w:r>
            <w:t>61</w:t>
          </w:r>
          <w:r>
            <w:fldChar w:fldCharType="end"/>
          </w:r>
          <w:r>
            <w:fldChar w:fldCharType="end"/>
          </w:r>
        </w:p>
        <w:p w14:paraId="46B3CFC7">
          <w:pPr>
            <w:pStyle w:val="16"/>
            <w:tabs>
              <w:tab w:val="right" w:leader="dot" w:pos="9026"/>
            </w:tabs>
          </w:pPr>
          <w:r>
            <w:fldChar w:fldCharType="begin"/>
          </w:r>
          <w:r>
            <w:instrText xml:space="preserve"> HYPERLINK \l _Toc297 </w:instrText>
          </w:r>
          <w:r>
            <w:fldChar w:fldCharType="separate"/>
          </w:r>
          <w:r>
            <w:t>Appendix D — Progress Tracker</w:t>
          </w:r>
          <w:r>
            <w:tab/>
          </w:r>
          <w:r>
            <w:fldChar w:fldCharType="begin"/>
          </w:r>
          <w:r>
            <w:instrText xml:space="preserve"> PAGEREF _Toc297 \h </w:instrText>
          </w:r>
          <w:r>
            <w:fldChar w:fldCharType="separate"/>
          </w:r>
          <w:r>
            <w:t>62</w:t>
          </w:r>
          <w:r>
            <w:fldChar w:fldCharType="end"/>
          </w:r>
          <w:r>
            <w:fldChar w:fldCharType="end"/>
          </w:r>
        </w:p>
        <w:p w14:paraId="4BCDE74E">
          <w:r>
            <w:fldChar w:fldCharType="end"/>
          </w:r>
        </w:p>
      </w:sdtContent>
    </w:sdt>
    <w:p w14:paraId="579510BE">
      <w:pPr>
        <w:spacing w:after="120" w:line="276" w:lineRule="auto"/>
      </w:pPr>
      <w:r>
        <w:rPr>
          <w:i/>
          <w:iCs/>
          <w:color w:val="595959"/>
          <w:sz w:val="18"/>
          <w:szCs w:val="18"/>
        </w:rPr>
        <w:t>(If the table of contents appears empty, right-click it in Word and choose “Update Field”.)</w:t>
      </w:r>
    </w:p>
    <w:p w14:paraId="1A3A8F23">
      <w:pPr>
        <w:pStyle w:val="2"/>
        <w:pageBreakBefore/>
      </w:pPr>
      <w:bookmarkStart w:id="4" w:name="_Toc3387"/>
      <w:r>
        <w:t>PART I — THE BRIEF</w:t>
      </w:r>
      <w:bookmarkEnd w:id="4"/>
    </w:p>
    <w:p w14:paraId="64F00696">
      <w:pPr>
        <w:spacing w:after="120" w:line="276" w:lineRule="auto"/>
      </w:pPr>
      <w:r>
        <w:t xml:space="preserve">Part I is the full assignment as the company would give it to you. Every requirement here is tested somewhere in the stages or in the final evaluation. Treat numbered IDs (for example </w:t>
      </w:r>
      <w:r>
        <w:rPr>
          <w:rFonts w:ascii="Consolas" w:hAnsi="Consolas" w:eastAsia="Consolas" w:cs="Consolas"/>
          <w:color w:val="7A1F5C"/>
          <w:sz w:val="19"/>
          <w:szCs w:val="19"/>
        </w:rPr>
        <w:t>SEC-04</w:t>
      </w:r>
      <w:r>
        <w:t>) as acceptance criteria: your final README should map each ID to the file, dashboard or document that proves it is met.</w:t>
      </w:r>
    </w:p>
    <w:p w14:paraId="3D3EC89C">
      <w:pPr>
        <w:pStyle w:val="3"/>
      </w:pPr>
      <w:bookmarkStart w:id="5" w:name="_Toc11816"/>
      <w:r>
        <w:t>1. Problem Statement</w:t>
      </w:r>
      <w:bookmarkEnd w:id="5"/>
    </w:p>
    <w:p w14:paraId="21606020">
      <w:pPr>
        <w:spacing w:after="120" w:line="276" w:lineRule="auto"/>
      </w:pPr>
      <w:r>
        <w:t xml:space="preserve">Harborline Logistics has built </w:t>
      </w:r>
      <w:r>
        <w:rPr>
          <w:b/>
          <w:bCs/>
        </w:rPr>
        <w:t>TrackPoint</w:t>
      </w:r>
      <w:r>
        <w:t>, a parcel-tracking platform used by retail clients to create shipments and by end customers to track deliveries. It currently runs on a single, hand-configured server that nobody fully understands. The contractor who set it up has left. Last month the platform was down for six hours because the disk filled up, and nobody noticed until customers complained on social media.</w:t>
      </w:r>
    </w:p>
    <w:p w14:paraId="3ED3E598">
      <w:pPr>
        <w:spacing w:after="120" w:line="276" w:lineRule="auto"/>
      </w:pPr>
      <w:r>
        <w:t xml:space="preserve">The company has signed three pilot retail clients who go live in </w:t>
      </w:r>
      <w:r>
        <w:rPr>
          <w:b/>
          <w:bCs/>
        </w:rPr>
        <w:t>eight weeks</w:t>
      </w:r>
      <w:r>
        <w:t>. The contracts include an availability commitment, data-protection obligations for customer personal data, and a requirement that tracking pages stay fast during the holiday peak.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18F2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B91C1C" w:sz="36" w:space="0"/>
              <w:bottom w:val="nil"/>
              <w:right w:val="nil"/>
            </w:tcBorders>
            <w:shd w:val="clear" w:color="auto" w:fill="FDF0F0"/>
            <w:tcMar>
              <w:top w:w="110" w:type="dxa"/>
              <w:left w:w="200" w:type="dxa"/>
              <w:bottom w:w="90" w:type="dxa"/>
              <w:right w:w="160" w:type="dxa"/>
            </w:tcMar>
          </w:tcPr>
          <w:p w14:paraId="4F6E6A44">
            <w:pPr>
              <w:spacing w:after="70"/>
            </w:pPr>
            <w:r>
              <w:rPr>
                <w:b/>
                <w:bCs/>
                <w:color w:val="B91C1C"/>
                <w:sz w:val="19"/>
                <w:szCs w:val="19"/>
              </w:rPr>
              <w:t>CONSTRAINT  —  Your mission</w:t>
            </w:r>
          </w:p>
          <w:p w14:paraId="56CBA347">
            <w:pPr>
              <w:spacing w:after="60" w:line="260" w:lineRule="auto"/>
            </w:pPr>
            <w:r>
              <w:rPr>
                <w:sz w:val="20"/>
                <w:szCs w:val="20"/>
              </w:rPr>
              <w:t>Design, build, secure, automate, monitor and document a production platform for TrackPoint, starting from nothing, that the company can trust with paying customers, and that a new engineer could take over from your documentation alone.</w:t>
            </w:r>
          </w:p>
        </w:tc>
      </w:tr>
    </w:tbl>
    <w:p w14:paraId="5855DA49">
      <w:pPr>
        <w:spacing w:after="120"/>
      </w:pPr>
    </w:p>
    <w:p w14:paraId="49F3EBA3">
      <w:pPr>
        <w:pStyle w:val="3"/>
      </w:pPr>
      <w:bookmarkStart w:id="6" w:name="_Toc12631"/>
      <w:r>
        <w:t>2. Company &amp; Project Scenario</w:t>
      </w:r>
      <w:bookmarkEnd w:id="6"/>
    </w:p>
    <w:p w14:paraId="2A801AA3">
      <w:pPr>
        <w:pStyle w:val="4"/>
      </w:pPr>
      <w:r>
        <w:t>The company</w:t>
      </w:r>
    </w:p>
    <w:p w14:paraId="2376F549">
      <w:pPr>
        <w:pStyle w:val="18"/>
        <w:numPr>
          <w:ilvl w:val="0"/>
          <w:numId w:val="2"/>
        </w:numPr>
        <w:spacing w:after="60" w:line="264" w:lineRule="auto"/>
      </w:pPr>
      <w:r>
        <w:rPr>
          <w:b/>
          <w:bCs/>
        </w:rPr>
        <w:t>Harborline Logistics</w:t>
      </w:r>
      <w:r>
        <w:t>: a 40-person last-mile delivery company operating in three cities.</w:t>
      </w:r>
    </w:p>
    <w:p w14:paraId="74ED5D6E">
      <w:pPr>
        <w:pStyle w:val="18"/>
        <w:numPr>
          <w:ilvl w:val="0"/>
          <w:numId w:val="2"/>
        </w:numPr>
        <w:spacing w:after="60" w:line="264" w:lineRule="auto"/>
      </w:pPr>
      <w:r>
        <w:t>Engineering team: two backend developers, one frontend developer, and now you, the first infrastructure hire.</w:t>
      </w:r>
    </w:p>
    <w:p w14:paraId="754504B1">
      <w:pPr>
        <w:pStyle w:val="18"/>
        <w:numPr>
          <w:ilvl w:val="0"/>
          <w:numId w:val="2"/>
        </w:numPr>
        <w:spacing w:after="60" w:line="264" w:lineRule="auto"/>
      </w:pPr>
      <w:r>
        <w:t xml:space="preserve">The developers are good at features but have never run production systems. They push directly to </w:t>
      </w:r>
      <w:r>
        <w:rPr>
          <w:rFonts w:ascii="Consolas" w:hAnsi="Consolas" w:eastAsia="Consolas" w:cs="Consolas"/>
          <w:color w:val="7A1F5C"/>
          <w:sz w:val="19"/>
          <w:szCs w:val="19"/>
        </w:rPr>
        <w:t>main</w:t>
      </w:r>
      <w:r>
        <w:t xml:space="preserve"> and deploy by copying files over SSH.</w:t>
      </w:r>
    </w:p>
    <w:p w14:paraId="584746FF">
      <w:pPr>
        <w:pStyle w:val="18"/>
        <w:numPr>
          <w:ilvl w:val="0"/>
          <w:numId w:val="2"/>
        </w:numPr>
        <w:spacing w:after="60" w:line="264" w:lineRule="auto"/>
      </w:pPr>
      <w:r>
        <w:t xml:space="preserve">Management cares about three things: </w:t>
      </w:r>
      <w:r>
        <w:rPr>
          <w:b/>
          <w:bCs/>
        </w:rPr>
        <w:t>don’t go down during business hours</w:t>
      </w:r>
      <w:r>
        <w:t xml:space="preserve">, </w:t>
      </w:r>
      <w:r>
        <w:rPr>
          <w:b/>
          <w:bCs/>
        </w:rPr>
        <w:t>don’t leak customer data</w:t>
      </w:r>
      <w:r>
        <w:t xml:space="preserve">, and </w:t>
      </w:r>
      <w:r>
        <w:rPr>
          <w:b/>
          <w:bCs/>
        </w:rPr>
        <w:t>don’t blow the budget</w:t>
      </w:r>
      <w:r>
        <w:t>.</w:t>
      </w:r>
    </w:p>
    <w:p w14:paraId="14CA0CB6">
      <w:pPr>
        <w:pStyle w:val="4"/>
      </w:pPr>
      <w:r>
        <w:t>The people you work with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5"/>
        <w:gridCol w:w="2257"/>
        <w:gridCol w:w="4964"/>
      </w:tblGrid>
      <w:tr w14:paraId="05229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5"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E30753F">
            <w:pPr>
              <w:spacing w:after="30"/>
            </w:pPr>
            <w:r>
              <w:rPr>
                <w:b/>
                <w:bCs/>
                <w:color w:val="FFFFFF"/>
                <w:sz w:val="20"/>
                <w:szCs w:val="20"/>
              </w:rPr>
              <w:t>Person</w:t>
            </w:r>
          </w:p>
        </w:tc>
        <w:tc>
          <w:tcPr>
            <w:tcW w:w="2257"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42EFC7E5">
            <w:pPr>
              <w:spacing w:after="30"/>
            </w:pPr>
            <w:r>
              <w:rPr>
                <w:b/>
                <w:bCs/>
                <w:color w:val="FFFFFF"/>
                <w:sz w:val="20"/>
                <w:szCs w:val="20"/>
              </w:rPr>
              <w:t>Role</w:t>
            </w:r>
          </w:p>
        </w:tc>
        <w:tc>
          <w:tcPr>
            <w:tcW w:w="496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5CB2174">
            <w:pPr>
              <w:spacing w:after="30"/>
            </w:pPr>
            <w:r>
              <w:rPr>
                <w:b/>
                <w:bCs/>
                <w:color w:val="FFFFFF"/>
                <w:sz w:val="20"/>
                <w:szCs w:val="20"/>
              </w:rPr>
              <w:t>What they want from you</w:t>
            </w:r>
          </w:p>
        </w:tc>
      </w:tr>
      <w:tr w14:paraId="5EA91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F73830D">
            <w:pPr>
              <w:spacing w:after="30"/>
            </w:pPr>
            <w:r>
              <w:rPr>
                <w:sz w:val="20"/>
                <w:szCs w:val="20"/>
              </w:rPr>
              <w:t>Amara Osei</w:t>
            </w:r>
          </w:p>
        </w:tc>
        <w:tc>
          <w:tcPr>
            <w:tcW w:w="22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3EB38E3">
            <w:pPr>
              <w:spacing w:after="30"/>
            </w:pPr>
            <w:r>
              <w:rPr>
                <w:sz w:val="20"/>
                <w:szCs w:val="20"/>
              </w:rPr>
              <w:t>CTO (your manager)</w:t>
            </w:r>
          </w:p>
        </w:tc>
        <w:tc>
          <w:tcPr>
            <w:tcW w:w="496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F972D68">
            <w:pPr>
              <w:spacing w:after="30"/>
            </w:pPr>
            <w:r>
              <w:rPr>
                <w:sz w:val="20"/>
                <w:szCs w:val="20"/>
              </w:rPr>
              <w:t>Reliability, a clear plan, weekly status updates, and no surprises</w:t>
            </w:r>
          </w:p>
        </w:tc>
      </w:tr>
      <w:tr w14:paraId="43DA6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CEC4AE9">
            <w:pPr>
              <w:spacing w:after="30"/>
            </w:pPr>
            <w:r>
              <w:rPr>
                <w:sz w:val="20"/>
                <w:szCs w:val="20"/>
              </w:rPr>
              <w:t>Dev team</w:t>
            </w:r>
          </w:p>
        </w:tc>
        <w:tc>
          <w:tcPr>
            <w:tcW w:w="225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BFE0CFA">
            <w:pPr>
              <w:spacing w:after="30"/>
            </w:pPr>
            <w:r>
              <w:rPr>
                <w:sz w:val="20"/>
                <w:szCs w:val="20"/>
              </w:rPr>
              <w:t>Backend + frontend developers</w:t>
            </w:r>
          </w:p>
        </w:tc>
        <w:tc>
          <w:tcPr>
            <w:tcW w:w="496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73C7378">
            <w:pPr>
              <w:spacing w:after="30"/>
            </w:pPr>
            <w:r>
              <w:rPr>
                <w:sz w:val="20"/>
                <w:szCs w:val="20"/>
              </w:rPr>
              <w:t>Fast feedback on pull requests; the ability to deploy without asking you</w:t>
            </w:r>
          </w:p>
        </w:tc>
      </w:tr>
      <w:tr w14:paraId="2F2F5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DF6DA2B">
            <w:pPr>
              <w:spacing w:after="30"/>
            </w:pPr>
            <w:r>
              <w:rPr>
                <w:sz w:val="20"/>
                <w:szCs w:val="20"/>
              </w:rPr>
              <w:t>Jonas Keller</w:t>
            </w:r>
          </w:p>
        </w:tc>
        <w:tc>
          <w:tcPr>
            <w:tcW w:w="22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6FA947A">
            <w:pPr>
              <w:spacing w:after="30"/>
            </w:pPr>
            <w:r>
              <w:rPr>
                <w:sz w:val="20"/>
                <w:szCs w:val="20"/>
              </w:rPr>
              <w:t>Operations Manager</w:t>
            </w:r>
          </w:p>
        </w:tc>
        <w:tc>
          <w:tcPr>
            <w:tcW w:w="496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85AEFEF">
            <w:pPr>
              <w:spacing w:after="30"/>
            </w:pPr>
            <w:r>
              <w:rPr>
                <w:sz w:val="20"/>
                <w:szCs w:val="20"/>
              </w:rPr>
              <w:t>Tracking pages that always work; notice before customers do</w:t>
            </w:r>
          </w:p>
        </w:tc>
      </w:tr>
      <w:tr w14:paraId="7DA5C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993DD8A">
            <w:pPr>
              <w:spacing w:after="30"/>
            </w:pPr>
            <w:r>
              <w:rPr>
                <w:sz w:val="20"/>
                <w:szCs w:val="20"/>
              </w:rPr>
              <w:t>Legal / compliance</w:t>
            </w:r>
          </w:p>
        </w:tc>
        <w:tc>
          <w:tcPr>
            <w:tcW w:w="225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5D2036D">
            <w:pPr>
              <w:spacing w:after="30"/>
            </w:pPr>
            <w:r>
              <w:rPr>
                <w:sz w:val="20"/>
                <w:szCs w:val="20"/>
              </w:rPr>
              <w:t>External advisor</w:t>
            </w:r>
          </w:p>
        </w:tc>
        <w:tc>
          <w:tcPr>
            <w:tcW w:w="496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F0B612D">
            <w:pPr>
              <w:spacing w:after="30"/>
            </w:pPr>
            <w:r>
              <w:rPr>
                <w:sz w:val="20"/>
                <w:szCs w:val="20"/>
              </w:rPr>
              <w:t>Evidence that personal data is protected, backed up and access-controlled</w:t>
            </w:r>
          </w:p>
        </w:tc>
      </w:tr>
      <w:tr w14:paraId="366F2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777F322">
            <w:pPr>
              <w:spacing w:after="30"/>
            </w:pPr>
            <w:r>
              <w:rPr>
                <w:sz w:val="20"/>
                <w:szCs w:val="20"/>
              </w:rPr>
              <w:t>Finance</w:t>
            </w:r>
          </w:p>
        </w:tc>
        <w:tc>
          <w:tcPr>
            <w:tcW w:w="22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59640E2">
            <w:pPr>
              <w:spacing w:after="30"/>
            </w:pPr>
            <w:r>
              <w:rPr>
                <w:sz w:val="20"/>
                <w:szCs w:val="20"/>
              </w:rPr>
              <w:t>Part-time accountant</w:t>
            </w:r>
          </w:p>
        </w:tc>
        <w:tc>
          <w:tcPr>
            <w:tcW w:w="496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8357555">
            <w:pPr>
              <w:spacing w:after="30"/>
            </w:pPr>
            <w:r>
              <w:rPr>
                <w:sz w:val="20"/>
                <w:szCs w:val="20"/>
              </w:rPr>
              <w:t>A predictable monthly bill under USD 30</w:t>
            </w:r>
          </w:p>
        </w:tc>
      </w:tr>
    </w:tbl>
    <w:p w14:paraId="4CCF4BFC">
      <w:pPr>
        <w:spacing w:after="120"/>
      </w:pPr>
    </w:p>
    <w:p w14:paraId="25AAAAE0">
      <w:pPr>
        <w:pStyle w:val="4"/>
      </w:pPr>
      <w:r>
        <w:t>Timeline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7"/>
        <w:gridCol w:w="6447"/>
        <w:gridCol w:w="1612"/>
      </w:tblGrid>
      <w:tr w14:paraId="30A07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7"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3024682">
            <w:pPr>
              <w:spacing w:after="30"/>
            </w:pPr>
            <w:r>
              <w:rPr>
                <w:b/>
                <w:bCs/>
                <w:color w:val="FFFFFF"/>
                <w:sz w:val="20"/>
                <w:szCs w:val="20"/>
              </w:rPr>
              <w:t>Week</w:t>
            </w:r>
          </w:p>
        </w:tc>
        <w:tc>
          <w:tcPr>
            <w:tcW w:w="6447"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990C6C5">
            <w:pPr>
              <w:spacing w:after="30"/>
            </w:pPr>
            <w:r>
              <w:rPr>
                <w:b/>
                <w:bCs/>
                <w:color w:val="FFFFFF"/>
                <w:sz w:val="20"/>
                <w:szCs w:val="20"/>
              </w:rPr>
              <w:t>Milestone</w:t>
            </w:r>
          </w:p>
        </w:tc>
        <w:tc>
          <w:tcPr>
            <w:tcW w:w="1612"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368CB60">
            <w:pPr>
              <w:spacing w:after="30"/>
            </w:pPr>
            <w:r>
              <w:rPr>
                <w:b/>
                <w:bCs/>
                <w:color w:val="FFFFFF"/>
                <w:sz w:val="20"/>
                <w:szCs w:val="20"/>
              </w:rPr>
              <w:t>Stages</w:t>
            </w:r>
          </w:p>
        </w:tc>
      </w:tr>
      <w:tr w14:paraId="628D3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D074066">
            <w:pPr>
              <w:spacing w:after="30"/>
            </w:pPr>
            <w:r>
              <w:rPr>
                <w:sz w:val="20"/>
                <w:szCs w:val="20"/>
              </w:rPr>
              <w:t>1</w:t>
            </w:r>
          </w:p>
        </w:tc>
        <w:tc>
          <w:tcPr>
            <w:tcW w:w="644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45F4DFD">
            <w:pPr>
              <w:spacing w:after="30"/>
            </w:pPr>
            <w:r>
              <w:rPr>
                <w:sz w:val="20"/>
                <w:szCs w:val="20"/>
              </w:rPr>
              <w:t>Foundation: server, repo, working app locally</w:t>
            </w:r>
          </w:p>
        </w:tc>
        <w:tc>
          <w:tcPr>
            <w:tcW w:w="1612"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E0BACDD">
            <w:pPr>
              <w:spacing w:after="30"/>
            </w:pPr>
            <w:r>
              <w:rPr>
                <w:sz w:val="20"/>
                <w:szCs w:val="20"/>
              </w:rPr>
              <w:t>1</w:t>
            </w:r>
          </w:p>
        </w:tc>
      </w:tr>
      <w:tr w14:paraId="6B53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DAAE1B6">
            <w:pPr>
              <w:spacing w:after="30"/>
            </w:pPr>
            <w:r>
              <w:rPr>
                <w:sz w:val="20"/>
                <w:szCs w:val="20"/>
              </w:rPr>
              <w:t>2</w:t>
            </w:r>
          </w:p>
        </w:tc>
        <w:tc>
          <w:tcPr>
            <w:tcW w:w="644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DE0B2A0">
            <w:pPr>
              <w:spacing w:after="30"/>
            </w:pPr>
            <w:r>
              <w:rPr>
                <w:sz w:val="20"/>
                <w:szCs w:val="20"/>
              </w:rPr>
              <w:t>Everything containerised and running with Compose</w:t>
            </w:r>
          </w:p>
        </w:tc>
        <w:tc>
          <w:tcPr>
            <w:tcW w:w="1612"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1D64693">
            <w:pPr>
              <w:spacing w:after="30"/>
            </w:pPr>
            <w:r>
              <w:rPr>
                <w:sz w:val="20"/>
                <w:szCs w:val="20"/>
              </w:rPr>
              <w:t>2</w:t>
            </w:r>
          </w:p>
        </w:tc>
      </w:tr>
      <w:tr w14:paraId="3AA8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CBE8299">
            <w:pPr>
              <w:spacing w:after="30"/>
            </w:pPr>
            <w:r>
              <w:rPr>
                <w:sz w:val="20"/>
                <w:szCs w:val="20"/>
              </w:rPr>
              <w:t>3</w:t>
            </w:r>
          </w:p>
        </w:tc>
        <w:tc>
          <w:tcPr>
            <w:tcW w:w="644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4E112F7">
            <w:pPr>
              <w:spacing w:after="30"/>
            </w:pPr>
            <w:r>
              <w:rPr>
                <w:sz w:val="20"/>
                <w:szCs w:val="20"/>
              </w:rPr>
              <w:t>Public HTTPS endpoint on the company domain</w:t>
            </w:r>
          </w:p>
        </w:tc>
        <w:tc>
          <w:tcPr>
            <w:tcW w:w="1612"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BD67F3B">
            <w:pPr>
              <w:spacing w:after="30"/>
            </w:pPr>
            <w:r>
              <w:rPr>
                <w:sz w:val="20"/>
                <w:szCs w:val="20"/>
              </w:rPr>
              <w:t>3</w:t>
            </w:r>
          </w:p>
        </w:tc>
      </w:tr>
      <w:tr w14:paraId="48D80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A7DD7FE">
            <w:pPr>
              <w:spacing w:after="30"/>
            </w:pPr>
            <w:r>
              <w:rPr>
                <w:sz w:val="20"/>
                <w:szCs w:val="20"/>
              </w:rPr>
              <w:t>4</w:t>
            </w:r>
          </w:p>
        </w:tc>
        <w:tc>
          <w:tcPr>
            <w:tcW w:w="644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2584440">
            <w:pPr>
              <w:spacing w:after="30"/>
            </w:pPr>
            <w:r>
              <w:rPr>
                <w:sz w:val="20"/>
                <w:szCs w:val="20"/>
              </w:rPr>
              <w:t>Automated pipeline: no more manual deploys</w:t>
            </w:r>
          </w:p>
        </w:tc>
        <w:tc>
          <w:tcPr>
            <w:tcW w:w="1612"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36FB0E8">
            <w:pPr>
              <w:spacing w:after="30"/>
            </w:pPr>
            <w:r>
              <w:rPr>
                <w:sz w:val="20"/>
                <w:szCs w:val="20"/>
              </w:rPr>
              <w:t>4</w:t>
            </w:r>
          </w:p>
        </w:tc>
      </w:tr>
      <w:tr w14:paraId="219F3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25BDEB7">
            <w:pPr>
              <w:spacing w:after="30"/>
            </w:pPr>
            <w:r>
              <w:rPr>
                <w:sz w:val="20"/>
                <w:szCs w:val="20"/>
              </w:rPr>
              <w:t>5</w:t>
            </w:r>
          </w:p>
        </w:tc>
        <w:tc>
          <w:tcPr>
            <w:tcW w:w="644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D6C2D4D">
            <w:pPr>
              <w:spacing w:after="30"/>
            </w:pPr>
            <w:r>
              <w:rPr>
                <w:sz w:val="20"/>
                <w:szCs w:val="20"/>
              </w:rPr>
              <w:t>Rebuildable from code; monitored and alerting</w:t>
            </w:r>
          </w:p>
        </w:tc>
        <w:tc>
          <w:tcPr>
            <w:tcW w:w="1612"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0150DC8">
            <w:pPr>
              <w:spacing w:after="30"/>
            </w:pPr>
            <w:r>
              <w:rPr>
                <w:sz w:val="20"/>
                <w:szCs w:val="20"/>
              </w:rPr>
              <w:t>5, 6</w:t>
            </w:r>
          </w:p>
        </w:tc>
      </w:tr>
      <w:tr w14:paraId="1DFF1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EEA61B3">
            <w:pPr>
              <w:spacing w:after="30"/>
            </w:pPr>
            <w:r>
              <w:rPr>
                <w:sz w:val="20"/>
                <w:szCs w:val="20"/>
              </w:rPr>
              <w:t>6</w:t>
            </w:r>
          </w:p>
        </w:tc>
        <w:tc>
          <w:tcPr>
            <w:tcW w:w="644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3A140D5">
            <w:pPr>
              <w:spacing w:after="30"/>
            </w:pPr>
            <w:r>
              <w:rPr>
                <w:sz w:val="20"/>
                <w:szCs w:val="20"/>
              </w:rPr>
              <w:t>Security hardening and audit</w:t>
            </w:r>
          </w:p>
        </w:tc>
        <w:tc>
          <w:tcPr>
            <w:tcW w:w="1612"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D989F8B">
            <w:pPr>
              <w:spacing w:after="30"/>
            </w:pPr>
            <w:r>
              <w:rPr>
                <w:sz w:val="20"/>
                <w:szCs w:val="20"/>
              </w:rPr>
              <w:t>7</w:t>
            </w:r>
          </w:p>
        </w:tc>
      </w:tr>
      <w:tr w14:paraId="43E93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454F8A2">
            <w:pPr>
              <w:spacing w:after="30"/>
            </w:pPr>
            <w:r>
              <w:rPr>
                <w:sz w:val="20"/>
                <w:szCs w:val="20"/>
              </w:rPr>
              <w:t>7</w:t>
            </w:r>
          </w:p>
        </w:tc>
        <w:tc>
          <w:tcPr>
            <w:tcW w:w="644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A9AAB96">
            <w:pPr>
              <w:spacing w:after="30"/>
            </w:pPr>
            <w:r>
              <w:rPr>
                <w:sz w:val="20"/>
                <w:szCs w:val="20"/>
              </w:rPr>
              <w:t>Backups proven; zero-downtime deploys; scaling for peak</w:t>
            </w:r>
          </w:p>
        </w:tc>
        <w:tc>
          <w:tcPr>
            <w:tcW w:w="1612"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8D127BC">
            <w:pPr>
              <w:spacing w:after="30"/>
            </w:pPr>
            <w:r>
              <w:rPr>
                <w:sz w:val="20"/>
                <w:szCs w:val="20"/>
              </w:rPr>
              <w:t>8, 9</w:t>
            </w:r>
          </w:p>
        </w:tc>
      </w:tr>
      <w:tr w14:paraId="6B2F6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DA4792D">
            <w:pPr>
              <w:spacing w:after="30"/>
            </w:pPr>
            <w:r>
              <w:rPr>
                <w:sz w:val="20"/>
                <w:szCs w:val="20"/>
              </w:rPr>
              <w:t>8</w:t>
            </w:r>
          </w:p>
        </w:tc>
        <w:tc>
          <w:tcPr>
            <w:tcW w:w="644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83D9350">
            <w:pPr>
              <w:spacing w:after="30"/>
            </w:pPr>
            <w:r>
              <w:rPr>
                <w:sz w:val="20"/>
                <w:szCs w:val="20"/>
              </w:rPr>
              <w:t>Kubernetes migration (pilot) + incident game day + handover</w:t>
            </w:r>
          </w:p>
        </w:tc>
        <w:tc>
          <w:tcPr>
            <w:tcW w:w="1612"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628E76A">
            <w:pPr>
              <w:spacing w:after="30"/>
            </w:pPr>
            <w:r>
              <w:rPr>
                <w:sz w:val="20"/>
                <w:szCs w:val="20"/>
              </w:rPr>
              <w:t>10, 11</w:t>
            </w:r>
          </w:p>
        </w:tc>
      </w:tr>
    </w:tbl>
    <w:p w14:paraId="71B8A5DC">
      <w:pPr>
        <w:spacing w:after="120"/>
      </w:pPr>
    </w:p>
    <w:p w14:paraId="2ABC079F">
      <w:pPr>
        <w:pStyle w:val="3"/>
      </w:pPr>
      <w:bookmarkStart w:id="7" w:name="_Toc9941"/>
      <w:r>
        <w:t>3. Application Requirements</w:t>
      </w:r>
      <w:bookmarkEnd w:id="7"/>
    </w:p>
    <w:p w14:paraId="4F5FC920">
      <w:pPr>
        <w:spacing w:after="120" w:line="276" w:lineRule="auto"/>
      </w:pPr>
      <w:r>
        <w:t xml:space="preserve">TrackPoint consists of five components. You may implement the application code yourself, keep it deliberately small, or request a starter repository from your mentor. </w:t>
      </w:r>
      <w:r>
        <w:rPr>
          <w:b/>
          <w:bCs/>
        </w:rPr>
        <w:t>The application is not what is being graded; how you run it is.</w:t>
      </w:r>
      <w:r>
        <w:t xml:space="preserve"> It must, however, honour the contract below, because your infrastructure depends on it.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0"/>
        <w:gridCol w:w="3667"/>
        <w:gridCol w:w="3949"/>
      </w:tblGrid>
      <w:tr w14:paraId="55940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1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57427FC">
            <w:pPr>
              <w:spacing w:after="30"/>
            </w:pPr>
            <w:r>
              <w:rPr>
                <w:b/>
                <w:bCs/>
                <w:color w:val="FFFFFF"/>
                <w:sz w:val="20"/>
                <w:szCs w:val="20"/>
              </w:rPr>
              <w:t>Component</w:t>
            </w:r>
          </w:p>
        </w:tc>
        <w:tc>
          <w:tcPr>
            <w:tcW w:w="3667"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31060E8">
            <w:pPr>
              <w:spacing w:after="30"/>
            </w:pPr>
            <w:r>
              <w:rPr>
                <w:b/>
                <w:bCs/>
                <w:color w:val="FFFFFF"/>
                <w:sz w:val="20"/>
                <w:szCs w:val="20"/>
              </w:rPr>
              <w:t>Purpose</w:t>
            </w:r>
          </w:p>
        </w:tc>
        <w:tc>
          <w:tcPr>
            <w:tcW w:w="394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4CB5D799">
            <w:pPr>
              <w:spacing w:after="30"/>
            </w:pPr>
            <w:r>
              <w:rPr>
                <w:b/>
                <w:bCs/>
                <w:color w:val="FFFFFF"/>
                <w:sz w:val="20"/>
                <w:szCs w:val="20"/>
              </w:rPr>
              <w:t>Operational notes</w:t>
            </w:r>
          </w:p>
        </w:tc>
      </w:tr>
      <w:tr w14:paraId="6BCD5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1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4BFFEFC">
            <w:pPr>
              <w:spacing w:after="30"/>
            </w:pPr>
            <w:r>
              <w:rPr>
                <w:rFonts w:ascii="Consolas" w:hAnsi="Consolas" w:eastAsia="Consolas" w:cs="Consolas"/>
                <w:color w:val="7A1F5C"/>
                <w:sz w:val="19"/>
                <w:szCs w:val="19"/>
              </w:rPr>
              <w:t>web</w:t>
            </w:r>
          </w:p>
        </w:tc>
        <w:tc>
          <w:tcPr>
            <w:tcW w:w="366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E4681ED">
            <w:pPr>
              <w:spacing w:after="30"/>
            </w:pPr>
            <w:r>
              <w:rPr>
                <w:sz w:val="20"/>
                <w:szCs w:val="20"/>
              </w:rPr>
              <w:t>Static single-page frontend (tracking page + client dashboard)</w:t>
            </w:r>
          </w:p>
        </w:tc>
        <w:tc>
          <w:tcPr>
            <w:tcW w:w="394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AE30A81">
            <w:pPr>
              <w:spacing w:after="30"/>
            </w:pPr>
            <w:r>
              <w:rPr>
                <w:sz w:val="20"/>
                <w:szCs w:val="20"/>
              </w:rPr>
              <w:t>Built at CI time into static files; served by a web server, never by a dev server</w:t>
            </w:r>
          </w:p>
        </w:tc>
      </w:tr>
      <w:tr w14:paraId="4ABBC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1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AC536DF">
            <w:pPr>
              <w:spacing w:after="30"/>
            </w:pPr>
            <w:r>
              <w:rPr>
                <w:rFonts w:ascii="Consolas" w:hAnsi="Consolas" w:eastAsia="Consolas" w:cs="Consolas"/>
                <w:color w:val="7A1F5C"/>
                <w:sz w:val="19"/>
                <w:szCs w:val="19"/>
              </w:rPr>
              <w:t>api</w:t>
            </w:r>
          </w:p>
        </w:tc>
        <w:tc>
          <w:tcPr>
            <w:tcW w:w="366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DBF9761">
            <w:pPr>
              <w:spacing w:after="30"/>
            </w:pPr>
            <w:r>
              <w:rPr>
                <w:sz w:val="20"/>
                <w:szCs w:val="20"/>
              </w:rPr>
              <w:t>REST API: parcels, tracking events, client accounts, reports</w:t>
            </w:r>
          </w:p>
        </w:tc>
        <w:tc>
          <w:tcPr>
            <w:tcW w:w="394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9238C96">
            <w:pPr>
              <w:spacing w:after="30"/>
            </w:pPr>
            <w:r>
              <w:rPr>
                <w:sz w:val="20"/>
                <w:szCs w:val="20"/>
              </w:rPr>
              <w:t>Stateless; horizontally scalable; configured only via environment variables</w:t>
            </w:r>
          </w:p>
        </w:tc>
      </w:tr>
      <w:tr w14:paraId="1BD53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1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0B9547E">
            <w:pPr>
              <w:spacing w:after="30"/>
            </w:pPr>
            <w:r>
              <w:rPr>
                <w:rFonts w:ascii="Consolas" w:hAnsi="Consolas" w:eastAsia="Consolas" w:cs="Consolas"/>
                <w:color w:val="7A1F5C"/>
                <w:sz w:val="19"/>
                <w:szCs w:val="19"/>
              </w:rPr>
              <w:t>worker</w:t>
            </w:r>
          </w:p>
        </w:tc>
        <w:tc>
          <w:tcPr>
            <w:tcW w:w="366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D757795">
            <w:pPr>
              <w:spacing w:after="30"/>
            </w:pPr>
            <w:r>
              <w:rPr>
                <w:sz w:val="20"/>
                <w:szCs w:val="20"/>
              </w:rPr>
              <w:t>Background jobs: label PDF generation, notification e-mails, nightly report aggregation</w:t>
            </w:r>
          </w:p>
        </w:tc>
        <w:tc>
          <w:tcPr>
            <w:tcW w:w="394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EC3C592">
            <w:pPr>
              <w:spacing w:after="30"/>
            </w:pPr>
            <w:r>
              <w:rPr>
                <w:sz w:val="20"/>
                <w:szCs w:val="20"/>
              </w:rPr>
              <w:t>Consumes jobs from a Redis queue; must survive restarts without losing jobs</w:t>
            </w:r>
          </w:p>
        </w:tc>
      </w:tr>
      <w:tr w14:paraId="444B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1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065CC41">
            <w:pPr>
              <w:spacing w:after="30"/>
            </w:pPr>
            <w:r>
              <w:rPr>
                <w:rFonts w:ascii="Consolas" w:hAnsi="Consolas" w:eastAsia="Consolas" w:cs="Consolas"/>
                <w:color w:val="7A1F5C"/>
                <w:sz w:val="19"/>
                <w:szCs w:val="19"/>
              </w:rPr>
              <w:t>postgres</w:t>
            </w:r>
          </w:p>
        </w:tc>
        <w:tc>
          <w:tcPr>
            <w:tcW w:w="366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3F34CD6">
            <w:pPr>
              <w:spacing w:after="30"/>
            </w:pPr>
            <w:r>
              <w:rPr>
                <w:sz w:val="20"/>
                <w:szCs w:val="20"/>
              </w:rPr>
              <w:t>Primary relational database (PostgreSQL 16+)</w:t>
            </w:r>
          </w:p>
        </w:tc>
        <w:tc>
          <w:tcPr>
            <w:tcW w:w="394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A53A4BA">
            <w:pPr>
              <w:spacing w:after="30"/>
            </w:pPr>
            <w:r>
              <w:rPr>
                <w:sz w:val="20"/>
                <w:szCs w:val="20"/>
              </w:rPr>
              <w:t>Holds personal data (names, addresses, phone numbers) — must be protected and backed up</w:t>
            </w:r>
          </w:p>
        </w:tc>
      </w:tr>
      <w:tr w14:paraId="3544D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1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9C6E58A">
            <w:pPr>
              <w:spacing w:after="30"/>
            </w:pPr>
            <w:r>
              <w:rPr>
                <w:rFonts w:ascii="Consolas" w:hAnsi="Consolas" w:eastAsia="Consolas" w:cs="Consolas"/>
                <w:color w:val="7A1F5C"/>
                <w:sz w:val="19"/>
                <w:szCs w:val="19"/>
              </w:rPr>
              <w:t>redis</w:t>
            </w:r>
          </w:p>
        </w:tc>
        <w:tc>
          <w:tcPr>
            <w:tcW w:w="366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4AED036">
            <w:pPr>
              <w:spacing w:after="30"/>
            </w:pPr>
            <w:r>
              <w:rPr>
                <w:sz w:val="20"/>
                <w:szCs w:val="20"/>
              </w:rPr>
              <w:t>Job queue, cache and session store</w:t>
            </w:r>
          </w:p>
        </w:tc>
        <w:tc>
          <w:tcPr>
            <w:tcW w:w="394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099D082">
            <w:pPr>
              <w:spacing w:after="30"/>
            </w:pPr>
            <w:r>
              <w:rPr>
                <w:sz w:val="20"/>
                <w:szCs w:val="20"/>
              </w:rPr>
              <w:t>Cache data is disposable; queue data is not — think about the difference</w:t>
            </w:r>
          </w:p>
        </w:tc>
      </w:tr>
    </w:tbl>
    <w:p w14:paraId="2F7FF481">
      <w:pPr>
        <w:spacing w:after="120"/>
      </w:pPr>
    </w:p>
    <w:p w14:paraId="5FB3C9F8">
      <w:pPr>
        <w:pStyle w:val="4"/>
      </w:pPr>
      <w:r>
        <w:t>API contract (the parts your infrastructure depends 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28"/>
        <w:gridCol w:w="3522"/>
        <w:gridCol w:w="2776"/>
      </w:tblGrid>
      <w:tr w14:paraId="16CFD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8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28F5371A">
            <w:pPr>
              <w:spacing w:after="30"/>
            </w:pPr>
            <w:r>
              <w:rPr>
                <w:b/>
                <w:bCs/>
                <w:color w:val="FFFFFF"/>
                <w:sz w:val="20"/>
                <w:szCs w:val="20"/>
              </w:rPr>
              <w:t>Endpoint</w:t>
            </w:r>
          </w:p>
        </w:tc>
        <w:tc>
          <w:tcPr>
            <w:tcW w:w="3717"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80C12B4">
            <w:pPr>
              <w:spacing w:after="30"/>
            </w:pPr>
            <w:r>
              <w:rPr>
                <w:b/>
                <w:bCs/>
                <w:color w:val="FFFFFF"/>
                <w:sz w:val="20"/>
                <w:szCs w:val="20"/>
              </w:rPr>
              <w:t>Behaviour</w:t>
            </w:r>
          </w:p>
        </w:tc>
        <w:tc>
          <w:tcPr>
            <w:tcW w:w="292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277DE7DB">
            <w:pPr>
              <w:spacing w:after="30"/>
            </w:pPr>
            <w:r>
              <w:rPr>
                <w:b/>
                <w:bCs/>
                <w:color w:val="FFFFFF"/>
                <w:sz w:val="20"/>
                <w:szCs w:val="20"/>
              </w:rPr>
              <w:t>Why it matters to you</w:t>
            </w:r>
          </w:p>
        </w:tc>
      </w:tr>
      <w:tr w14:paraId="68600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8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6A7A8D5">
            <w:pPr>
              <w:spacing w:after="30"/>
            </w:pPr>
            <w:r>
              <w:rPr>
                <w:rFonts w:ascii="Consolas" w:hAnsi="Consolas" w:eastAsia="Consolas" w:cs="Consolas"/>
                <w:color w:val="7A1F5C"/>
                <w:sz w:val="19"/>
                <w:szCs w:val="19"/>
              </w:rPr>
              <w:t>GET /healthz</w:t>
            </w:r>
          </w:p>
        </w:tc>
        <w:tc>
          <w:tcPr>
            <w:tcW w:w="371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21AB236">
            <w:pPr>
              <w:spacing w:after="30"/>
            </w:pPr>
            <w:r>
              <w:rPr>
                <w:sz w:val="20"/>
                <w:szCs w:val="20"/>
              </w:rPr>
              <w:t xml:space="preserve">Returns 200 if the process is alive. Does </w:t>
            </w:r>
            <w:r>
              <w:rPr>
                <w:b/>
                <w:bCs/>
                <w:sz w:val="20"/>
                <w:szCs w:val="20"/>
              </w:rPr>
              <w:t>not</w:t>
            </w:r>
            <w:r>
              <w:rPr>
                <w:sz w:val="20"/>
                <w:szCs w:val="20"/>
              </w:rPr>
              <w:t xml:space="preserve"> check dependencies.</w:t>
            </w:r>
          </w:p>
        </w:tc>
        <w:tc>
          <w:tcPr>
            <w:tcW w:w="292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A947D7A">
            <w:pPr>
              <w:spacing w:after="30"/>
            </w:pPr>
            <w:r>
              <w:rPr>
                <w:sz w:val="20"/>
                <w:szCs w:val="20"/>
              </w:rPr>
              <w:t>Liveness probe / restart decisions</w:t>
            </w:r>
          </w:p>
        </w:tc>
      </w:tr>
      <w:tr w14:paraId="65E1A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8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0BEAD13">
            <w:pPr>
              <w:spacing w:after="30"/>
            </w:pPr>
            <w:r>
              <w:rPr>
                <w:rFonts w:ascii="Consolas" w:hAnsi="Consolas" w:eastAsia="Consolas" w:cs="Consolas"/>
                <w:color w:val="7A1F5C"/>
                <w:sz w:val="19"/>
                <w:szCs w:val="19"/>
              </w:rPr>
              <w:t>GET /readyz</w:t>
            </w:r>
          </w:p>
        </w:tc>
        <w:tc>
          <w:tcPr>
            <w:tcW w:w="371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692DD41">
            <w:pPr>
              <w:spacing w:after="30"/>
            </w:pPr>
            <w:r>
              <w:rPr>
                <w:sz w:val="20"/>
                <w:szCs w:val="20"/>
              </w:rPr>
              <w:t>Returns 200 only if DB and Redis are reachable; 503 otherwise.</w:t>
            </w:r>
          </w:p>
        </w:tc>
        <w:tc>
          <w:tcPr>
            <w:tcW w:w="292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31B3256">
            <w:pPr>
              <w:spacing w:after="30"/>
            </w:pPr>
            <w:r>
              <w:rPr>
                <w:sz w:val="20"/>
                <w:szCs w:val="20"/>
              </w:rPr>
              <w:t>Readiness / load-balancer routing decisions</w:t>
            </w:r>
          </w:p>
        </w:tc>
      </w:tr>
      <w:tr w14:paraId="4713F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8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C6C5FFB">
            <w:pPr>
              <w:spacing w:after="30"/>
            </w:pPr>
            <w:r>
              <w:rPr>
                <w:rFonts w:ascii="Consolas" w:hAnsi="Consolas" w:eastAsia="Consolas" w:cs="Consolas"/>
                <w:color w:val="7A1F5C"/>
                <w:sz w:val="19"/>
                <w:szCs w:val="19"/>
              </w:rPr>
              <w:t>GET /metrics</w:t>
            </w:r>
          </w:p>
        </w:tc>
        <w:tc>
          <w:tcPr>
            <w:tcW w:w="371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9408B99">
            <w:pPr>
              <w:spacing w:after="30"/>
            </w:pPr>
            <w:r>
              <w:rPr>
                <w:sz w:val="20"/>
                <w:szCs w:val="20"/>
              </w:rPr>
              <w:t>Prometheus-format metrics: request count, latency histogram, errors, DB pool usage.</w:t>
            </w:r>
          </w:p>
        </w:tc>
        <w:tc>
          <w:tcPr>
            <w:tcW w:w="292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9318084">
            <w:pPr>
              <w:spacing w:after="30"/>
            </w:pPr>
            <w:r>
              <w:rPr>
                <w:sz w:val="20"/>
                <w:szCs w:val="20"/>
              </w:rPr>
              <w:t>Monitoring; must not be public</w:t>
            </w:r>
          </w:p>
        </w:tc>
      </w:tr>
      <w:tr w14:paraId="361A3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8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F170644">
            <w:pPr>
              <w:spacing w:after="30"/>
            </w:pPr>
            <w:r>
              <w:rPr>
                <w:rFonts w:ascii="Consolas" w:hAnsi="Consolas" w:eastAsia="Consolas" w:cs="Consolas"/>
                <w:color w:val="7A1F5C"/>
                <w:sz w:val="19"/>
                <w:szCs w:val="19"/>
              </w:rPr>
              <w:t>GET /api/version</w:t>
            </w:r>
          </w:p>
        </w:tc>
        <w:tc>
          <w:tcPr>
            <w:tcW w:w="371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8E671C6">
            <w:pPr>
              <w:spacing w:after="30"/>
            </w:pPr>
            <w:r>
              <w:rPr>
                <w:sz w:val="20"/>
                <w:szCs w:val="20"/>
              </w:rPr>
              <w:t>Returns git commit SHA, build time and environment name.</w:t>
            </w:r>
          </w:p>
        </w:tc>
        <w:tc>
          <w:tcPr>
            <w:tcW w:w="292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2E206A8">
            <w:pPr>
              <w:spacing w:after="30"/>
            </w:pPr>
            <w:r>
              <w:rPr>
                <w:sz w:val="20"/>
                <w:szCs w:val="20"/>
              </w:rPr>
              <w:t>Proving which version is deployed; rollback verification</w:t>
            </w:r>
          </w:p>
        </w:tc>
      </w:tr>
      <w:tr w14:paraId="41C74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8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EF66EB7">
            <w:pPr>
              <w:spacing w:after="30"/>
            </w:pPr>
            <w:r>
              <w:rPr>
                <w:rFonts w:ascii="Consolas" w:hAnsi="Consolas" w:eastAsia="Consolas" w:cs="Consolas"/>
                <w:color w:val="7A1F5C"/>
                <w:sz w:val="19"/>
                <w:szCs w:val="19"/>
              </w:rPr>
              <w:t>POST /api/parcels</w:t>
            </w:r>
          </w:p>
        </w:tc>
        <w:tc>
          <w:tcPr>
            <w:tcW w:w="371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879D818">
            <w:pPr>
              <w:spacing w:after="30"/>
            </w:pPr>
            <w:r>
              <w:rPr>
                <w:sz w:val="20"/>
                <w:szCs w:val="20"/>
              </w:rPr>
              <w:t>Creates a parcel (authenticated client API key).</w:t>
            </w:r>
          </w:p>
        </w:tc>
        <w:tc>
          <w:tcPr>
            <w:tcW w:w="292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0944049">
            <w:pPr>
              <w:spacing w:after="30"/>
            </w:pPr>
            <w:r>
              <w:rPr>
                <w:sz w:val="20"/>
                <w:szCs w:val="20"/>
              </w:rPr>
              <w:t>Write path; tests DB and queue</w:t>
            </w:r>
          </w:p>
        </w:tc>
      </w:tr>
      <w:tr w14:paraId="3075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8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1D74227">
            <w:pPr>
              <w:spacing w:after="30"/>
            </w:pPr>
            <w:r>
              <w:rPr>
                <w:rFonts w:ascii="Consolas" w:hAnsi="Consolas" w:eastAsia="Consolas" w:cs="Consolas"/>
                <w:color w:val="7A1F5C"/>
                <w:sz w:val="19"/>
                <w:szCs w:val="19"/>
              </w:rPr>
              <w:t>GET /api/parcels/{id}</w:t>
            </w:r>
          </w:p>
        </w:tc>
        <w:tc>
          <w:tcPr>
            <w:tcW w:w="371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392BF58">
            <w:pPr>
              <w:spacing w:after="30"/>
            </w:pPr>
            <w:r>
              <w:rPr>
                <w:sz w:val="20"/>
                <w:szCs w:val="20"/>
              </w:rPr>
              <w:t>Public tracking lookup.</w:t>
            </w:r>
          </w:p>
        </w:tc>
        <w:tc>
          <w:tcPr>
            <w:tcW w:w="292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5C9A23B">
            <w:pPr>
              <w:spacing w:after="30"/>
            </w:pPr>
            <w:r>
              <w:rPr>
                <w:sz w:val="20"/>
                <w:szCs w:val="20"/>
              </w:rPr>
              <w:t>Hot read path; latency SLO applies</w:t>
            </w:r>
          </w:p>
        </w:tc>
      </w:tr>
      <w:tr w14:paraId="25386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8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E2525DF">
            <w:pPr>
              <w:spacing w:after="30"/>
            </w:pPr>
            <w:r>
              <w:rPr>
                <w:rFonts w:ascii="Consolas" w:hAnsi="Consolas" w:eastAsia="Consolas" w:cs="Consolas"/>
                <w:color w:val="7A1F5C"/>
                <w:sz w:val="19"/>
                <w:szCs w:val="19"/>
              </w:rPr>
              <w:t>POST /api/parcels/{id}/events</w:t>
            </w:r>
          </w:p>
        </w:tc>
        <w:tc>
          <w:tcPr>
            <w:tcW w:w="371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0490DC4">
            <w:pPr>
              <w:spacing w:after="30"/>
            </w:pPr>
            <w:r>
              <w:rPr>
                <w:sz w:val="20"/>
                <w:szCs w:val="20"/>
              </w:rPr>
              <w:t>Adds a tracking event (scanner devices).</w:t>
            </w:r>
          </w:p>
        </w:tc>
        <w:tc>
          <w:tcPr>
            <w:tcW w:w="292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C2FA24A">
            <w:pPr>
              <w:spacing w:after="30"/>
            </w:pPr>
            <w:r>
              <w:rPr>
                <w:sz w:val="20"/>
                <w:szCs w:val="20"/>
              </w:rPr>
              <w:t>High-volume write path during peak</w:t>
            </w:r>
          </w:p>
        </w:tc>
      </w:tr>
      <w:tr w14:paraId="3141C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8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20C20C2">
            <w:pPr>
              <w:spacing w:after="30"/>
            </w:pPr>
            <w:r>
              <w:rPr>
                <w:rFonts w:ascii="Consolas" w:hAnsi="Consolas" w:eastAsia="Consolas" w:cs="Consolas"/>
                <w:color w:val="7A1F5C"/>
                <w:sz w:val="19"/>
                <w:szCs w:val="19"/>
              </w:rPr>
              <w:t>GET /api/reports/daily</w:t>
            </w:r>
          </w:p>
        </w:tc>
        <w:tc>
          <w:tcPr>
            <w:tcW w:w="371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05657A1">
            <w:pPr>
              <w:spacing w:after="30"/>
            </w:pPr>
            <w:r>
              <w:rPr>
                <w:sz w:val="20"/>
                <w:szCs w:val="20"/>
              </w:rPr>
              <w:t xml:space="preserve">Aggregated statistics. </w:t>
            </w:r>
            <w:r>
              <w:rPr>
                <w:b/>
                <w:bCs/>
                <w:sz w:val="20"/>
                <w:szCs w:val="20"/>
              </w:rPr>
              <w:t>Deliberately expensive</w:t>
            </w:r>
            <w:r>
              <w:rPr>
                <w:sz w:val="20"/>
                <w:szCs w:val="20"/>
              </w:rPr>
              <w:t xml:space="preserve"> (heavy SQL).</w:t>
            </w:r>
          </w:p>
        </w:tc>
        <w:tc>
          <w:tcPr>
            <w:tcW w:w="292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48509E6">
            <w:pPr>
              <w:spacing w:after="30"/>
            </w:pPr>
            <w:r>
              <w:rPr>
                <w:sz w:val="20"/>
                <w:szCs w:val="20"/>
              </w:rPr>
              <w:t>Caching and resource-limit experiments</w:t>
            </w:r>
          </w:p>
        </w:tc>
      </w:tr>
      <w:tr w14:paraId="16EF8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8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6EE1BCD">
            <w:pPr>
              <w:spacing w:after="30"/>
            </w:pPr>
            <w:r>
              <w:rPr>
                <w:rFonts w:ascii="Consolas" w:hAnsi="Consolas" w:eastAsia="Consolas" w:cs="Consolas"/>
                <w:color w:val="7A1F5C"/>
                <w:sz w:val="19"/>
                <w:szCs w:val="19"/>
              </w:rPr>
              <w:t>POST /api/admin/*</w:t>
            </w:r>
          </w:p>
        </w:tc>
        <w:tc>
          <w:tcPr>
            <w:tcW w:w="371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2EFF901">
            <w:pPr>
              <w:spacing w:after="30"/>
            </w:pPr>
            <w:r>
              <w:rPr>
                <w:sz w:val="20"/>
                <w:szCs w:val="20"/>
              </w:rPr>
              <w:t>Admin operations. Requires admin token.</w:t>
            </w:r>
          </w:p>
        </w:tc>
        <w:tc>
          <w:tcPr>
            <w:tcW w:w="292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7D8C07E">
            <w:pPr>
              <w:spacing w:after="30"/>
            </w:pPr>
            <w:r>
              <w:rPr>
                <w:sz w:val="20"/>
                <w:szCs w:val="20"/>
              </w:rPr>
              <w:t>Must never be reachable from the public internet without controls</w:t>
            </w:r>
          </w:p>
        </w:tc>
      </w:tr>
    </w:tbl>
    <w:p w14:paraId="181C9B4A">
      <w:pPr>
        <w:spacing w:after="120"/>
      </w:pPr>
    </w:p>
    <w:p w14:paraId="4CCBD8B1">
      <w:pPr>
        <w:pStyle w:val="4"/>
      </w:pPr>
      <w:r>
        <w:t>Application behaviour requirements</w:t>
      </w:r>
    </w:p>
    <w:p w14:paraId="31512553">
      <w:pPr>
        <w:pStyle w:val="18"/>
        <w:numPr>
          <w:ilvl w:val="0"/>
          <w:numId w:val="2"/>
        </w:numPr>
        <w:spacing w:after="60" w:line="264" w:lineRule="auto"/>
      </w:pPr>
      <w:r>
        <w:rPr>
          <w:b/>
          <w:bCs/>
        </w:rPr>
        <w:t>APP-01</w:t>
      </w:r>
      <w:r>
        <w:t xml:space="preserve"> All configuration comes from environment variables (12-factor). No config files baked into images with real values.</w:t>
      </w:r>
    </w:p>
    <w:p w14:paraId="24F7B3D2">
      <w:pPr>
        <w:pStyle w:val="18"/>
        <w:numPr>
          <w:ilvl w:val="0"/>
          <w:numId w:val="2"/>
        </w:numPr>
        <w:spacing w:after="60" w:line="264" w:lineRule="auto"/>
      </w:pPr>
      <w:r>
        <w:rPr>
          <w:b/>
          <w:bCs/>
        </w:rPr>
        <w:t>APP-02</w:t>
      </w:r>
      <w:r>
        <w:t xml:space="preserve"> Logs are written to stdout/stderr as single-line JSON including timestamp, level, request ID, route, status and duration.</w:t>
      </w:r>
    </w:p>
    <w:p w14:paraId="25198A9D">
      <w:pPr>
        <w:pStyle w:val="18"/>
        <w:numPr>
          <w:ilvl w:val="0"/>
          <w:numId w:val="2"/>
        </w:numPr>
        <w:spacing w:after="60" w:line="264" w:lineRule="auto"/>
      </w:pPr>
      <w:r>
        <w:rPr>
          <w:b/>
          <w:bCs/>
        </w:rPr>
        <w:t>APP-03</w:t>
      </w:r>
      <w:r>
        <w:t xml:space="preserve"> The API handles </w:t>
      </w:r>
      <w:r>
        <w:rPr>
          <w:rFonts w:ascii="Consolas" w:hAnsi="Consolas" w:eastAsia="Consolas" w:cs="Consolas"/>
          <w:color w:val="7A1F5C"/>
          <w:sz w:val="19"/>
          <w:szCs w:val="19"/>
        </w:rPr>
        <w:t>SIGTERM</w:t>
      </w:r>
      <w:r>
        <w:t xml:space="preserve"> gracefully: stops accepting new connections, finishes in-flight requests (up to 20 s), then exits.</w:t>
      </w:r>
    </w:p>
    <w:p w14:paraId="342D0EEC">
      <w:pPr>
        <w:pStyle w:val="18"/>
        <w:numPr>
          <w:ilvl w:val="0"/>
          <w:numId w:val="2"/>
        </w:numPr>
        <w:spacing w:after="60" w:line="264" w:lineRule="auto"/>
      </w:pPr>
      <w:r>
        <w:rPr>
          <w:b/>
          <w:bCs/>
        </w:rPr>
        <w:t>APP-04</w:t>
      </w:r>
      <w:r>
        <w:t xml:space="preserve"> Database schema changes are applied by a separate migration command, never automatically on API start-up.</w:t>
      </w:r>
    </w:p>
    <w:p w14:paraId="3A97E4EE">
      <w:pPr>
        <w:pStyle w:val="18"/>
        <w:numPr>
          <w:ilvl w:val="0"/>
          <w:numId w:val="2"/>
        </w:numPr>
        <w:spacing w:after="60" w:line="264" w:lineRule="auto"/>
      </w:pPr>
      <w:r>
        <w:rPr>
          <w:b/>
          <w:bCs/>
        </w:rPr>
        <w:t>APP-05</w:t>
      </w:r>
      <w:r>
        <w:t xml:space="preserve"> The API propagates or generates an </w:t>
      </w:r>
      <w:r>
        <w:rPr>
          <w:rFonts w:ascii="Consolas" w:hAnsi="Consolas" w:eastAsia="Consolas" w:cs="Consolas"/>
          <w:color w:val="7A1F5C"/>
          <w:sz w:val="19"/>
          <w:szCs w:val="19"/>
        </w:rPr>
        <w:t>X-Request-ID</w:t>
      </w:r>
      <w:r>
        <w:t xml:space="preserve"> header so a request can be traced through proxy, API and worker logs.</w:t>
      </w:r>
    </w:p>
    <w:p w14:paraId="2E7C56CE">
      <w:pPr>
        <w:pStyle w:val="18"/>
        <w:numPr>
          <w:ilvl w:val="0"/>
          <w:numId w:val="2"/>
        </w:numPr>
        <w:spacing w:after="60" w:line="264" w:lineRule="auto"/>
      </w:pPr>
      <w:r>
        <w:rPr>
          <w:b/>
          <w:bCs/>
        </w:rPr>
        <w:t>APP-06</w:t>
      </w:r>
      <w:r>
        <w:t xml:space="preserve"> The app has at least: unit tests, one integration test that uses a real PostgreSQL, and a smoke-test script that can run against any environment URL.</w:t>
      </w:r>
    </w:p>
    <w:p w14:paraId="4E17CC92">
      <w:pPr>
        <w:pStyle w:val="3"/>
      </w:pPr>
      <w:bookmarkStart w:id="8" w:name="_Toc30316"/>
      <w:r>
        <w:t>4. Initial Infrastructure Situation</w:t>
      </w:r>
      <w:bookmarkEnd w:id="8"/>
    </w:p>
    <w:p w14:paraId="2857F3FA">
      <w:pPr>
        <w:spacing w:after="120" w:line="276" w:lineRule="auto"/>
      </w:pPr>
      <w:r>
        <w:t xml:space="preserve">Here is what the departing contractor left behind. You will </w:t>
      </w:r>
      <w:r>
        <w:rPr>
          <w:b/>
          <w:bCs/>
        </w:rPr>
        <w:t>replace</w:t>
      </w:r>
      <w:r>
        <w:t xml:space="preserve"> all of it. In Stage 1 you will write a risk register for this setup; the audit is part of your grade.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7"/>
        <w:gridCol w:w="7279"/>
      </w:tblGrid>
      <w:tr w14:paraId="173D3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47"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4C3C6E8B">
            <w:pPr>
              <w:spacing w:after="30"/>
            </w:pPr>
            <w:r>
              <w:rPr>
                <w:b/>
                <w:bCs/>
                <w:color w:val="FFFFFF"/>
                <w:sz w:val="20"/>
                <w:szCs w:val="20"/>
              </w:rPr>
              <w:t>Area</w:t>
            </w:r>
          </w:p>
        </w:tc>
        <w:tc>
          <w:tcPr>
            <w:tcW w:w="727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28FB501">
            <w:pPr>
              <w:spacing w:after="30"/>
            </w:pPr>
            <w:r>
              <w:rPr>
                <w:b/>
                <w:bCs/>
                <w:color w:val="FFFFFF"/>
                <w:sz w:val="20"/>
                <w:szCs w:val="20"/>
              </w:rPr>
              <w:t>Current state ("legacy box")</w:t>
            </w:r>
          </w:p>
        </w:tc>
      </w:tr>
      <w:tr w14:paraId="7B33D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89CCEFA">
            <w:pPr>
              <w:spacing w:after="30"/>
            </w:pPr>
            <w:r>
              <w:rPr>
                <w:sz w:val="20"/>
                <w:szCs w:val="20"/>
              </w:rPr>
              <w:t>Server</w:t>
            </w:r>
          </w:p>
        </w:tc>
        <w:tc>
          <w:tcPr>
            <w:tcW w:w="727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D63E0D0">
            <w:pPr>
              <w:spacing w:after="30"/>
            </w:pPr>
            <w:r>
              <w:rPr>
                <w:sz w:val="20"/>
                <w:szCs w:val="20"/>
              </w:rPr>
              <w:t>One VPS, Ubuntu 20.04 (end of standard support), 2 vCPU / 2 GB RAM, never updated. Root login with a password over SSH on port 22.</w:t>
            </w:r>
          </w:p>
        </w:tc>
      </w:tr>
      <w:tr w14:paraId="7474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89C8345">
            <w:pPr>
              <w:spacing w:after="30"/>
            </w:pPr>
            <w:r>
              <w:rPr>
                <w:sz w:val="20"/>
                <w:szCs w:val="20"/>
              </w:rPr>
              <w:t>Running the app</w:t>
            </w:r>
          </w:p>
        </w:tc>
        <w:tc>
          <w:tcPr>
            <w:tcW w:w="727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7EACCC5">
            <w:pPr>
              <w:spacing w:after="30"/>
            </w:pPr>
            <w:r>
              <w:rPr>
                <w:sz w:val="20"/>
                <w:szCs w:val="20"/>
              </w:rPr>
              <w:t xml:space="preserve">API started by hand inside a </w:t>
            </w:r>
            <w:r>
              <w:rPr>
                <w:rFonts w:ascii="Consolas" w:hAnsi="Consolas" w:eastAsia="Consolas" w:cs="Consolas"/>
                <w:color w:val="7A1F5C"/>
                <w:sz w:val="19"/>
                <w:szCs w:val="19"/>
              </w:rPr>
              <w:t>tmux</w:t>
            </w:r>
            <w:r>
              <w:rPr>
                <w:sz w:val="20"/>
                <w:szCs w:val="20"/>
              </w:rPr>
              <w:t xml:space="preserve"> session with </w:t>
            </w:r>
            <w:r>
              <w:rPr>
                <w:rFonts w:ascii="Consolas" w:hAnsi="Consolas" w:eastAsia="Consolas" w:cs="Consolas"/>
                <w:color w:val="7A1F5C"/>
                <w:sz w:val="19"/>
                <w:szCs w:val="19"/>
              </w:rPr>
              <w:t>nohup</w:t>
            </w:r>
            <w:r>
              <w:rPr>
                <w:sz w:val="20"/>
                <w:szCs w:val="20"/>
              </w:rPr>
              <w:t>. After a reboot someone has to log in and start it again.</w:t>
            </w:r>
          </w:p>
        </w:tc>
      </w:tr>
      <w:tr w14:paraId="577FF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4508CCB">
            <w:pPr>
              <w:spacing w:after="30"/>
            </w:pPr>
            <w:r>
              <w:rPr>
                <w:sz w:val="20"/>
                <w:szCs w:val="20"/>
              </w:rPr>
              <w:t>Database</w:t>
            </w:r>
          </w:p>
        </w:tc>
        <w:tc>
          <w:tcPr>
            <w:tcW w:w="727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67A1A05">
            <w:pPr>
              <w:spacing w:after="30"/>
            </w:pPr>
            <w:r>
              <w:rPr>
                <w:sz w:val="20"/>
                <w:szCs w:val="20"/>
              </w:rPr>
              <w:t xml:space="preserve">PostgreSQL installed via apt, listening on </w:t>
            </w:r>
            <w:r>
              <w:rPr>
                <w:rFonts w:ascii="Consolas" w:hAnsi="Consolas" w:eastAsia="Consolas" w:cs="Consolas"/>
                <w:color w:val="7A1F5C"/>
                <w:sz w:val="19"/>
                <w:szCs w:val="19"/>
              </w:rPr>
              <w:t>0.0.0.0:5432</w:t>
            </w:r>
            <w:r>
              <w:rPr>
                <w:sz w:val="20"/>
                <w:szCs w:val="20"/>
              </w:rPr>
              <w:t xml:space="preserve">, superuser password is </w:t>
            </w:r>
            <w:r>
              <w:rPr>
                <w:rFonts w:ascii="Consolas" w:hAnsi="Consolas" w:eastAsia="Consolas" w:cs="Consolas"/>
                <w:color w:val="7A1F5C"/>
                <w:sz w:val="19"/>
                <w:szCs w:val="19"/>
              </w:rPr>
              <w:t>postgres</w:t>
            </w:r>
            <w:r>
              <w:rPr>
                <w:sz w:val="20"/>
                <w:szCs w:val="20"/>
              </w:rPr>
              <w:t>. The app connects as the superuser.</w:t>
            </w:r>
          </w:p>
        </w:tc>
      </w:tr>
      <w:tr w14:paraId="6230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9B61A49">
            <w:pPr>
              <w:spacing w:after="30"/>
            </w:pPr>
            <w:r>
              <w:rPr>
                <w:sz w:val="20"/>
                <w:szCs w:val="20"/>
              </w:rPr>
              <w:t>Redis</w:t>
            </w:r>
          </w:p>
        </w:tc>
        <w:tc>
          <w:tcPr>
            <w:tcW w:w="727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953C6DB">
            <w:pPr>
              <w:spacing w:after="30"/>
            </w:pPr>
            <w:r>
              <w:rPr>
                <w:sz w:val="20"/>
                <w:szCs w:val="20"/>
              </w:rPr>
              <w:t>Installed via apt, bound to all interfaces, no password.</w:t>
            </w:r>
          </w:p>
        </w:tc>
      </w:tr>
      <w:tr w14:paraId="1C387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8238994">
            <w:pPr>
              <w:spacing w:after="30"/>
            </w:pPr>
            <w:r>
              <w:rPr>
                <w:sz w:val="20"/>
                <w:szCs w:val="20"/>
              </w:rPr>
              <w:t>Secrets</w:t>
            </w:r>
          </w:p>
        </w:tc>
        <w:tc>
          <w:tcPr>
            <w:tcW w:w="727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4FFA57B">
            <w:pPr>
              <w:spacing w:after="30"/>
            </w:pPr>
            <w:r>
              <w:rPr>
                <w:sz w:val="20"/>
                <w:szCs w:val="20"/>
              </w:rPr>
              <w:t xml:space="preserve">A </w:t>
            </w:r>
            <w:r>
              <w:rPr>
                <w:rFonts w:ascii="Consolas" w:hAnsi="Consolas" w:eastAsia="Consolas" w:cs="Consolas"/>
                <w:color w:val="7A1F5C"/>
                <w:sz w:val="19"/>
                <w:szCs w:val="19"/>
              </w:rPr>
              <w:t>.env</w:t>
            </w:r>
            <w:r>
              <w:rPr>
                <w:sz w:val="20"/>
                <w:szCs w:val="20"/>
              </w:rPr>
              <w:t xml:space="preserve"> file was committed to the Git repository eight months ago and later "deleted" in a new commit.</w:t>
            </w:r>
          </w:p>
        </w:tc>
      </w:tr>
      <w:tr w14:paraId="26E94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CB7C4AB">
            <w:pPr>
              <w:spacing w:after="30"/>
            </w:pPr>
            <w:r>
              <w:rPr>
                <w:sz w:val="20"/>
                <w:szCs w:val="20"/>
              </w:rPr>
              <w:t>TLS</w:t>
            </w:r>
          </w:p>
        </w:tc>
        <w:tc>
          <w:tcPr>
            <w:tcW w:w="727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E190DE5">
            <w:pPr>
              <w:spacing w:after="30"/>
            </w:pPr>
            <w:r>
              <w:rPr>
                <w:sz w:val="20"/>
                <w:szCs w:val="20"/>
              </w:rPr>
              <w:t>A certificate obtained manually 11 months ago. Nobody knows whether renewal works.</w:t>
            </w:r>
          </w:p>
        </w:tc>
      </w:tr>
      <w:tr w14:paraId="46C15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A6746F6">
            <w:pPr>
              <w:spacing w:after="30"/>
            </w:pPr>
            <w:r>
              <w:rPr>
                <w:sz w:val="20"/>
                <w:szCs w:val="20"/>
              </w:rPr>
              <w:t>Deploys</w:t>
            </w:r>
          </w:p>
        </w:tc>
        <w:tc>
          <w:tcPr>
            <w:tcW w:w="727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7FCFFF7">
            <w:pPr>
              <w:spacing w:after="30"/>
            </w:pPr>
            <w:r>
              <w:rPr>
                <w:rFonts w:ascii="Consolas" w:hAnsi="Consolas" w:eastAsia="Consolas" w:cs="Consolas"/>
                <w:color w:val="7A1F5C"/>
                <w:sz w:val="19"/>
                <w:szCs w:val="19"/>
              </w:rPr>
              <w:t>scp</w:t>
            </w:r>
            <w:r>
              <w:rPr>
                <w:sz w:val="20"/>
                <w:szCs w:val="20"/>
              </w:rPr>
              <w:t xml:space="preserve"> of a zip file, then restart the tmux session. No record of what version is running.</w:t>
            </w:r>
          </w:p>
        </w:tc>
      </w:tr>
      <w:tr w14:paraId="160B0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90F7B9F">
            <w:pPr>
              <w:spacing w:after="30"/>
            </w:pPr>
            <w:r>
              <w:rPr>
                <w:sz w:val="20"/>
                <w:szCs w:val="20"/>
              </w:rPr>
              <w:t>Logs</w:t>
            </w:r>
          </w:p>
        </w:tc>
        <w:tc>
          <w:tcPr>
            <w:tcW w:w="727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3875104">
            <w:pPr>
              <w:spacing w:after="30"/>
            </w:pPr>
            <w:r>
              <w:rPr>
                <w:sz w:val="20"/>
                <w:szCs w:val="20"/>
              </w:rPr>
              <w:t>Written to a file in the app directory; never rotated. Disk is at 87%.</w:t>
            </w:r>
          </w:p>
        </w:tc>
      </w:tr>
      <w:tr w14:paraId="0F456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D165629">
            <w:pPr>
              <w:spacing w:after="30"/>
            </w:pPr>
            <w:r>
              <w:rPr>
                <w:sz w:val="20"/>
                <w:szCs w:val="20"/>
              </w:rPr>
              <w:t>Backups</w:t>
            </w:r>
          </w:p>
        </w:tc>
        <w:tc>
          <w:tcPr>
            <w:tcW w:w="727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158DA8B">
            <w:pPr>
              <w:spacing w:after="30"/>
            </w:pPr>
            <w:r>
              <w:rPr>
                <w:sz w:val="20"/>
                <w:szCs w:val="20"/>
              </w:rPr>
              <w:t xml:space="preserve">A cron job that runs </w:t>
            </w:r>
            <w:r>
              <w:rPr>
                <w:rFonts w:ascii="Consolas" w:hAnsi="Consolas" w:eastAsia="Consolas" w:cs="Consolas"/>
                <w:color w:val="7A1F5C"/>
                <w:sz w:val="19"/>
                <w:szCs w:val="19"/>
              </w:rPr>
              <w:t>pg_dump</w:t>
            </w:r>
            <w:r>
              <w:rPr>
                <w:sz w:val="20"/>
                <w:szCs w:val="20"/>
              </w:rPr>
              <w:t xml:space="preserve"> to the same disk. Nobody has ever tried to restore.</w:t>
            </w:r>
          </w:p>
        </w:tc>
      </w:tr>
      <w:tr w14:paraId="22E88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B524FB2">
            <w:pPr>
              <w:spacing w:after="30"/>
            </w:pPr>
            <w:r>
              <w:rPr>
                <w:sz w:val="20"/>
                <w:szCs w:val="20"/>
              </w:rPr>
              <w:t>Monitoring</w:t>
            </w:r>
          </w:p>
        </w:tc>
        <w:tc>
          <w:tcPr>
            <w:tcW w:w="727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BB87209">
            <w:pPr>
              <w:spacing w:after="30"/>
            </w:pPr>
            <w:r>
              <w:rPr>
                <w:sz w:val="20"/>
                <w:szCs w:val="20"/>
              </w:rPr>
              <w:t>None. Outages are reported by customers.</w:t>
            </w:r>
          </w:p>
        </w:tc>
      </w:tr>
      <w:tr w14:paraId="70D66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8B6FB22">
            <w:pPr>
              <w:spacing w:after="30"/>
            </w:pPr>
            <w:r>
              <w:rPr>
                <w:sz w:val="20"/>
                <w:szCs w:val="20"/>
              </w:rPr>
              <w:t>Firewall</w:t>
            </w:r>
          </w:p>
        </w:tc>
        <w:tc>
          <w:tcPr>
            <w:tcW w:w="727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1A7BC08">
            <w:pPr>
              <w:spacing w:after="30"/>
            </w:pPr>
            <w:r>
              <w:rPr>
                <w:sz w:val="20"/>
                <w:szCs w:val="20"/>
              </w:rPr>
              <w:t>Disabled.</w:t>
            </w:r>
          </w:p>
        </w:tc>
      </w:tr>
      <w:tr w14:paraId="7313F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4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B15361D">
            <w:pPr>
              <w:spacing w:after="30"/>
            </w:pPr>
            <w:r>
              <w:rPr>
                <w:sz w:val="20"/>
                <w:szCs w:val="20"/>
              </w:rPr>
              <w:t>Documentation</w:t>
            </w:r>
          </w:p>
        </w:tc>
        <w:tc>
          <w:tcPr>
            <w:tcW w:w="727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9DF4B9F">
            <w:pPr>
              <w:spacing w:after="30"/>
            </w:pPr>
            <w:r>
              <w:rPr>
                <w:sz w:val="20"/>
                <w:szCs w:val="20"/>
              </w:rPr>
              <w:t>A sticky note with the root password, reportedly.</w:t>
            </w:r>
          </w:p>
        </w:tc>
      </w:tr>
    </w:tbl>
    <w:p w14:paraId="44A79873">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D10A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563EB" w:sz="36" w:space="0"/>
              <w:bottom w:val="nil"/>
              <w:right w:val="nil"/>
            </w:tcBorders>
            <w:shd w:val="clear" w:color="auto" w:fill="EEF4FF"/>
            <w:tcMar>
              <w:top w:w="110" w:type="dxa"/>
              <w:left w:w="200" w:type="dxa"/>
              <w:bottom w:w="90" w:type="dxa"/>
              <w:right w:w="160" w:type="dxa"/>
            </w:tcMar>
          </w:tcPr>
          <w:p w14:paraId="4D9F934B">
            <w:pPr>
              <w:spacing w:after="70"/>
            </w:pPr>
            <w:r>
              <w:rPr>
                <w:b/>
                <w:bCs/>
                <w:color w:val="2563EB"/>
                <w:sz w:val="19"/>
                <w:szCs w:val="19"/>
              </w:rPr>
              <w:t>NOTE  —  You don’t need the real legacy box</w:t>
            </w:r>
          </w:p>
          <w:p w14:paraId="0F3F3CF2">
            <w:pPr>
              <w:spacing w:after="60" w:line="260" w:lineRule="auto"/>
            </w:pPr>
            <w:r>
              <w:rPr>
                <w:sz w:val="20"/>
                <w:szCs w:val="20"/>
              </w:rPr>
              <w:t>You are building from scratch. Optionally, recreate a small version of the legacy box in a local VM during Stage 1 so you can practise auditing and migrating a badly configured server. This is excellent interview material.</w:t>
            </w:r>
          </w:p>
        </w:tc>
      </w:tr>
    </w:tbl>
    <w:p w14:paraId="06AA18D2">
      <w:pPr>
        <w:spacing w:after="120"/>
      </w:pPr>
    </w:p>
    <w:p w14:paraId="613196A3">
      <w:pPr>
        <w:pStyle w:val="3"/>
      </w:pPr>
      <w:bookmarkStart w:id="9" w:name="_Toc12254"/>
      <w:r>
        <w:t>5. Business Requirements</w:t>
      </w:r>
      <w:bookmarkEnd w:id="9"/>
    </w:p>
    <w:p w14:paraId="38C7BA1D">
      <w:pPr>
        <w:pStyle w:val="18"/>
        <w:numPr>
          <w:ilvl w:val="0"/>
          <w:numId w:val="2"/>
        </w:numPr>
        <w:spacing w:after="60" w:line="264" w:lineRule="auto"/>
      </w:pPr>
      <w:r>
        <w:rPr>
          <w:b/>
          <w:bCs/>
        </w:rPr>
        <w:t>BUS-01</w:t>
      </w:r>
      <w:r>
        <w:t xml:space="preserve"> Pilot clients go live in 8 weeks. Stages 1–9 must be complete by then; Stage 10 is a follow-up pilot.</w:t>
      </w:r>
    </w:p>
    <w:p w14:paraId="3EDF4B1A">
      <w:pPr>
        <w:pStyle w:val="18"/>
        <w:numPr>
          <w:ilvl w:val="0"/>
          <w:numId w:val="2"/>
        </w:numPr>
        <w:spacing w:after="60" w:line="264" w:lineRule="auto"/>
      </w:pPr>
      <w:r>
        <w:rPr>
          <w:b/>
          <w:bCs/>
        </w:rPr>
        <w:t>BUS-02</w:t>
      </w:r>
      <w:r>
        <w:t xml:space="preserve"> Monthly availability of the public tracking endpoint ≥ </w:t>
      </w:r>
      <w:r>
        <w:rPr>
          <w:b/>
          <w:bCs/>
        </w:rPr>
        <w:t>99.5%</w:t>
      </w:r>
      <w:r>
        <w:t xml:space="preserve"> (≈ 3 h 39 min of downtime per month).</w:t>
      </w:r>
    </w:p>
    <w:p w14:paraId="28013A39">
      <w:pPr>
        <w:pStyle w:val="18"/>
        <w:numPr>
          <w:ilvl w:val="0"/>
          <w:numId w:val="2"/>
        </w:numPr>
        <w:spacing w:after="60" w:line="264" w:lineRule="auto"/>
      </w:pPr>
      <w:r>
        <w:rPr>
          <w:b/>
          <w:bCs/>
        </w:rPr>
        <w:t>BUS-03</w:t>
      </w:r>
      <w:r>
        <w:t xml:space="preserve"> Developers must be able to deploy several times a week during business hours </w:t>
      </w:r>
      <w:r>
        <w:rPr>
          <w:b/>
          <w:bCs/>
        </w:rPr>
        <w:t>without customer-visible impact</w:t>
      </w:r>
      <w:r>
        <w:t>.</w:t>
      </w:r>
    </w:p>
    <w:p w14:paraId="5097C5FD">
      <w:pPr>
        <w:pStyle w:val="18"/>
        <w:numPr>
          <w:ilvl w:val="0"/>
          <w:numId w:val="2"/>
        </w:numPr>
        <w:spacing w:after="60" w:line="264" w:lineRule="auto"/>
      </w:pPr>
      <w:r>
        <w:rPr>
          <w:b/>
          <w:bCs/>
        </w:rPr>
        <w:t>BUS-04</w:t>
      </w:r>
      <w:r>
        <w:t xml:space="preserve"> Total infrastructure cost ≤ </w:t>
      </w:r>
      <w:r>
        <w:rPr>
          <w:b/>
          <w:bCs/>
        </w:rPr>
        <w:t>USD 30/month</w:t>
      </w:r>
      <w:r>
        <w:t>. You must produce a cost breakdown.</w:t>
      </w:r>
    </w:p>
    <w:p w14:paraId="7273DBC4">
      <w:pPr>
        <w:pStyle w:val="18"/>
        <w:numPr>
          <w:ilvl w:val="0"/>
          <w:numId w:val="2"/>
        </w:numPr>
        <w:spacing w:after="60" w:line="264" w:lineRule="auto"/>
      </w:pPr>
      <w:r>
        <w:rPr>
          <w:b/>
          <w:bCs/>
        </w:rPr>
        <w:t>BUS-05</w:t>
      </w:r>
      <w:r>
        <w:t xml:space="preserve"> Customer personal data must be protected in transit and at rest in backups, and access to it must be limited and auditable.</w:t>
      </w:r>
    </w:p>
    <w:p w14:paraId="032C1043">
      <w:pPr>
        <w:pStyle w:val="18"/>
        <w:numPr>
          <w:ilvl w:val="0"/>
          <w:numId w:val="2"/>
        </w:numPr>
        <w:spacing w:after="60" w:line="264" w:lineRule="auto"/>
      </w:pPr>
      <w:r>
        <w:rPr>
          <w:b/>
          <w:bCs/>
        </w:rPr>
        <w:t>BUS-06</w:t>
      </w:r>
      <w:r>
        <w:t xml:space="preserve"> Losing more than </w:t>
      </w:r>
      <w:r>
        <w:rPr>
          <w:b/>
          <w:bCs/>
        </w:rPr>
        <w:t>1 hour</w:t>
      </w:r>
      <w:r>
        <w:t xml:space="preserve"> of shipment data is unacceptable (RPO). The platform must be restorable within </w:t>
      </w:r>
      <w:r>
        <w:rPr>
          <w:b/>
          <w:bCs/>
        </w:rPr>
        <w:t>2 hours</w:t>
      </w:r>
      <w:r>
        <w:t xml:space="preserve"> of total server loss (RTO).</w:t>
      </w:r>
    </w:p>
    <w:p w14:paraId="24B74A4F">
      <w:pPr>
        <w:pStyle w:val="18"/>
        <w:numPr>
          <w:ilvl w:val="0"/>
          <w:numId w:val="2"/>
        </w:numPr>
        <w:spacing w:after="60" w:line="264" w:lineRule="auto"/>
      </w:pPr>
      <w:r>
        <w:rPr>
          <w:b/>
          <w:bCs/>
        </w:rPr>
        <w:t>BUS-07</w:t>
      </w:r>
      <w:r>
        <w:t xml:space="preserve"> A new engineer must be able to operate the platform using only your documentation (the "bus factor" requirement).</w:t>
      </w:r>
    </w:p>
    <w:p w14:paraId="71BE951B">
      <w:pPr>
        <w:pStyle w:val="18"/>
        <w:numPr>
          <w:ilvl w:val="0"/>
          <w:numId w:val="2"/>
        </w:numPr>
        <w:spacing w:after="60" w:line="264" w:lineRule="auto"/>
      </w:pPr>
      <w:r>
        <w:rPr>
          <w:b/>
          <w:bCs/>
        </w:rPr>
        <w:t>BUS-08</w:t>
      </w:r>
      <w:r>
        <w:t xml:space="preserve"> The holiday peak is expected to bring </w:t>
      </w:r>
      <w:r>
        <w:rPr>
          <w:b/>
          <w:bCs/>
        </w:rPr>
        <w:t>3× normal traffic</w:t>
      </w:r>
      <w:r>
        <w:t>. The platform must handle it without emergency manual work.</w:t>
      </w:r>
    </w:p>
    <w:p w14:paraId="330411C3">
      <w:pPr>
        <w:pStyle w:val="3"/>
      </w:pPr>
      <w:bookmarkStart w:id="10" w:name="_Toc8600"/>
      <w:r>
        <w:t>6. Technical Requirements</w:t>
      </w:r>
      <w:bookmarkEnd w:id="1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69"/>
        <w:gridCol w:w="7757"/>
      </w:tblGrid>
      <w:tr w14:paraId="571C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6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D0010D6">
            <w:pPr>
              <w:spacing w:after="30"/>
            </w:pPr>
            <w:r>
              <w:rPr>
                <w:b/>
                <w:bCs/>
                <w:color w:val="FFFFFF"/>
                <w:sz w:val="20"/>
                <w:szCs w:val="20"/>
              </w:rPr>
              <w:t>ID</w:t>
            </w:r>
          </w:p>
        </w:tc>
        <w:tc>
          <w:tcPr>
            <w:tcW w:w="7757"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19D8D266">
            <w:pPr>
              <w:spacing w:after="30"/>
            </w:pPr>
            <w:r>
              <w:rPr>
                <w:b/>
                <w:bCs/>
                <w:color w:val="FFFFFF"/>
                <w:sz w:val="20"/>
                <w:szCs w:val="20"/>
              </w:rPr>
              <w:t>Requirement</w:t>
            </w:r>
          </w:p>
        </w:tc>
      </w:tr>
      <w:tr w14:paraId="592B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81D655E">
            <w:pPr>
              <w:spacing w:after="30"/>
            </w:pPr>
            <w:r>
              <w:rPr>
                <w:sz w:val="20"/>
                <w:szCs w:val="20"/>
              </w:rPr>
              <w:t>TEC-01</w:t>
            </w:r>
          </w:p>
        </w:tc>
        <w:tc>
          <w:tcPr>
            <w:tcW w:w="77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BC9CF82">
            <w:pPr>
              <w:spacing w:after="30"/>
            </w:pPr>
            <w:r>
              <w:rPr>
                <w:sz w:val="20"/>
                <w:szCs w:val="20"/>
              </w:rPr>
              <w:t>Linux servers running a currently supported LTS distribution (recommended: Ubuntu 24.04 LTS or Debian 12).</w:t>
            </w:r>
          </w:p>
        </w:tc>
      </w:tr>
      <w:tr w14:paraId="61FFE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C6A1B2C">
            <w:pPr>
              <w:spacing w:after="30"/>
            </w:pPr>
            <w:r>
              <w:rPr>
                <w:sz w:val="20"/>
                <w:szCs w:val="20"/>
              </w:rPr>
              <w:t>TEC-02</w:t>
            </w:r>
          </w:p>
        </w:tc>
        <w:tc>
          <w:tcPr>
            <w:tcW w:w="775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E67E558">
            <w:pPr>
              <w:spacing w:after="30"/>
            </w:pPr>
            <w:r>
              <w:rPr>
                <w:sz w:val="20"/>
                <w:szCs w:val="20"/>
              </w:rPr>
              <w:t xml:space="preserve">Source code in Git with a protected </w:t>
            </w:r>
            <w:r>
              <w:rPr>
                <w:rFonts w:ascii="Consolas" w:hAnsi="Consolas" w:eastAsia="Consolas" w:cs="Consolas"/>
                <w:color w:val="7A1F5C"/>
                <w:sz w:val="19"/>
                <w:szCs w:val="19"/>
              </w:rPr>
              <w:t>main</w:t>
            </w:r>
            <w:r>
              <w:rPr>
                <w:sz w:val="20"/>
                <w:szCs w:val="20"/>
              </w:rPr>
              <w:t xml:space="preserve"> branch; all changes via pull request with passing checks.</w:t>
            </w:r>
          </w:p>
        </w:tc>
      </w:tr>
      <w:tr w14:paraId="5605C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886A986">
            <w:pPr>
              <w:spacing w:after="30"/>
            </w:pPr>
            <w:r>
              <w:rPr>
                <w:sz w:val="20"/>
                <w:szCs w:val="20"/>
              </w:rPr>
              <w:t>TEC-03</w:t>
            </w:r>
          </w:p>
        </w:tc>
        <w:tc>
          <w:tcPr>
            <w:tcW w:w="77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7E66BAC">
            <w:pPr>
              <w:spacing w:after="30"/>
            </w:pPr>
            <w:r>
              <w:rPr>
                <w:sz w:val="20"/>
                <w:szCs w:val="20"/>
              </w:rPr>
              <w:t>Every component runs in a container. Images are built by CI, never on the production server.</w:t>
            </w:r>
          </w:p>
        </w:tc>
      </w:tr>
      <w:tr w14:paraId="46471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FA97102">
            <w:pPr>
              <w:spacing w:after="30"/>
            </w:pPr>
            <w:r>
              <w:rPr>
                <w:sz w:val="20"/>
                <w:szCs w:val="20"/>
              </w:rPr>
              <w:t>TEC-04</w:t>
            </w:r>
          </w:p>
        </w:tc>
        <w:tc>
          <w:tcPr>
            <w:tcW w:w="775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F54FF72">
            <w:pPr>
              <w:spacing w:after="30"/>
            </w:pPr>
            <w:r>
              <w:rPr>
                <w:sz w:val="20"/>
                <w:szCs w:val="20"/>
              </w:rPr>
              <w:t xml:space="preserve">Images are tagged with an immutable identifier (commit SHA). The tag </w:t>
            </w:r>
            <w:r>
              <w:rPr>
                <w:rFonts w:ascii="Consolas" w:hAnsi="Consolas" w:eastAsia="Consolas" w:cs="Consolas"/>
                <w:color w:val="7A1F5C"/>
                <w:sz w:val="19"/>
                <w:szCs w:val="19"/>
              </w:rPr>
              <w:t>latest</w:t>
            </w:r>
            <w:r>
              <w:rPr>
                <w:sz w:val="20"/>
                <w:szCs w:val="20"/>
              </w:rPr>
              <w:t xml:space="preserve"> is never used in production.</w:t>
            </w:r>
          </w:p>
        </w:tc>
      </w:tr>
      <w:tr w14:paraId="2D1CD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A6A0597">
            <w:pPr>
              <w:spacing w:after="30"/>
            </w:pPr>
            <w:r>
              <w:rPr>
                <w:sz w:val="20"/>
                <w:szCs w:val="20"/>
              </w:rPr>
              <w:t>TEC-05</w:t>
            </w:r>
          </w:p>
        </w:tc>
        <w:tc>
          <w:tcPr>
            <w:tcW w:w="77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F3B535A">
            <w:pPr>
              <w:spacing w:after="30"/>
            </w:pPr>
            <w:r>
              <w:rPr>
                <w:sz w:val="20"/>
                <w:szCs w:val="20"/>
              </w:rPr>
              <w:t>Local development and production use the same images, configured differently via environment.</w:t>
            </w:r>
          </w:p>
        </w:tc>
      </w:tr>
      <w:tr w14:paraId="50B31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63F3503">
            <w:pPr>
              <w:spacing w:after="30"/>
            </w:pPr>
            <w:r>
              <w:rPr>
                <w:sz w:val="20"/>
                <w:szCs w:val="20"/>
              </w:rPr>
              <w:t>TEC-06</w:t>
            </w:r>
          </w:p>
        </w:tc>
        <w:tc>
          <w:tcPr>
            <w:tcW w:w="775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00A2399">
            <w:pPr>
              <w:spacing w:after="30"/>
            </w:pPr>
            <w:r>
              <w:rPr>
                <w:sz w:val="20"/>
                <w:szCs w:val="20"/>
              </w:rPr>
              <w:t>All traffic enters through a reverse proxy that terminates TLS. No application container publishes a port to the host’s public interface.</w:t>
            </w:r>
          </w:p>
        </w:tc>
      </w:tr>
      <w:tr w14:paraId="3475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DFEFE84">
            <w:pPr>
              <w:spacing w:after="30"/>
            </w:pPr>
            <w:r>
              <w:rPr>
                <w:sz w:val="20"/>
                <w:szCs w:val="20"/>
              </w:rPr>
              <w:t>TEC-07</w:t>
            </w:r>
          </w:p>
        </w:tc>
        <w:tc>
          <w:tcPr>
            <w:tcW w:w="77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2F24620">
            <w:pPr>
              <w:spacing w:after="30"/>
            </w:pPr>
            <w:r>
              <w:rPr>
                <w:sz w:val="20"/>
                <w:szCs w:val="20"/>
              </w:rPr>
              <w:t xml:space="preserve">Two environments: </w:t>
            </w:r>
            <w:r>
              <w:rPr>
                <w:rFonts w:ascii="Consolas" w:hAnsi="Consolas" w:eastAsia="Consolas" w:cs="Consolas"/>
                <w:color w:val="7A1F5C"/>
                <w:sz w:val="19"/>
                <w:szCs w:val="19"/>
              </w:rPr>
              <w:t>staging</w:t>
            </w:r>
            <w:r>
              <w:rPr>
                <w:sz w:val="20"/>
                <w:szCs w:val="20"/>
              </w:rPr>
              <w:t xml:space="preserve"> and </w:t>
            </w:r>
            <w:r>
              <w:rPr>
                <w:rFonts w:ascii="Consolas" w:hAnsi="Consolas" w:eastAsia="Consolas" w:cs="Consolas"/>
                <w:color w:val="7A1F5C"/>
                <w:sz w:val="19"/>
                <w:szCs w:val="19"/>
              </w:rPr>
              <w:t>production</w:t>
            </w:r>
            <w:r>
              <w:rPr>
                <w:sz w:val="20"/>
                <w:szCs w:val="20"/>
              </w:rPr>
              <w:t>, isolated from each other (separate databases, separate secrets).</w:t>
            </w:r>
          </w:p>
        </w:tc>
      </w:tr>
      <w:tr w14:paraId="5ED84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FB7D65A">
            <w:pPr>
              <w:spacing w:after="30"/>
            </w:pPr>
            <w:r>
              <w:rPr>
                <w:sz w:val="20"/>
                <w:szCs w:val="20"/>
              </w:rPr>
              <w:t>TEC-08</w:t>
            </w:r>
          </w:p>
        </w:tc>
        <w:tc>
          <w:tcPr>
            <w:tcW w:w="775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31DE102">
            <w:pPr>
              <w:spacing w:after="30"/>
            </w:pPr>
            <w:r>
              <w:rPr>
                <w:sz w:val="20"/>
                <w:szCs w:val="20"/>
              </w:rPr>
              <w:t>Servers are provisioned with Infrastructure as Code (Terraform or OpenTofu) and configured with a configuration-management tool (Ansible recommended).</w:t>
            </w:r>
          </w:p>
        </w:tc>
      </w:tr>
      <w:tr w14:paraId="65330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B1DAAE3">
            <w:pPr>
              <w:spacing w:after="30"/>
            </w:pPr>
            <w:r>
              <w:rPr>
                <w:sz w:val="20"/>
                <w:szCs w:val="20"/>
              </w:rPr>
              <w:t>TEC-09</w:t>
            </w:r>
          </w:p>
        </w:tc>
        <w:tc>
          <w:tcPr>
            <w:tcW w:w="77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4614E7D">
            <w:pPr>
              <w:spacing w:after="30"/>
            </w:pPr>
            <w:r>
              <w:rPr>
                <w:sz w:val="20"/>
                <w:szCs w:val="20"/>
              </w:rPr>
              <w:t>Configuration drift is detectable: re-running your IaC/config-management against a healthy server changes nothing.</w:t>
            </w:r>
          </w:p>
        </w:tc>
      </w:tr>
      <w:tr w14:paraId="41405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789993A">
            <w:pPr>
              <w:spacing w:after="30"/>
            </w:pPr>
            <w:r>
              <w:rPr>
                <w:sz w:val="20"/>
                <w:szCs w:val="20"/>
              </w:rPr>
              <w:t>TEC-10</w:t>
            </w:r>
          </w:p>
        </w:tc>
        <w:tc>
          <w:tcPr>
            <w:tcW w:w="775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516A43E">
            <w:pPr>
              <w:spacing w:after="30"/>
            </w:pPr>
            <w:r>
              <w:rPr>
                <w:sz w:val="20"/>
                <w:szCs w:val="20"/>
              </w:rPr>
              <w:t>Persistent data lives in named volumes or dedicated storage with a documented lifecycle; containers are disposable.</w:t>
            </w:r>
          </w:p>
        </w:tc>
      </w:tr>
      <w:tr w14:paraId="10BB1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A0EAB94">
            <w:pPr>
              <w:spacing w:after="30"/>
            </w:pPr>
            <w:r>
              <w:rPr>
                <w:sz w:val="20"/>
                <w:szCs w:val="20"/>
              </w:rPr>
              <w:t>TEC-11</w:t>
            </w:r>
          </w:p>
        </w:tc>
        <w:tc>
          <w:tcPr>
            <w:tcW w:w="77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44ED2E8">
            <w:pPr>
              <w:spacing w:after="30"/>
            </w:pPr>
            <w:r>
              <w:rPr>
                <w:sz w:val="20"/>
                <w:szCs w:val="20"/>
              </w:rPr>
              <w:t>DNS for the company domain is managed as code where your provider allows it.</w:t>
            </w:r>
          </w:p>
        </w:tc>
      </w:tr>
      <w:tr w14:paraId="19843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EF03E03">
            <w:pPr>
              <w:spacing w:after="30"/>
            </w:pPr>
            <w:r>
              <w:rPr>
                <w:sz w:val="20"/>
                <w:szCs w:val="20"/>
              </w:rPr>
              <w:t>TEC-12</w:t>
            </w:r>
          </w:p>
        </w:tc>
        <w:tc>
          <w:tcPr>
            <w:tcW w:w="775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D6B15D3">
            <w:pPr>
              <w:spacing w:after="30"/>
            </w:pPr>
            <w:r>
              <w:rPr>
                <w:sz w:val="20"/>
                <w:szCs w:val="20"/>
              </w:rPr>
              <w:t>A Kubernetes deployment (k3s, kind or a managed service) of the same application, using the same images, for Stage 10.</w:t>
            </w:r>
          </w:p>
        </w:tc>
      </w:tr>
    </w:tbl>
    <w:p w14:paraId="254DF1AB">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8BB3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B91C1C" w:sz="36" w:space="0"/>
              <w:bottom w:val="nil"/>
              <w:right w:val="nil"/>
            </w:tcBorders>
            <w:shd w:val="clear" w:color="auto" w:fill="FDF0F0"/>
            <w:tcMar>
              <w:top w:w="110" w:type="dxa"/>
              <w:left w:w="200" w:type="dxa"/>
              <w:bottom w:w="90" w:type="dxa"/>
              <w:right w:w="160" w:type="dxa"/>
            </w:tcMar>
          </w:tcPr>
          <w:p w14:paraId="356BE1B7">
            <w:pPr>
              <w:spacing w:after="70"/>
            </w:pPr>
            <w:r>
              <w:rPr>
                <w:b/>
                <w:bCs/>
                <w:color w:val="B91C1C"/>
                <w:sz w:val="19"/>
                <w:szCs w:val="19"/>
              </w:rPr>
              <w:t>CONSTRAINT  —  Resource and budget constraints</w:t>
            </w:r>
          </w:p>
          <w:p w14:paraId="2CEA2081">
            <w:pPr>
              <w:spacing w:after="60" w:line="260" w:lineRule="auto"/>
            </w:pPr>
            <w:r>
              <w:rPr>
                <w:sz w:val="20"/>
                <w:szCs w:val="20"/>
              </w:rPr>
              <w:t xml:space="preserve">Recommended footprint: </w:t>
            </w:r>
            <w:r>
              <w:rPr>
                <w:b/>
                <w:bCs/>
                <w:sz w:val="20"/>
                <w:szCs w:val="20"/>
              </w:rPr>
              <w:t>two small VPS instances</w:t>
            </w:r>
            <w:r>
              <w:rPr>
                <w:sz w:val="20"/>
                <w:szCs w:val="20"/>
              </w:rPr>
              <w:t xml:space="preserve"> (e.g. 2 vCPU / 2–4 GB RAM each) from a budget provider, or one slightly larger instance plus a free-tier object storage bucket for backups.</w:t>
            </w:r>
          </w:p>
          <w:p w14:paraId="644097F4">
            <w:pPr>
              <w:spacing w:after="60" w:line="260" w:lineRule="auto"/>
            </w:pPr>
            <w:r>
              <w:rPr>
                <w:sz w:val="20"/>
                <w:szCs w:val="20"/>
              </w:rPr>
              <w:t>The observability stack must not starve the application. You must measure and document its memory footprint.</w:t>
            </w:r>
          </w:p>
          <w:p w14:paraId="5AA8683F">
            <w:pPr>
              <w:spacing w:after="60" w:line="260" w:lineRule="auto"/>
            </w:pPr>
            <w:r>
              <w:rPr>
                <w:sz w:val="20"/>
                <w:szCs w:val="20"/>
              </w:rPr>
              <w:t>No budget at all? Use local VMs (Multipass, Vagrant/VirtualBox) and a free dynamic-DNS domain. Document every place where your local setup differs from real production and what you would do differently.</w:t>
            </w:r>
          </w:p>
        </w:tc>
      </w:tr>
    </w:tbl>
    <w:p w14:paraId="5E2E9120">
      <w:pPr>
        <w:spacing w:after="120"/>
      </w:pPr>
    </w:p>
    <w:p w14:paraId="06C6555A">
      <w:pPr>
        <w:pStyle w:val="3"/>
      </w:pPr>
      <w:bookmarkStart w:id="11" w:name="_Toc28206"/>
      <w:r>
        <w:t>7. Security Requirements</w:t>
      </w:r>
      <w:bookmarkEnd w:id="11"/>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69"/>
        <w:gridCol w:w="7757"/>
      </w:tblGrid>
      <w:tr w14:paraId="01952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6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8E9A254">
            <w:pPr>
              <w:spacing w:after="30"/>
            </w:pPr>
            <w:r>
              <w:rPr>
                <w:b/>
                <w:bCs/>
                <w:color w:val="FFFFFF"/>
                <w:sz w:val="20"/>
                <w:szCs w:val="20"/>
              </w:rPr>
              <w:t>ID</w:t>
            </w:r>
          </w:p>
        </w:tc>
        <w:tc>
          <w:tcPr>
            <w:tcW w:w="7757"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13F466F7">
            <w:pPr>
              <w:spacing w:after="30"/>
            </w:pPr>
            <w:r>
              <w:rPr>
                <w:b/>
                <w:bCs/>
                <w:color w:val="FFFFFF"/>
                <w:sz w:val="20"/>
                <w:szCs w:val="20"/>
              </w:rPr>
              <w:t>Requirement</w:t>
            </w:r>
          </w:p>
        </w:tc>
      </w:tr>
      <w:tr w14:paraId="1FC7D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392A6DD">
            <w:pPr>
              <w:spacing w:after="30"/>
            </w:pPr>
            <w:r>
              <w:rPr>
                <w:sz w:val="20"/>
                <w:szCs w:val="20"/>
              </w:rPr>
              <w:t>SEC-01</w:t>
            </w:r>
          </w:p>
        </w:tc>
        <w:tc>
          <w:tcPr>
            <w:tcW w:w="77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C3469D4">
            <w:pPr>
              <w:spacing w:after="30"/>
            </w:pPr>
            <w:r>
              <w:rPr>
                <w:sz w:val="20"/>
                <w:szCs w:val="20"/>
              </w:rPr>
              <w:t>SSH: key-based authentication only; root login disabled; named personal user with sudo; brute-force protection enabled.</w:t>
            </w:r>
          </w:p>
        </w:tc>
      </w:tr>
      <w:tr w14:paraId="2C7E9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A4890AD">
            <w:pPr>
              <w:spacing w:after="30"/>
            </w:pPr>
            <w:r>
              <w:rPr>
                <w:sz w:val="20"/>
                <w:szCs w:val="20"/>
              </w:rPr>
              <w:t>SEC-02</w:t>
            </w:r>
          </w:p>
        </w:tc>
        <w:tc>
          <w:tcPr>
            <w:tcW w:w="775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DF72176">
            <w:pPr>
              <w:spacing w:after="30"/>
            </w:pPr>
            <w:r>
              <w:rPr>
                <w:sz w:val="20"/>
                <w:szCs w:val="20"/>
              </w:rPr>
              <w:t>Host firewall: default deny inbound. Only 80/443 open to the world; SSH restricted as tightly as practical.</w:t>
            </w:r>
          </w:p>
        </w:tc>
      </w:tr>
      <w:tr w14:paraId="7475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E6024C8">
            <w:pPr>
              <w:spacing w:after="30"/>
            </w:pPr>
            <w:r>
              <w:rPr>
                <w:sz w:val="20"/>
                <w:szCs w:val="20"/>
              </w:rPr>
              <w:t>SEC-03</w:t>
            </w:r>
          </w:p>
        </w:tc>
        <w:tc>
          <w:tcPr>
            <w:tcW w:w="77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3D31C45">
            <w:pPr>
              <w:spacing w:after="30"/>
            </w:pPr>
            <w:r>
              <w:rPr>
                <w:sz w:val="20"/>
                <w:szCs w:val="20"/>
              </w:rPr>
              <w:t>PostgreSQL and Redis are unreachable from the internet (verify from an external machine and include the evidence).</w:t>
            </w:r>
          </w:p>
        </w:tc>
      </w:tr>
      <w:tr w14:paraId="4D51C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FABEC2B">
            <w:pPr>
              <w:spacing w:after="30"/>
            </w:pPr>
            <w:r>
              <w:rPr>
                <w:sz w:val="20"/>
                <w:szCs w:val="20"/>
              </w:rPr>
              <w:t>SEC-04</w:t>
            </w:r>
          </w:p>
        </w:tc>
        <w:tc>
          <w:tcPr>
            <w:tcW w:w="775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5317C32">
            <w:pPr>
              <w:spacing w:after="30"/>
            </w:pPr>
            <w:r>
              <w:rPr>
                <w:sz w:val="20"/>
                <w:szCs w:val="20"/>
              </w:rPr>
              <w:t xml:space="preserve">No secrets in Git, in images, in CI logs or in </w:t>
            </w:r>
            <w:r>
              <w:rPr>
                <w:rFonts w:ascii="Consolas" w:hAnsi="Consolas" w:eastAsia="Consolas" w:cs="Consolas"/>
                <w:color w:val="7A1F5C"/>
                <w:sz w:val="19"/>
                <w:szCs w:val="19"/>
              </w:rPr>
              <w:t>docker inspect</w:t>
            </w:r>
            <w:r>
              <w:rPr>
                <w:sz w:val="20"/>
                <w:szCs w:val="20"/>
              </w:rPr>
              <w:t xml:space="preserve"> output where avoidable. The leaked legacy </w:t>
            </w:r>
            <w:r>
              <w:rPr>
                <w:rFonts w:ascii="Consolas" w:hAnsi="Consolas" w:eastAsia="Consolas" w:cs="Consolas"/>
                <w:color w:val="7A1F5C"/>
                <w:sz w:val="19"/>
                <w:szCs w:val="19"/>
              </w:rPr>
              <w:t>.env</w:t>
            </w:r>
            <w:r>
              <w:rPr>
                <w:sz w:val="20"/>
                <w:szCs w:val="20"/>
              </w:rPr>
              <w:t xml:space="preserve"> is treated as compromised: every credential in it is rotated.</w:t>
            </w:r>
          </w:p>
        </w:tc>
      </w:tr>
      <w:tr w14:paraId="7DD7F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4DF5E3D">
            <w:pPr>
              <w:spacing w:after="30"/>
            </w:pPr>
            <w:r>
              <w:rPr>
                <w:sz w:val="20"/>
                <w:szCs w:val="20"/>
              </w:rPr>
              <w:t>SEC-05</w:t>
            </w:r>
          </w:p>
        </w:tc>
        <w:tc>
          <w:tcPr>
            <w:tcW w:w="77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5CBBB7F">
            <w:pPr>
              <w:spacing w:after="30"/>
            </w:pPr>
            <w:r>
              <w:rPr>
                <w:sz w:val="20"/>
                <w:szCs w:val="20"/>
              </w:rPr>
              <w:t>Secrets are injected at runtime from a secret store (CI secrets, SOPS/age-encrypted files, Vault, or a cloud secret manager). Justify your choice.</w:t>
            </w:r>
          </w:p>
        </w:tc>
      </w:tr>
      <w:tr w14:paraId="62A75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6DDA3D9">
            <w:pPr>
              <w:spacing w:after="30"/>
            </w:pPr>
            <w:r>
              <w:rPr>
                <w:sz w:val="20"/>
                <w:szCs w:val="20"/>
              </w:rPr>
              <w:t>SEC-06</w:t>
            </w:r>
          </w:p>
        </w:tc>
        <w:tc>
          <w:tcPr>
            <w:tcW w:w="775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8856D23">
            <w:pPr>
              <w:spacing w:after="30"/>
            </w:pPr>
            <w:r>
              <w:rPr>
                <w:sz w:val="20"/>
                <w:szCs w:val="20"/>
              </w:rPr>
              <w:t>Least privilege in the database: the application user cannot create/drop tables; a separate migration role owns the schema; a read-only role exists for reporting.</w:t>
            </w:r>
          </w:p>
        </w:tc>
      </w:tr>
      <w:tr w14:paraId="65AF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AF97DB8">
            <w:pPr>
              <w:spacing w:after="30"/>
            </w:pPr>
            <w:r>
              <w:rPr>
                <w:sz w:val="20"/>
                <w:szCs w:val="20"/>
              </w:rPr>
              <w:t>SEC-07</w:t>
            </w:r>
          </w:p>
        </w:tc>
        <w:tc>
          <w:tcPr>
            <w:tcW w:w="77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E12C6F6">
            <w:pPr>
              <w:spacing w:after="30"/>
            </w:pPr>
            <w:r>
              <w:rPr>
                <w:sz w:val="20"/>
                <w:szCs w:val="20"/>
              </w:rPr>
              <w:t>Containers run as non-root users, with unnecessary Linux capabilities dropped and a read-only root filesystem where the app allows it.</w:t>
            </w:r>
          </w:p>
        </w:tc>
      </w:tr>
      <w:tr w14:paraId="02E84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C7E9A2B">
            <w:pPr>
              <w:spacing w:after="30"/>
            </w:pPr>
            <w:r>
              <w:rPr>
                <w:sz w:val="20"/>
                <w:szCs w:val="20"/>
              </w:rPr>
              <w:t>SEC-08</w:t>
            </w:r>
          </w:p>
        </w:tc>
        <w:tc>
          <w:tcPr>
            <w:tcW w:w="775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AE47F36">
            <w:pPr>
              <w:spacing w:after="30"/>
            </w:pPr>
            <w:r>
              <w:rPr>
                <w:sz w:val="20"/>
                <w:szCs w:val="20"/>
              </w:rPr>
              <w:t xml:space="preserve">CI scans images and dependencies for vulnerabilities and fails the build on </w:t>
            </w:r>
            <w:r>
              <w:rPr>
                <w:b/>
                <w:bCs/>
                <w:sz w:val="20"/>
                <w:szCs w:val="20"/>
              </w:rPr>
              <w:t>critical</w:t>
            </w:r>
            <w:r>
              <w:rPr>
                <w:sz w:val="20"/>
                <w:szCs w:val="20"/>
              </w:rPr>
              <w:t xml:space="preserve"> findings that have a fix available.</w:t>
            </w:r>
          </w:p>
        </w:tc>
      </w:tr>
      <w:tr w14:paraId="449E4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5075587">
            <w:pPr>
              <w:spacing w:after="30"/>
            </w:pPr>
            <w:r>
              <w:rPr>
                <w:sz w:val="20"/>
                <w:szCs w:val="20"/>
              </w:rPr>
              <w:t>SEC-09</w:t>
            </w:r>
          </w:p>
        </w:tc>
        <w:tc>
          <w:tcPr>
            <w:tcW w:w="77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53756AF">
            <w:pPr>
              <w:spacing w:after="30"/>
            </w:pPr>
            <w:r>
              <w:rPr>
                <w:sz w:val="20"/>
                <w:szCs w:val="20"/>
              </w:rPr>
              <w:t>CI scans for committed secrets on every pull request.</w:t>
            </w:r>
          </w:p>
        </w:tc>
      </w:tr>
      <w:tr w14:paraId="4B344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B35C74B">
            <w:pPr>
              <w:spacing w:after="30"/>
            </w:pPr>
            <w:r>
              <w:rPr>
                <w:sz w:val="20"/>
                <w:szCs w:val="20"/>
              </w:rPr>
              <w:t>SEC-10</w:t>
            </w:r>
          </w:p>
        </w:tc>
        <w:tc>
          <w:tcPr>
            <w:tcW w:w="775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0770789">
            <w:pPr>
              <w:spacing w:after="30"/>
            </w:pPr>
            <w:r>
              <w:rPr>
                <w:sz w:val="20"/>
                <w:szCs w:val="20"/>
              </w:rPr>
              <w:t>TLS 1.2+ only, automatic certificate renewal, HSTS and standard security headers. Target grade A on an external TLS test.</w:t>
            </w:r>
          </w:p>
        </w:tc>
      </w:tr>
      <w:tr w14:paraId="317F1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6F97B23">
            <w:pPr>
              <w:spacing w:after="30"/>
            </w:pPr>
            <w:r>
              <w:rPr>
                <w:sz w:val="20"/>
                <w:szCs w:val="20"/>
              </w:rPr>
              <w:t>SEC-11</w:t>
            </w:r>
          </w:p>
        </w:tc>
        <w:tc>
          <w:tcPr>
            <w:tcW w:w="77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08B1E2E">
            <w:pPr>
              <w:spacing w:after="30"/>
            </w:pPr>
            <w:r>
              <w:rPr>
                <w:sz w:val="20"/>
                <w:szCs w:val="20"/>
              </w:rPr>
              <w:t>Admin endpoints and internal dashboards (Grafana, Prometheus, etc.) are not publicly accessible without authentication; preferably not publicly routable at all.</w:t>
            </w:r>
          </w:p>
        </w:tc>
      </w:tr>
      <w:tr w14:paraId="19D75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293473D">
            <w:pPr>
              <w:spacing w:after="30"/>
            </w:pPr>
            <w:r>
              <w:rPr>
                <w:sz w:val="20"/>
                <w:szCs w:val="20"/>
              </w:rPr>
              <w:t>SEC-12</w:t>
            </w:r>
          </w:p>
        </w:tc>
        <w:tc>
          <w:tcPr>
            <w:tcW w:w="775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087D3D9">
            <w:pPr>
              <w:spacing w:after="30"/>
            </w:pPr>
            <w:r>
              <w:rPr>
                <w:sz w:val="20"/>
                <w:szCs w:val="20"/>
              </w:rPr>
              <w:t>Automatic installation of OS security updates, with a documented reboot policy.</w:t>
            </w:r>
          </w:p>
        </w:tc>
      </w:tr>
      <w:tr w14:paraId="17E0C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8F00E33">
            <w:pPr>
              <w:spacing w:after="30"/>
            </w:pPr>
            <w:r>
              <w:rPr>
                <w:sz w:val="20"/>
                <w:szCs w:val="20"/>
              </w:rPr>
              <w:t>SEC-13</w:t>
            </w:r>
          </w:p>
        </w:tc>
        <w:tc>
          <w:tcPr>
            <w:tcW w:w="77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074E322">
            <w:pPr>
              <w:spacing w:after="30"/>
            </w:pPr>
            <w:r>
              <w:rPr>
                <w:sz w:val="20"/>
                <w:szCs w:val="20"/>
              </w:rPr>
              <w:t>The CI/CD deploy credential can deploy and nothing more (it cannot, for example, get an interactive root shell).</w:t>
            </w:r>
          </w:p>
        </w:tc>
      </w:tr>
      <w:tr w14:paraId="66B41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6668DE9">
            <w:pPr>
              <w:spacing w:after="30"/>
            </w:pPr>
            <w:r>
              <w:rPr>
                <w:sz w:val="20"/>
                <w:szCs w:val="20"/>
              </w:rPr>
              <w:t>SEC-14</w:t>
            </w:r>
          </w:p>
        </w:tc>
        <w:tc>
          <w:tcPr>
            <w:tcW w:w="775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BBFB855">
            <w:pPr>
              <w:spacing w:after="30"/>
            </w:pPr>
            <w:r>
              <w:rPr>
                <w:sz w:val="20"/>
                <w:szCs w:val="20"/>
              </w:rPr>
              <w:t>Rate limiting on the public API to blunt abuse and credential stuffing.</w:t>
            </w:r>
          </w:p>
        </w:tc>
      </w:tr>
    </w:tbl>
    <w:p w14:paraId="75D12F8A">
      <w:pPr>
        <w:spacing w:after="120"/>
      </w:pPr>
    </w:p>
    <w:p w14:paraId="61A42CE1">
      <w:pPr>
        <w:pStyle w:val="3"/>
      </w:pPr>
      <w:bookmarkStart w:id="12" w:name="_Toc28491"/>
      <w:r>
        <w:t>8. Performance Requirements</w:t>
      </w:r>
      <w:bookmarkEnd w:id="12"/>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95"/>
        <w:gridCol w:w="2865"/>
        <w:gridCol w:w="2866"/>
      </w:tblGrid>
      <w:tr w14:paraId="6A0AB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95"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C78490C">
            <w:pPr>
              <w:spacing w:after="30"/>
            </w:pPr>
            <w:r>
              <w:rPr>
                <w:b/>
                <w:bCs/>
                <w:color w:val="FFFFFF"/>
                <w:sz w:val="20"/>
                <w:szCs w:val="20"/>
              </w:rPr>
              <w:t>Metric</w:t>
            </w:r>
          </w:p>
        </w:tc>
        <w:tc>
          <w:tcPr>
            <w:tcW w:w="2865"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B8F3399">
            <w:pPr>
              <w:spacing w:after="30"/>
            </w:pPr>
            <w:r>
              <w:rPr>
                <w:b/>
                <w:bCs/>
                <w:color w:val="FFFFFF"/>
                <w:sz w:val="20"/>
                <w:szCs w:val="20"/>
              </w:rPr>
              <w:t>Target</w:t>
            </w:r>
          </w:p>
        </w:tc>
        <w:tc>
          <w:tcPr>
            <w:tcW w:w="2866"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4EDE2C2">
            <w:pPr>
              <w:spacing w:after="30"/>
            </w:pPr>
            <w:r>
              <w:rPr>
                <w:b/>
                <w:bCs/>
                <w:color w:val="FFFFFF"/>
                <w:sz w:val="20"/>
                <w:szCs w:val="20"/>
              </w:rPr>
              <w:t>Measured how</w:t>
            </w:r>
          </w:p>
        </w:tc>
      </w:tr>
      <w:tr w14:paraId="32039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9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5CEFFDF">
            <w:pPr>
              <w:spacing w:after="30"/>
            </w:pPr>
            <w:r>
              <w:rPr>
                <w:sz w:val="20"/>
                <w:szCs w:val="20"/>
              </w:rPr>
              <w:t xml:space="preserve">p95 latency, </w:t>
            </w:r>
            <w:r>
              <w:rPr>
                <w:rFonts w:ascii="Consolas" w:hAnsi="Consolas" w:eastAsia="Consolas" w:cs="Consolas"/>
                <w:color w:val="7A1F5C"/>
                <w:sz w:val="19"/>
                <w:szCs w:val="19"/>
              </w:rPr>
              <w:t>GET /api/parcels/{id}</w:t>
            </w:r>
          </w:p>
        </w:tc>
        <w:tc>
          <w:tcPr>
            <w:tcW w:w="28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8DE93BB">
            <w:pPr>
              <w:spacing w:after="30"/>
            </w:pPr>
            <w:r>
              <w:rPr>
                <w:sz w:val="20"/>
                <w:szCs w:val="20"/>
              </w:rPr>
              <w:t>&lt; 300 ms at 50 req/s sustained</w:t>
            </w:r>
          </w:p>
        </w:tc>
        <w:tc>
          <w:tcPr>
            <w:tcW w:w="28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DB85815">
            <w:pPr>
              <w:spacing w:after="30"/>
            </w:pPr>
            <w:r>
              <w:rPr>
                <w:sz w:val="20"/>
                <w:szCs w:val="20"/>
              </w:rPr>
              <w:t>Load test + Prometheus histogram</w:t>
            </w:r>
          </w:p>
        </w:tc>
      </w:tr>
      <w:tr w14:paraId="09A7A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9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03A5C28">
            <w:pPr>
              <w:spacing w:after="30"/>
            </w:pPr>
            <w:r>
              <w:rPr>
                <w:sz w:val="20"/>
                <w:szCs w:val="20"/>
              </w:rPr>
              <w:t xml:space="preserve">p95 latency, </w:t>
            </w:r>
            <w:r>
              <w:rPr>
                <w:rFonts w:ascii="Consolas" w:hAnsi="Consolas" w:eastAsia="Consolas" w:cs="Consolas"/>
                <w:color w:val="7A1F5C"/>
                <w:sz w:val="19"/>
                <w:szCs w:val="19"/>
              </w:rPr>
              <w:t>GET /api/reports/daily</w:t>
            </w:r>
          </w:p>
        </w:tc>
        <w:tc>
          <w:tcPr>
            <w:tcW w:w="28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B4B845B">
            <w:pPr>
              <w:spacing w:after="30"/>
            </w:pPr>
            <w:r>
              <w:rPr>
                <w:sz w:val="20"/>
                <w:szCs w:val="20"/>
              </w:rPr>
              <w:t>&lt; 800 ms (after caching)</w:t>
            </w:r>
          </w:p>
        </w:tc>
        <w:tc>
          <w:tcPr>
            <w:tcW w:w="286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D88BD14">
            <w:pPr>
              <w:spacing w:after="30"/>
            </w:pPr>
            <w:r>
              <w:rPr>
                <w:sz w:val="20"/>
                <w:szCs w:val="20"/>
              </w:rPr>
              <w:t>Load test</w:t>
            </w:r>
          </w:p>
        </w:tc>
      </w:tr>
      <w:tr w14:paraId="44C11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9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FAF06FF">
            <w:pPr>
              <w:spacing w:after="30"/>
            </w:pPr>
            <w:r>
              <w:rPr>
                <w:sz w:val="20"/>
                <w:szCs w:val="20"/>
              </w:rPr>
              <w:t>Peak throughput</w:t>
            </w:r>
          </w:p>
        </w:tc>
        <w:tc>
          <w:tcPr>
            <w:tcW w:w="28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203222C">
            <w:pPr>
              <w:spacing w:after="30"/>
            </w:pPr>
            <w:r>
              <w:rPr>
                <w:sz w:val="20"/>
                <w:szCs w:val="20"/>
              </w:rPr>
              <w:t>150 req/s mixed traffic for 10 minutes</w:t>
            </w:r>
          </w:p>
        </w:tc>
        <w:tc>
          <w:tcPr>
            <w:tcW w:w="28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CD03DAD">
            <w:pPr>
              <w:spacing w:after="30"/>
            </w:pPr>
            <w:r>
              <w:rPr>
                <w:sz w:val="20"/>
                <w:szCs w:val="20"/>
              </w:rPr>
              <w:t>Load test (k6, Locust or similar)</w:t>
            </w:r>
          </w:p>
        </w:tc>
      </w:tr>
      <w:tr w14:paraId="3ED42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9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442D588">
            <w:pPr>
              <w:spacing w:after="30"/>
            </w:pPr>
            <w:r>
              <w:rPr>
                <w:sz w:val="20"/>
                <w:szCs w:val="20"/>
              </w:rPr>
              <w:t>Error rate</w:t>
            </w:r>
          </w:p>
        </w:tc>
        <w:tc>
          <w:tcPr>
            <w:tcW w:w="28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7996C66">
            <w:pPr>
              <w:spacing w:after="30"/>
            </w:pPr>
            <w:r>
              <w:rPr>
                <w:sz w:val="20"/>
                <w:szCs w:val="20"/>
              </w:rPr>
              <w:t>&lt; 0.5% 5xx at all loads above</w:t>
            </w:r>
          </w:p>
        </w:tc>
        <w:tc>
          <w:tcPr>
            <w:tcW w:w="286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FEDEF71">
            <w:pPr>
              <w:spacing w:after="30"/>
            </w:pPr>
            <w:r>
              <w:rPr>
                <w:sz w:val="20"/>
                <w:szCs w:val="20"/>
              </w:rPr>
              <w:t>Proxy + app metrics</w:t>
            </w:r>
          </w:p>
        </w:tc>
      </w:tr>
      <w:tr w14:paraId="68960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9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B4DC95E">
            <w:pPr>
              <w:spacing w:after="30"/>
            </w:pPr>
            <w:r>
              <w:rPr>
                <w:sz w:val="20"/>
                <w:szCs w:val="20"/>
              </w:rPr>
              <w:t>Host resource headroom</w:t>
            </w:r>
          </w:p>
        </w:tc>
        <w:tc>
          <w:tcPr>
            <w:tcW w:w="28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B6D5B01">
            <w:pPr>
              <w:spacing w:after="30"/>
            </w:pPr>
            <w:r>
              <w:rPr>
                <w:sz w:val="20"/>
                <w:szCs w:val="20"/>
              </w:rPr>
              <w:t>CPU &lt; 70% and RAM &lt; 80% at 50 req/s</w:t>
            </w:r>
          </w:p>
        </w:tc>
        <w:tc>
          <w:tcPr>
            <w:tcW w:w="28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42A4850">
            <w:pPr>
              <w:spacing w:after="30"/>
            </w:pPr>
            <w:r>
              <w:rPr>
                <w:sz w:val="20"/>
                <w:szCs w:val="20"/>
              </w:rPr>
              <w:t>Node metrics</w:t>
            </w:r>
          </w:p>
        </w:tc>
      </w:tr>
      <w:tr w14:paraId="62FB4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9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6E6BA8A">
            <w:pPr>
              <w:spacing w:after="30"/>
            </w:pPr>
            <w:r>
              <w:rPr>
                <w:sz w:val="20"/>
                <w:szCs w:val="20"/>
              </w:rPr>
              <w:t>API memory</w:t>
            </w:r>
          </w:p>
        </w:tc>
        <w:tc>
          <w:tcPr>
            <w:tcW w:w="28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295D387">
            <w:pPr>
              <w:spacing w:after="30"/>
            </w:pPr>
            <w:r>
              <w:rPr>
                <w:sz w:val="20"/>
                <w:szCs w:val="20"/>
              </w:rPr>
              <w:t>Each API instance runs within a 256 MB memory limit</w:t>
            </w:r>
          </w:p>
        </w:tc>
        <w:tc>
          <w:tcPr>
            <w:tcW w:w="286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D53F100">
            <w:pPr>
              <w:spacing w:after="30"/>
            </w:pPr>
            <w:r>
              <w:rPr>
                <w:sz w:val="20"/>
                <w:szCs w:val="20"/>
              </w:rPr>
              <w:t>Container limits + metrics</w:t>
            </w:r>
          </w:p>
        </w:tc>
      </w:tr>
      <w:tr w14:paraId="50B96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9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01163F9">
            <w:pPr>
              <w:spacing w:after="30"/>
            </w:pPr>
            <w:r>
              <w:rPr>
                <w:sz w:val="20"/>
                <w:szCs w:val="20"/>
              </w:rPr>
              <w:t>Cold start</w:t>
            </w:r>
          </w:p>
        </w:tc>
        <w:tc>
          <w:tcPr>
            <w:tcW w:w="28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EBA3621">
            <w:pPr>
              <w:spacing w:after="30"/>
            </w:pPr>
            <w:r>
              <w:rPr>
                <w:sz w:val="20"/>
                <w:szCs w:val="20"/>
              </w:rPr>
              <w:t>A new API instance is ready to serve within 15 s</w:t>
            </w:r>
          </w:p>
        </w:tc>
        <w:tc>
          <w:tcPr>
            <w:tcW w:w="28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583709B">
            <w:pPr>
              <w:spacing w:after="30"/>
            </w:pPr>
            <w:r>
              <w:rPr>
                <w:sz w:val="20"/>
                <w:szCs w:val="20"/>
              </w:rPr>
              <w:t>Readiness timing</w:t>
            </w:r>
          </w:p>
        </w:tc>
      </w:tr>
    </w:tbl>
    <w:p w14:paraId="1A2743E9">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82F8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1A6A1C79">
            <w:pPr>
              <w:spacing w:after="70"/>
            </w:pPr>
            <w:r>
              <w:rPr>
                <w:b/>
                <w:bCs/>
                <w:color w:val="F59E0B"/>
                <w:sz w:val="19"/>
                <w:szCs w:val="19"/>
              </w:rPr>
              <w:t>HINT  —  On load testing</w:t>
            </w:r>
          </w:p>
          <w:p w14:paraId="3D623C65">
            <w:pPr>
              <w:spacing w:after="60" w:line="260" w:lineRule="auto"/>
            </w:pPr>
            <w:r>
              <w:rPr>
                <w:sz w:val="20"/>
                <w:szCs w:val="20"/>
              </w:rPr>
              <w:t>Never load-test production from the production server itself; the load generator competes for the same CPU and the numbers become meaningless. Run it from another machine and record where it ran.</w:t>
            </w:r>
          </w:p>
        </w:tc>
      </w:tr>
    </w:tbl>
    <w:p w14:paraId="0DD122E3">
      <w:pPr>
        <w:spacing w:after="120"/>
      </w:pPr>
    </w:p>
    <w:p w14:paraId="61F4CA28">
      <w:pPr>
        <w:pStyle w:val="3"/>
      </w:pPr>
      <w:bookmarkStart w:id="13" w:name="_Toc4806"/>
      <w:r>
        <w:t>9. Deployment Requirements</w:t>
      </w:r>
      <w:bookmarkEnd w:id="13"/>
    </w:p>
    <w:p w14:paraId="3BC3F464">
      <w:pPr>
        <w:pStyle w:val="18"/>
        <w:numPr>
          <w:ilvl w:val="0"/>
          <w:numId w:val="2"/>
        </w:numPr>
        <w:spacing w:after="60" w:line="264" w:lineRule="auto"/>
      </w:pPr>
      <w:r>
        <w:rPr>
          <w:b/>
          <w:bCs/>
        </w:rPr>
        <w:t>DEP-01</w:t>
      </w:r>
      <w:r>
        <w:t xml:space="preserve"> One command or one merge deploys. Nobody SSHes into a server to deploy.</w:t>
      </w:r>
    </w:p>
    <w:p w14:paraId="6EC016F8">
      <w:pPr>
        <w:pStyle w:val="18"/>
        <w:numPr>
          <w:ilvl w:val="0"/>
          <w:numId w:val="2"/>
        </w:numPr>
        <w:spacing w:after="60" w:line="264" w:lineRule="auto"/>
      </w:pPr>
      <w:r>
        <w:rPr>
          <w:b/>
          <w:bCs/>
        </w:rPr>
        <w:t>DEP-02</w:t>
      </w:r>
      <w:r>
        <w:t xml:space="preserve"> The </w:t>
      </w:r>
      <w:r>
        <w:rPr>
          <w:b/>
          <w:bCs/>
        </w:rPr>
        <w:t>same image</w:t>
      </w:r>
      <w:r>
        <w:t xml:space="preserve"> that passed tests in staging is promoted to production. No rebuilds between environments.</w:t>
      </w:r>
    </w:p>
    <w:p w14:paraId="53BE9157">
      <w:pPr>
        <w:pStyle w:val="18"/>
        <w:numPr>
          <w:ilvl w:val="0"/>
          <w:numId w:val="2"/>
        </w:numPr>
        <w:spacing w:after="60" w:line="264" w:lineRule="auto"/>
      </w:pPr>
      <w:r>
        <w:rPr>
          <w:b/>
          <w:bCs/>
        </w:rPr>
        <w:t>DEP-03</w:t>
      </w:r>
      <w:r>
        <w:t xml:space="preserve"> Deploys during business hours cause </w:t>
      </w:r>
      <w:r>
        <w:rPr>
          <w:b/>
          <w:bCs/>
        </w:rPr>
        <w:t>no more than 0.1% failed requests</w:t>
      </w:r>
      <w:r>
        <w:t xml:space="preserve"> while a continuous load test runs (target: zero).</w:t>
      </w:r>
    </w:p>
    <w:p w14:paraId="55D7D7FA">
      <w:pPr>
        <w:pStyle w:val="18"/>
        <w:numPr>
          <w:ilvl w:val="0"/>
          <w:numId w:val="2"/>
        </w:numPr>
        <w:spacing w:after="60" w:line="264" w:lineRule="auto"/>
      </w:pPr>
      <w:r>
        <w:rPr>
          <w:b/>
          <w:bCs/>
        </w:rPr>
        <w:t>DEP-04</w:t>
      </w:r>
      <w:r>
        <w:t xml:space="preserve"> Database migrations are backward compatible for one release (expand → migrate → contract).</w:t>
      </w:r>
    </w:p>
    <w:p w14:paraId="50D0B85D">
      <w:pPr>
        <w:pStyle w:val="18"/>
        <w:numPr>
          <w:ilvl w:val="0"/>
          <w:numId w:val="2"/>
        </w:numPr>
        <w:spacing w:after="60" w:line="264" w:lineRule="auto"/>
      </w:pPr>
      <w:r>
        <w:rPr>
          <w:b/>
          <w:bCs/>
        </w:rPr>
        <w:t>DEP-05</w:t>
      </w:r>
      <w:r>
        <w:t xml:space="preserve"> A failed deploy is detected automatically (health/smoke checks) and does not leave production broken.</w:t>
      </w:r>
    </w:p>
    <w:p w14:paraId="35A975E2">
      <w:pPr>
        <w:pStyle w:val="18"/>
        <w:numPr>
          <w:ilvl w:val="0"/>
          <w:numId w:val="2"/>
        </w:numPr>
        <w:spacing w:after="60" w:line="264" w:lineRule="auto"/>
      </w:pPr>
      <w:r>
        <w:rPr>
          <w:b/>
          <w:bCs/>
        </w:rPr>
        <w:t>DEP-06</w:t>
      </w:r>
      <w:r>
        <w:t xml:space="preserve"> Rollback to the previous version completes within </w:t>
      </w:r>
      <w:r>
        <w:rPr>
          <w:b/>
          <w:bCs/>
        </w:rPr>
        <w:t>5 minutes</w:t>
      </w:r>
      <w:r>
        <w:t xml:space="preserve"> and is a documented, tested procedure.</w:t>
      </w:r>
    </w:p>
    <w:p w14:paraId="139144E4">
      <w:pPr>
        <w:pStyle w:val="18"/>
        <w:numPr>
          <w:ilvl w:val="0"/>
          <w:numId w:val="2"/>
        </w:numPr>
        <w:spacing w:after="60" w:line="264" w:lineRule="auto"/>
      </w:pPr>
      <w:r>
        <w:rPr>
          <w:b/>
          <w:bCs/>
        </w:rPr>
        <w:t>DEP-07</w:t>
      </w:r>
      <w:r>
        <w:t xml:space="preserve"> Every deploy is recorded: who, what version, when, and result (a deploy log, Git tag, or release record).</w:t>
      </w:r>
    </w:p>
    <w:p w14:paraId="30BE8431">
      <w:pPr>
        <w:pStyle w:val="18"/>
        <w:numPr>
          <w:ilvl w:val="0"/>
          <w:numId w:val="2"/>
        </w:numPr>
        <w:spacing w:after="60" w:line="264" w:lineRule="auto"/>
      </w:pPr>
      <w:r>
        <w:rPr>
          <w:b/>
          <w:bCs/>
        </w:rPr>
        <w:t>DEP-08</w:t>
      </w:r>
      <w:r>
        <w:t xml:space="preserve"> Production deploys require an explicit approval step; staging deploys are automatic.</w:t>
      </w:r>
    </w:p>
    <w:p w14:paraId="568B0FB6">
      <w:pPr>
        <w:pStyle w:val="3"/>
      </w:pPr>
      <w:bookmarkStart w:id="14" w:name="_Toc24982"/>
      <w:r>
        <w:t>10. Monitoring Requirements</w:t>
      </w:r>
      <w:bookmarkEnd w:id="14"/>
    </w:p>
    <w:p w14:paraId="45C23C11">
      <w:pPr>
        <w:pStyle w:val="18"/>
        <w:numPr>
          <w:ilvl w:val="0"/>
          <w:numId w:val="2"/>
        </w:numPr>
        <w:spacing w:after="60" w:line="264" w:lineRule="auto"/>
      </w:pPr>
      <w:r>
        <w:rPr>
          <w:b/>
          <w:bCs/>
        </w:rPr>
        <w:t>MON-01</w:t>
      </w:r>
      <w:r>
        <w:t xml:space="preserve"> Metrics collected for hosts, containers, the API (RED: rate, errors, duration), PostgreSQL, Redis and the reverse proxy.</w:t>
      </w:r>
    </w:p>
    <w:p w14:paraId="0EECBECE">
      <w:pPr>
        <w:pStyle w:val="18"/>
        <w:numPr>
          <w:ilvl w:val="0"/>
          <w:numId w:val="2"/>
        </w:numPr>
        <w:spacing w:after="60" w:line="264" w:lineRule="auto"/>
      </w:pPr>
      <w:r>
        <w:rPr>
          <w:b/>
          <w:bCs/>
        </w:rPr>
        <w:t>MON-02</w:t>
      </w:r>
      <w:r>
        <w:t xml:space="preserve"> Dashboards: one "service overview" for humans at a glance, and one per layer (host, containers, database).</w:t>
      </w:r>
    </w:p>
    <w:p w14:paraId="1C6F7FDD">
      <w:pPr>
        <w:pStyle w:val="18"/>
        <w:numPr>
          <w:ilvl w:val="0"/>
          <w:numId w:val="2"/>
        </w:numPr>
        <w:spacing w:after="60" w:line="264" w:lineRule="auto"/>
      </w:pPr>
      <w:r>
        <w:rPr>
          <w:b/>
          <w:bCs/>
        </w:rPr>
        <w:t>MON-03</w:t>
      </w:r>
      <w:r>
        <w:t xml:space="preserve"> Centralised, searchable logs from all containers with at least 14 days retention within your disk budget.</w:t>
      </w:r>
    </w:p>
    <w:p w14:paraId="40EF97DA">
      <w:pPr>
        <w:pStyle w:val="18"/>
        <w:numPr>
          <w:ilvl w:val="0"/>
          <w:numId w:val="2"/>
        </w:numPr>
        <w:spacing w:after="60" w:line="264" w:lineRule="auto"/>
      </w:pPr>
      <w:r>
        <w:rPr>
          <w:b/>
          <w:bCs/>
        </w:rPr>
        <w:t>MON-04</w:t>
      </w:r>
      <w:r>
        <w:t xml:space="preserve"> An external uptime check from outside your infrastructure (explain why it must be external).</w:t>
      </w:r>
    </w:p>
    <w:p w14:paraId="140CBD1E">
      <w:pPr>
        <w:pStyle w:val="18"/>
        <w:numPr>
          <w:ilvl w:val="0"/>
          <w:numId w:val="2"/>
        </w:numPr>
        <w:spacing w:after="60" w:line="264" w:lineRule="auto"/>
      </w:pPr>
      <w:r>
        <w:rPr>
          <w:b/>
          <w:bCs/>
        </w:rPr>
        <w:t>MON-05</w:t>
      </w:r>
      <w:r>
        <w:t xml:space="preserve"> Alerts routed to a real channel you will see (e-mail, Telegram, Discord, Slack or ntfy) for at least: service down, 5xx rate, p95 latency, disk &gt; 80%, memory pressure, container restart loops, certificate expiry &lt; 14 days, and </w:t>
      </w:r>
      <w:r>
        <w:rPr>
          <w:b/>
          <w:bCs/>
        </w:rPr>
        <w:t>backup not successful in the last 26 hours</w:t>
      </w:r>
      <w:r>
        <w:t>.</w:t>
      </w:r>
    </w:p>
    <w:p w14:paraId="1F2EDF00">
      <w:pPr>
        <w:pStyle w:val="18"/>
        <w:numPr>
          <w:ilvl w:val="0"/>
          <w:numId w:val="2"/>
        </w:numPr>
        <w:spacing w:after="60" w:line="264" w:lineRule="auto"/>
      </w:pPr>
      <w:r>
        <w:rPr>
          <w:b/>
          <w:bCs/>
        </w:rPr>
        <w:t>MON-06</w:t>
      </w:r>
      <w:r>
        <w:t xml:space="preserve"> Every alert has a runbook link explaining what it means and the first three things to check.</w:t>
      </w:r>
    </w:p>
    <w:p w14:paraId="75913643">
      <w:pPr>
        <w:pStyle w:val="18"/>
        <w:numPr>
          <w:ilvl w:val="0"/>
          <w:numId w:val="2"/>
        </w:numPr>
        <w:spacing w:after="60" w:line="264" w:lineRule="auto"/>
      </w:pPr>
      <w:r>
        <w:rPr>
          <w:b/>
          <w:bCs/>
        </w:rPr>
        <w:t>MON-07</w:t>
      </w:r>
      <w:r>
        <w:t xml:space="preserve"> Alerts are actionable: no alert that fires daily and gets ignored. Document how you tuned thresholds.</w:t>
      </w:r>
    </w:p>
    <w:p w14:paraId="490DC532">
      <w:pPr>
        <w:pStyle w:val="18"/>
        <w:numPr>
          <w:ilvl w:val="0"/>
          <w:numId w:val="2"/>
        </w:numPr>
        <w:spacing w:after="60" w:line="264" w:lineRule="auto"/>
      </w:pPr>
      <w:r>
        <w:rPr>
          <w:b/>
          <w:bCs/>
        </w:rPr>
        <w:t>MON-08</w:t>
      </w:r>
      <w:r>
        <w:t xml:space="preserve"> SLO tracking for BUS-02 with an error-budget view.</w:t>
      </w:r>
    </w:p>
    <w:p w14:paraId="131496FF">
      <w:pPr>
        <w:pStyle w:val="3"/>
      </w:pPr>
      <w:bookmarkStart w:id="15" w:name="_Toc83"/>
      <w:r>
        <w:t>11. Backup and Disaster-Recovery Requirements</w:t>
      </w:r>
      <w:bookmarkEnd w:id="15"/>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69"/>
        <w:gridCol w:w="7757"/>
      </w:tblGrid>
      <w:tr w14:paraId="0430C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6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4B37C476">
            <w:pPr>
              <w:spacing w:after="30"/>
            </w:pPr>
            <w:r>
              <w:rPr>
                <w:b/>
                <w:bCs/>
                <w:color w:val="FFFFFF"/>
                <w:sz w:val="20"/>
                <w:szCs w:val="20"/>
              </w:rPr>
              <w:t>ID</w:t>
            </w:r>
          </w:p>
        </w:tc>
        <w:tc>
          <w:tcPr>
            <w:tcW w:w="7757"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4A4FCFB2">
            <w:pPr>
              <w:spacing w:after="30"/>
            </w:pPr>
            <w:r>
              <w:rPr>
                <w:b/>
                <w:bCs/>
                <w:color w:val="FFFFFF"/>
                <w:sz w:val="20"/>
                <w:szCs w:val="20"/>
              </w:rPr>
              <w:t>Requirement</w:t>
            </w:r>
          </w:p>
        </w:tc>
      </w:tr>
      <w:tr w14:paraId="47BB5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7864E2A">
            <w:pPr>
              <w:spacing w:after="30"/>
            </w:pPr>
            <w:r>
              <w:rPr>
                <w:sz w:val="20"/>
                <w:szCs w:val="20"/>
              </w:rPr>
              <w:t>BAK-01</w:t>
            </w:r>
          </w:p>
        </w:tc>
        <w:tc>
          <w:tcPr>
            <w:tcW w:w="77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078A8AE">
            <w:pPr>
              <w:spacing w:after="30"/>
            </w:pPr>
            <w:r>
              <w:rPr>
                <w:sz w:val="20"/>
                <w:szCs w:val="20"/>
              </w:rPr>
              <w:t>RPO ≤ 1 hour for PostgreSQL. (A nightly dump alone does not meet this; think about continuous archiving or frequent incremental backups.)</w:t>
            </w:r>
          </w:p>
        </w:tc>
      </w:tr>
      <w:tr w14:paraId="42DB9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2116BCB">
            <w:pPr>
              <w:spacing w:after="30"/>
            </w:pPr>
            <w:r>
              <w:rPr>
                <w:sz w:val="20"/>
                <w:szCs w:val="20"/>
              </w:rPr>
              <w:t>BAK-02</w:t>
            </w:r>
          </w:p>
        </w:tc>
        <w:tc>
          <w:tcPr>
            <w:tcW w:w="775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8E0D43C">
            <w:pPr>
              <w:spacing w:after="30"/>
            </w:pPr>
            <w:r>
              <w:rPr>
                <w:sz w:val="20"/>
                <w:szCs w:val="20"/>
              </w:rPr>
              <w:t>RTO ≤ 2 hours from "the production server is gone" to "customers can track parcels again".</w:t>
            </w:r>
          </w:p>
        </w:tc>
      </w:tr>
      <w:tr w14:paraId="20853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5D0E117">
            <w:pPr>
              <w:spacing w:after="30"/>
            </w:pPr>
            <w:r>
              <w:rPr>
                <w:sz w:val="20"/>
                <w:szCs w:val="20"/>
              </w:rPr>
              <w:t>BAK-03</w:t>
            </w:r>
          </w:p>
        </w:tc>
        <w:tc>
          <w:tcPr>
            <w:tcW w:w="77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A73F674">
            <w:pPr>
              <w:spacing w:after="30"/>
            </w:pPr>
            <w:r>
              <w:rPr>
                <w:sz w:val="20"/>
                <w:szCs w:val="20"/>
              </w:rPr>
              <w:t>Backups are encrypted before they leave the server and stored off-site (different provider or at least a different failure domain).</w:t>
            </w:r>
          </w:p>
        </w:tc>
      </w:tr>
      <w:tr w14:paraId="7D057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4B1AC44">
            <w:pPr>
              <w:spacing w:after="30"/>
            </w:pPr>
            <w:r>
              <w:rPr>
                <w:sz w:val="20"/>
                <w:szCs w:val="20"/>
              </w:rPr>
              <w:t>BAK-04</w:t>
            </w:r>
          </w:p>
        </w:tc>
        <w:tc>
          <w:tcPr>
            <w:tcW w:w="775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E090452">
            <w:pPr>
              <w:spacing w:after="30"/>
            </w:pPr>
            <w:r>
              <w:rPr>
                <w:sz w:val="20"/>
                <w:szCs w:val="20"/>
              </w:rPr>
              <w:t>Retention: 7 daily, 4 weekly, 3 monthly. Old backups are pruned automatically.</w:t>
            </w:r>
          </w:p>
        </w:tc>
      </w:tr>
      <w:tr w14:paraId="4BB0F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6C05827">
            <w:pPr>
              <w:spacing w:after="30"/>
            </w:pPr>
            <w:r>
              <w:rPr>
                <w:sz w:val="20"/>
                <w:szCs w:val="20"/>
              </w:rPr>
              <w:t>BAK-05</w:t>
            </w:r>
          </w:p>
        </w:tc>
        <w:tc>
          <w:tcPr>
            <w:tcW w:w="77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C566884">
            <w:pPr>
              <w:spacing w:after="30"/>
            </w:pPr>
            <w:r>
              <w:rPr>
                <w:sz w:val="20"/>
                <w:szCs w:val="20"/>
              </w:rPr>
              <w:t>Restores are tested automatically at least weekly (restore to a scratch database and run a sanity query).</w:t>
            </w:r>
          </w:p>
        </w:tc>
      </w:tr>
      <w:tr w14:paraId="3FC30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1E60958">
            <w:pPr>
              <w:spacing w:after="30"/>
            </w:pPr>
            <w:r>
              <w:rPr>
                <w:sz w:val="20"/>
                <w:szCs w:val="20"/>
              </w:rPr>
              <w:t>BAK-06</w:t>
            </w:r>
          </w:p>
        </w:tc>
        <w:tc>
          <w:tcPr>
            <w:tcW w:w="775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742D13F">
            <w:pPr>
              <w:spacing w:after="30"/>
            </w:pPr>
            <w:r>
              <w:rPr>
                <w:sz w:val="20"/>
                <w:szCs w:val="20"/>
              </w:rPr>
              <w:t>Backup success and freshness are monitored and alerted on (see MON-05).</w:t>
            </w:r>
          </w:p>
        </w:tc>
      </w:tr>
      <w:tr w14:paraId="4D0EE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6E7F9AF">
            <w:pPr>
              <w:spacing w:after="30"/>
            </w:pPr>
            <w:r>
              <w:rPr>
                <w:sz w:val="20"/>
                <w:szCs w:val="20"/>
              </w:rPr>
              <w:t>BAK-07</w:t>
            </w:r>
          </w:p>
        </w:tc>
        <w:tc>
          <w:tcPr>
            <w:tcW w:w="775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596C726">
            <w:pPr>
              <w:spacing w:after="30"/>
            </w:pPr>
            <w:r>
              <w:rPr>
                <w:sz w:val="20"/>
                <w:szCs w:val="20"/>
              </w:rPr>
              <w:t xml:space="preserve">A documented and </w:t>
            </w:r>
            <w:r>
              <w:rPr>
                <w:b/>
                <w:bCs/>
                <w:sz w:val="20"/>
                <w:szCs w:val="20"/>
              </w:rPr>
              <w:t>timed</w:t>
            </w:r>
            <w:r>
              <w:rPr>
                <w:sz w:val="20"/>
                <w:szCs w:val="20"/>
              </w:rPr>
              <w:t xml:space="preserve"> DR drill: destroy production, rebuild from code + backups, record the actual RTO and RPO achieved.</w:t>
            </w:r>
          </w:p>
        </w:tc>
      </w:tr>
      <w:tr w14:paraId="3F56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861813B">
            <w:pPr>
              <w:spacing w:after="30"/>
            </w:pPr>
            <w:r>
              <w:rPr>
                <w:sz w:val="20"/>
                <w:szCs w:val="20"/>
              </w:rPr>
              <w:t>BAK-08</w:t>
            </w:r>
          </w:p>
        </w:tc>
        <w:tc>
          <w:tcPr>
            <w:tcW w:w="775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8D8F8F4">
            <w:pPr>
              <w:spacing w:after="30"/>
            </w:pPr>
            <w:r>
              <w:rPr>
                <w:sz w:val="20"/>
                <w:szCs w:val="20"/>
              </w:rPr>
              <w:t>Decide and document what else needs backing up besides the database (and what deliberately does not).</w:t>
            </w:r>
          </w:p>
        </w:tc>
      </w:tr>
    </w:tbl>
    <w:p w14:paraId="0D358641">
      <w:pPr>
        <w:spacing w:after="120"/>
      </w:pPr>
    </w:p>
    <w:p w14:paraId="296085A6">
      <w:pPr>
        <w:pStyle w:val="3"/>
      </w:pPr>
      <w:bookmarkStart w:id="16" w:name="_Toc7620"/>
      <w:r>
        <w:t>12. CI/CD Requirements</w:t>
      </w:r>
      <w:bookmarkEnd w:id="16"/>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28"/>
        <w:gridCol w:w="1833"/>
        <w:gridCol w:w="6065"/>
      </w:tblGrid>
      <w:tr w14:paraId="6510E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2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2D980059">
            <w:pPr>
              <w:spacing w:after="30"/>
            </w:pPr>
            <w:r>
              <w:rPr>
                <w:b/>
                <w:bCs/>
                <w:color w:val="FFFFFF"/>
                <w:sz w:val="20"/>
                <w:szCs w:val="20"/>
              </w:rPr>
              <w:t>ID</w:t>
            </w:r>
          </w:p>
        </w:tc>
        <w:tc>
          <w:tcPr>
            <w:tcW w:w="1833"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5187334">
            <w:pPr>
              <w:spacing w:after="30"/>
            </w:pPr>
            <w:r>
              <w:rPr>
                <w:b/>
                <w:bCs/>
                <w:color w:val="FFFFFF"/>
                <w:sz w:val="20"/>
                <w:szCs w:val="20"/>
              </w:rPr>
              <w:t>Stage of pipeline</w:t>
            </w:r>
          </w:p>
        </w:tc>
        <w:tc>
          <w:tcPr>
            <w:tcW w:w="6065"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2D5003F1">
            <w:pPr>
              <w:spacing w:after="30"/>
            </w:pPr>
            <w:r>
              <w:rPr>
                <w:b/>
                <w:bCs/>
                <w:color w:val="FFFFFF"/>
                <w:sz w:val="20"/>
                <w:szCs w:val="20"/>
              </w:rPr>
              <w:t>Requirement</w:t>
            </w:r>
          </w:p>
        </w:tc>
      </w:tr>
      <w:tr w14:paraId="06A2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2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B461B83">
            <w:pPr>
              <w:spacing w:after="30"/>
            </w:pPr>
            <w:r>
              <w:rPr>
                <w:sz w:val="20"/>
                <w:szCs w:val="20"/>
              </w:rPr>
              <w:t>CI-01</w:t>
            </w:r>
          </w:p>
        </w:tc>
        <w:tc>
          <w:tcPr>
            <w:tcW w:w="183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7391835">
            <w:pPr>
              <w:spacing w:after="30"/>
            </w:pPr>
            <w:r>
              <w:rPr>
                <w:sz w:val="20"/>
                <w:szCs w:val="20"/>
              </w:rPr>
              <w:t>Pull request</w:t>
            </w:r>
          </w:p>
        </w:tc>
        <w:tc>
          <w:tcPr>
            <w:tcW w:w="60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758CA44">
            <w:pPr>
              <w:spacing w:after="30"/>
            </w:pPr>
            <w:r>
              <w:rPr>
                <w:sz w:val="20"/>
                <w:szCs w:val="20"/>
              </w:rPr>
              <w:t>Lint, unit tests, integration tests against a real PostgreSQL service, Dockerfile lint, secret scan.</w:t>
            </w:r>
          </w:p>
        </w:tc>
      </w:tr>
      <w:tr w14:paraId="064BE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28"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6FD554C">
            <w:pPr>
              <w:spacing w:after="30"/>
            </w:pPr>
            <w:r>
              <w:rPr>
                <w:sz w:val="20"/>
                <w:szCs w:val="20"/>
              </w:rPr>
              <w:t>CI-02</w:t>
            </w:r>
          </w:p>
        </w:tc>
        <w:tc>
          <w:tcPr>
            <w:tcW w:w="183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BD8CBAA">
            <w:pPr>
              <w:spacing w:after="30"/>
            </w:pPr>
            <w:r>
              <w:rPr>
                <w:sz w:val="20"/>
                <w:szCs w:val="20"/>
              </w:rPr>
              <w:t>Pull request</w:t>
            </w:r>
          </w:p>
        </w:tc>
        <w:tc>
          <w:tcPr>
            <w:tcW w:w="60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3DD1157">
            <w:pPr>
              <w:spacing w:after="30"/>
            </w:pPr>
            <w:r>
              <w:rPr>
                <w:sz w:val="20"/>
                <w:szCs w:val="20"/>
              </w:rPr>
              <w:t>Build the image and scan it; post results on the PR; block merge on failure.</w:t>
            </w:r>
          </w:p>
        </w:tc>
      </w:tr>
      <w:tr w14:paraId="48B1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2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12D7C8E">
            <w:pPr>
              <w:spacing w:after="30"/>
            </w:pPr>
            <w:r>
              <w:rPr>
                <w:sz w:val="20"/>
                <w:szCs w:val="20"/>
              </w:rPr>
              <w:t>CI-03</w:t>
            </w:r>
          </w:p>
        </w:tc>
        <w:tc>
          <w:tcPr>
            <w:tcW w:w="183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A9D7405">
            <w:pPr>
              <w:spacing w:after="30"/>
            </w:pPr>
            <w:r>
              <w:rPr>
                <w:sz w:val="20"/>
                <w:szCs w:val="20"/>
              </w:rPr>
              <w:t>Merge to main</w:t>
            </w:r>
          </w:p>
        </w:tc>
        <w:tc>
          <w:tcPr>
            <w:tcW w:w="60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12D1389">
            <w:pPr>
              <w:spacing w:after="30"/>
            </w:pPr>
            <w:r>
              <w:rPr>
                <w:sz w:val="20"/>
                <w:szCs w:val="20"/>
              </w:rPr>
              <w:t>Build once, tag with commit SHA, push to a container registry.</w:t>
            </w:r>
          </w:p>
        </w:tc>
      </w:tr>
      <w:tr w14:paraId="15F90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28"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492823C">
            <w:pPr>
              <w:spacing w:after="30"/>
            </w:pPr>
            <w:r>
              <w:rPr>
                <w:sz w:val="20"/>
                <w:szCs w:val="20"/>
              </w:rPr>
              <w:t>CI-04</w:t>
            </w:r>
          </w:p>
        </w:tc>
        <w:tc>
          <w:tcPr>
            <w:tcW w:w="183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42FBAA4">
            <w:pPr>
              <w:spacing w:after="30"/>
            </w:pPr>
            <w:r>
              <w:rPr>
                <w:sz w:val="20"/>
                <w:szCs w:val="20"/>
              </w:rPr>
              <w:t>Merge to main</w:t>
            </w:r>
          </w:p>
        </w:tc>
        <w:tc>
          <w:tcPr>
            <w:tcW w:w="60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F7F82E2">
            <w:pPr>
              <w:spacing w:after="30"/>
            </w:pPr>
            <w:r>
              <w:rPr>
                <w:sz w:val="20"/>
                <w:szCs w:val="20"/>
              </w:rPr>
              <w:t>Deploy automatically to staging, run migrations, run smoke tests.</w:t>
            </w:r>
          </w:p>
        </w:tc>
      </w:tr>
      <w:tr w14:paraId="1737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2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336CD56">
            <w:pPr>
              <w:spacing w:after="30"/>
            </w:pPr>
            <w:r>
              <w:rPr>
                <w:sz w:val="20"/>
                <w:szCs w:val="20"/>
              </w:rPr>
              <w:t>CI-05</w:t>
            </w:r>
          </w:p>
        </w:tc>
        <w:tc>
          <w:tcPr>
            <w:tcW w:w="183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C4C90B1">
            <w:pPr>
              <w:spacing w:after="30"/>
            </w:pPr>
            <w:r>
              <w:rPr>
                <w:sz w:val="20"/>
                <w:szCs w:val="20"/>
              </w:rPr>
              <w:t>Release</w:t>
            </w:r>
          </w:p>
        </w:tc>
        <w:tc>
          <w:tcPr>
            <w:tcW w:w="60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6A3CB34">
            <w:pPr>
              <w:spacing w:after="30"/>
            </w:pPr>
            <w:r>
              <w:rPr>
                <w:sz w:val="20"/>
                <w:szCs w:val="20"/>
              </w:rPr>
              <w:t>Manual approval, then deploy the same image to production, smoke test, auto-rollback on failure.</w:t>
            </w:r>
          </w:p>
        </w:tc>
      </w:tr>
      <w:tr w14:paraId="4A816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28"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F8456F0">
            <w:pPr>
              <w:spacing w:after="30"/>
            </w:pPr>
            <w:r>
              <w:rPr>
                <w:sz w:val="20"/>
                <w:szCs w:val="20"/>
              </w:rPr>
              <w:t>CI-06</w:t>
            </w:r>
          </w:p>
        </w:tc>
        <w:tc>
          <w:tcPr>
            <w:tcW w:w="183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72D4E13">
            <w:pPr>
              <w:spacing w:after="30"/>
            </w:pPr>
            <w:r>
              <w:rPr>
                <w:sz w:val="20"/>
                <w:szCs w:val="20"/>
              </w:rPr>
              <w:t>All</w:t>
            </w:r>
          </w:p>
        </w:tc>
        <w:tc>
          <w:tcPr>
            <w:tcW w:w="60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CCA6CA0">
            <w:pPr>
              <w:spacing w:after="30"/>
            </w:pPr>
            <w:r>
              <w:rPr>
                <w:sz w:val="20"/>
                <w:szCs w:val="20"/>
              </w:rPr>
              <w:t>Full PR pipeline under 10 minutes using dependency and layer caching.</w:t>
            </w:r>
          </w:p>
        </w:tc>
      </w:tr>
      <w:tr w14:paraId="093A6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2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8965D07">
            <w:pPr>
              <w:spacing w:after="30"/>
            </w:pPr>
            <w:r>
              <w:rPr>
                <w:sz w:val="20"/>
                <w:szCs w:val="20"/>
              </w:rPr>
              <w:t>CI-07</w:t>
            </w:r>
          </w:p>
        </w:tc>
        <w:tc>
          <w:tcPr>
            <w:tcW w:w="183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24BF8E7">
            <w:pPr>
              <w:spacing w:after="30"/>
            </w:pPr>
            <w:r>
              <w:rPr>
                <w:sz w:val="20"/>
                <w:szCs w:val="20"/>
              </w:rPr>
              <w:t>All</w:t>
            </w:r>
          </w:p>
        </w:tc>
        <w:tc>
          <w:tcPr>
            <w:tcW w:w="60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7CDD9AD">
            <w:pPr>
              <w:spacing w:after="30"/>
            </w:pPr>
            <w:r>
              <w:rPr>
                <w:sz w:val="20"/>
                <w:szCs w:val="20"/>
              </w:rPr>
              <w:t>Pipeline definitions are versioned, reviewed and reusable (no copy-pasted jobs across workflows).</w:t>
            </w:r>
          </w:p>
        </w:tc>
      </w:tr>
      <w:tr w14:paraId="74C83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28"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CC8A7F1">
            <w:pPr>
              <w:spacing w:after="30"/>
            </w:pPr>
            <w:r>
              <w:rPr>
                <w:sz w:val="20"/>
                <w:szCs w:val="20"/>
              </w:rPr>
              <w:t>CI-08</w:t>
            </w:r>
          </w:p>
        </w:tc>
        <w:tc>
          <w:tcPr>
            <w:tcW w:w="183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3B0CD5F">
            <w:pPr>
              <w:spacing w:after="30"/>
            </w:pPr>
            <w:r>
              <w:rPr>
                <w:sz w:val="20"/>
                <w:szCs w:val="20"/>
              </w:rPr>
              <w:t>All</w:t>
            </w:r>
          </w:p>
        </w:tc>
        <w:tc>
          <w:tcPr>
            <w:tcW w:w="60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1FB8399">
            <w:pPr>
              <w:spacing w:after="30"/>
            </w:pPr>
            <w:r>
              <w:rPr>
                <w:sz w:val="20"/>
                <w:szCs w:val="20"/>
              </w:rPr>
              <w:t>Secrets never printed to logs; third-party actions pinned to a specific version or commit.</w:t>
            </w:r>
          </w:p>
        </w:tc>
      </w:tr>
      <w:tr w14:paraId="66B2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2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28AD4A0">
            <w:pPr>
              <w:spacing w:after="30"/>
            </w:pPr>
            <w:r>
              <w:rPr>
                <w:sz w:val="20"/>
                <w:szCs w:val="20"/>
              </w:rPr>
              <w:t>CI-09</w:t>
            </w:r>
          </w:p>
        </w:tc>
        <w:tc>
          <w:tcPr>
            <w:tcW w:w="183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688A45C">
            <w:pPr>
              <w:spacing w:after="30"/>
            </w:pPr>
            <w:r>
              <w:rPr>
                <w:sz w:val="20"/>
                <w:szCs w:val="20"/>
              </w:rPr>
              <w:t>Scheduled</w:t>
            </w:r>
          </w:p>
        </w:tc>
        <w:tc>
          <w:tcPr>
            <w:tcW w:w="60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20CB047">
            <w:pPr>
              <w:spacing w:after="30"/>
            </w:pPr>
            <w:r>
              <w:rPr>
                <w:sz w:val="20"/>
                <w:szCs w:val="20"/>
              </w:rPr>
              <w:t>A nightly or weekly job rebuilds images to pick up base-image security patches and re-scans them.</w:t>
            </w:r>
          </w:p>
        </w:tc>
      </w:tr>
    </w:tbl>
    <w:p w14:paraId="39336CCF">
      <w:pPr>
        <w:spacing w:after="120"/>
      </w:pPr>
    </w:p>
    <w:p w14:paraId="30752DBD">
      <w:pPr>
        <w:pStyle w:val="3"/>
      </w:pPr>
      <w:bookmarkStart w:id="17" w:name="_Toc18150"/>
      <w:r>
        <w:t>13. Scaling Requirements</w:t>
      </w:r>
      <w:bookmarkEnd w:id="17"/>
    </w:p>
    <w:p w14:paraId="4CE283D7">
      <w:pPr>
        <w:pStyle w:val="18"/>
        <w:numPr>
          <w:ilvl w:val="0"/>
          <w:numId w:val="2"/>
        </w:numPr>
        <w:spacing w:after="60" w:line="264" w:lineRule="auto"/>
      </w:pPr>
      <w:r>
        <w:rPr>
          <w:b/>
          <w:bCs/>
        </w:rPr>
        <w:t>SCL-01</w:t>
      </w:r>
      <w:r>
        <w:t xml:space="preserve"> Run at least </w:t>
      </w:r>
      <w:r>
        <w:rPr>
          <w:b/>
          <w:bCs/>
        </w:rPr>
        <w:t>3 API replicas</w:t>
      </w:r>
      <w:r>
        <w:t xml:space="preserve"> behind a load balancer with active health checks.</w:t>
      </w:r>
    </w:p>
    <w:p w14:paraId="7AAE653C">
      <w:pPr>
        <w:pStyle w:val="18"/>
        <w:numPr>
          <w:ilvl w:val="0"/>
          <w:numId w:val="2"/>
        </w:numPr>
        <w:spacing w:after="60" w:line="264" w:lineRule="auto"/>
      </w:pPr>
      <w:r>
        <w:rPr>
          <w:b/>
          <w:bCs/>
        </w:rPr>
        <w:t>SCL-02</w:t>
      </w:r>
      <w:r>
        <w:t xml:space="preserve"> The API is fully stateless: killing any replica loses no sessions or data.</w:t>
      </w:r>
    </w:p>
    <w:p w14:paraId="6CF7C3C0">
      <w:pPr>
        <w:pStyle w:val="18"/>
        <w:numPr>
          <w:ilvl w:val="0"/>
          <w:numId w:val="2"/>
        </w:numPr>
        <w:spacing w:after="60" w:line="264" w:lineRule="auto"/>
      </w:pPr>
      <w:r>
        <w:rPr>
          <w:b/>
          <w:bCs/>
        </w:rPr>
        <w:t>SCL-03</w:t>
      </w:r>
      <w:r>
        <w:t xml:space="preserve"> Workers scale independently of the API; queue depth is a visible metric.</w:t>
      </w:r>
    </w:p>
    <w:p w14:paraId="44729ECF">
      <w:pPr>
        <w:pStyle w:val="18"/>
        <w:numPr>
          <w:ilvl w:val="0"/>
          <w:numId w:val="2"/>
        </w:numPr>
        <w:spacing w:after="60" w:line="264" w:lineRule="auto"/>
      </w:pPr>
      <w:r>
        <w:rPr>
          <w:b/>
          <w:bCs/>
        </w:rPr>
        <w:t>SCL-04</w:t>
      </w:r>
      <w:r>
        <w:t xml:space="preserve"> Expensive reads (</w:t>
      </w:r>
      <w:r>
        <w:rPr>
          <w:rFonts w:ascii="Consolas" w:hAnsi="Consolas" w:eastAsia="Consolas" w:cs="Consolas"/>
          <w:color w:val="7A1F5C"/>
          <w:sz w:val="19"/>
          <w:szCs w:val="19"/>
        </w:rPr>
        <w:t>/api/reports/daily</w:t>
      </w:r>
      <w:r>
        <w:t>) are cached in Redis with a deliberate TTL and invalidation strategy.</w:t>
      </w:r>
    </w:p>
    <w:p w14:paraId="6BB212C4">
      <w:pPr>
        <w:pStyle w:val="18"/>
        <w:numPr>
          <w:ilvl w:val="0"/>
          <w:numId w:val="2"/>
        </w:numPr>
        <w:spacing w:after="60" w:line="264" w:lineRule="auto"/>
      </w:pPr>
      <w:r>
        <w:rPr>
          <w:b/>
          <w:bCs/>
        </w:rPr>
        <w:t>SCL-05</w:t>
      </w:r>
      <w:r>
        <w:t xml:space="preserve"> Database connections are pooled so that N replicas × pool size can never exceed PostgreSQL’s connection limit.</w:t>
      </w:r>
    </w:p>
    <w:p w14:paraId="4293E5C5">
      <w:pPr>
        <w:pStyle w:val="18"/>
        <w:numPr>
          <w:ilvl w:val="0"/>
          <w:numId w:val="2"/>
        </w:numPr>
        <w:spacing w:after="60" w:line="264" w:lineRule="auto"/>
      </w:pPr>
      <w:r>
        <w:rPr>
          <w:b/>
          <w:bCs/>
        </w:rPr>
        <w:t>SCL-06</w:t>
      </w:r>
      <w:r>
        <w:t xml:space="preserve"> Every container has CPU and memory limits based on measurement, not guesses.</w:t>
      </w:r>
    </w:p>
    <w:p w14:paraId="02D6E572">
      <w:pPr>
        <w:pStyle w:val="18"/>
        <w:numPr>
          <w:ilvl w:val="0"/>
          <w:numId w:val="2"/>
        </w:numPr>
        <w:spacing w:after="60" w:line="264" w:lineRule="auto"/>
      </w:pPr>
      <w:r>
        <w:rPr>
          <w:b/>
          <w:bCs/>
        </w:rPr>
        <w:t>SCL-07</w:t>
      </w:r>
      <w:r>
        <w:t xml:space="preserve"> Demonstrate horizontal scale-out across </w:t>
      </w:r>
      <w:r>
        <w:rPr>
          <w:b/>
          <w:bCs/>
        </w:rPr>
        <w:t>two hosts</w:t>
      </w:r>
      <w:r>
        <w:t xml:space="preserve"> (Compose + external load balancer, or Kubernetes).</w:t>
      </w:r>
    </w:p>
    <w:p w14:paraId="3943F434">
      <w:pPr>
        <w:pStyle w:val="18"/>
        <w:numPr>
          <w:ilvl w:val="0"/>
          <w:numId w:val="2"/>
        </w:numPr>
        <w:spacing w:after="60" w:line="264" w:lineRule="auto"/>
      </w:pPr>
      <w:r>
        <w:rPr>
          <w:b/>
          <w:bCs/>
        </w:rPr>
        <w:t>SCL-08</w:t>
      </w:r>
      <w:r>
        <w:t xml:space="preserve"> Produce a capacity plan: at what traffic level does each component become the bottleneck, and what is the next step?</w:t>
      </w:r>
    </w:p>
    <w:p w14:paraId="4E5D7E99">
      <w:pPr>
        <w:pStyle w:val="3"/>
      </w:pPr>
      <w:bookmarkStart w:id="18" w:name="_Toc15312"/>
      <w:r>
        <w:t>14. Failure Scenarios You Must Handle</w:t>
      </w:r>
      <w:bookmarkEnd w:id="18"/>
    </w:p>
    <w:p w14:paraId="2883CD7C">
      <w:pPr>
        <w:spacing w:after="120" w:line="276" w:lineRule="auto"/>
      </w:pPr>
      <w:r>
        <w:t xml:space="preserve">Your platform will be judged by how it behaves when things go wrong. For each scenario below you must either </w:t>
      </w:r>
      <w:r>
        <w:rPr>
          <w:b/>
          <w:bCs/>
        </w:rPr>
        <w:t>prevent</w:t>
      </w:r>
      <w:r>
        <w:t xml:space="preserve"> it, </w:t>
      </w:r>
      <w:r>
        <w:rPr>
          <w:b/>
          <w:bCs/>
        </w:rPr>
        <w:t>detect</w:t>
      </w:r>
      <w:r>
        <w:t xml:space="preserve"> it (alert), </w:t>
      </w:r>
      <w:r>
        <w:rPr>
          <w:b/>
          <w:bCs/>
        </w:rPr>
        <w:t>survive</w:t>
      </w:r>
      <w:r>
        <w:t xml:space="preserve"> it (automatic recovery), or have a </w:t>
      </w:r>
      <w:r>
        <w:rPr>
          <w:b/>
          <w:bCs/>
        </w:rPr>
        <w:t>runbook</w:t>
      </w:r>
      <w:r>
        <w:t xml:space="preserve"> for it. Record which applies and prove it with a test.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4"/>
        <w:gridCol w:w="4166"/>
        <w:gridCol w:w="4166"/>
      </w:tblGrid>
      <w:tr w14:paraId="4942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9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D9C2988">
            <w:pPr>
              <w:spacing w:after="30"/>
            </w:pPr>
            <w:r>
              <w:rPr>
                <w:b/>
                <w:bCs/>
                <w:color w:val="FFFFFF"/>
                <w:sz w:val="20"/>
                <w:szCs w:val="20"/>
              </w:rPr>
              <w:t>#</w:t>
            </w:r>
          </w:p>
        </w:tc>
        <w:tc>
          <w:tcPr>
            <w:tcW w:w="4166"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2A03C49">
            <w:pPr>
              <w:spacing w:after="30"/>
            </w:pPr>
            <w:r>
              <w:rPr>
                <w:b/>
                <w:bCs/>
                <w:color w:val="FFFFFF"/>
                <w:sz w:val="20"/>
                <w:szCs w:val="20"/>
              </w:rPr>
              <w:t>Scenario</w:t>
            </w:r>
          </w:p>
        </w:tc>
        <w:tc>
          <w:tcPr>
            <w:tcW w:w="4166"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D86A8DD">
            <w:pPr>
              <w:spacing w:after="30"/>
            </w:pPr>
            <w:r>
              <w:rPr>
                <w:b/>
                <w:bCs/>
                <w:color w:val="FFFFFF"/>
                <w:sz w:val="20"/>
                <w:szCs w:val="20"/>
              </w:rPr>
              <w:t>Minimum expectation</w:t>
            </w:r>
          </w:p>
        </w:tc>
      </w:tr>
      <w:tr w14:paraId="5FCE9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9C93F2F">
            <w:pPr>
              <w:spacing w:after="30"/>
            </w:pPr>
            <w:r>
              <w:rPr>
                <w:sz w:val="20"/>
                <w:szCs w:val="20"/>
              </w:rPr>
              <w:t>F1</w:t>
            </w:r>
          </w:p>
        </w:tc>
        <w:tc>
          <w:tcPr>
            <w:tcW w:w="41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DA43864">
            <w:pPr>
              <w:spacing w:after="30"/>
            </w:pPr>
            <w:r>
              <w:rPr>
                <w:sz w:val="20"/>
                <w:szCs w:val="20"/>
              </w:rPr>
              <w:t>An API container crashes repeatedly after a deploy</w:t>
            </w:r>
          </w:p>
        </w:tc>
        <w:tc>
          <w:tcPr>
            <w:tcW w:w="41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85B7A34">
            <w:pPr>
              <w:spacing w:after="30"/>
            </w:pPr>
            <w:r>
              <w:rPr>
                <w:sz w:val="20"/>
                <w:szCs w:val="20"/>
              </w:rPr>
              <w:t>Detected, deploy rolled back automatically</w:t>
            </w:r>
          </w:p>
        </w:tc>
      </w:tr>
      <w:tr w14:paraId="447FE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7AA29C1">
            <w:pPr>
              <w:spacing w:after="30"/>
            </w:pPr>
            <w:r>
              <w:rPr>
                <w:sz w:val="20"/>
                <w:szCs w:val="20"/>
              </w:rPr>
              <w:t>F2</w:t>
            </w:r>
          </w:p>
        </w:tc>
        <w:tc>
          <w:tcPr>
            <w:tcW w:w="416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48C9176">
            <w:pPr>
              <w:spacing w:after="30"/>
            </w:pPr>
            <w:r>
              <w:rPr>
                <w:sz w:val="20"/>
                <w:szCs w:val="20"/>
              </w:rPr>
              <w:t>The production server reboots unexpectedly</w:t>
            </w:r>
          </w:p>
        </w:tc>
        <w:tc>
          <w:tcPr>
            <w:tcW w:w="416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B2C06DE">
            <w:pPr>
              <w:spacing w:after="30"/>
            </w:pPr>
            <w:r>
              <w:rPr>
                <w:sz w:val="20"/>
                <w:szCs w:val="20"/>
              </w:rPr>
              <w:t>Everything returns by itself, in the correct order</w:t>
            </w:r>
          </w:p>
        </w:tc>
      </w:tr>
      <w:tr w14:paraId="43404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D3490A7">
            <w:pPr>
              <w:spacing w:after="30"/>
            </w:pPr>
            <w:r>
              <w:rPr>
                <w:sz w:val="20"/>
                <w:szCs w:val="20"/>
              </w:rPr>
              <w:t>F3</w:t>
            </w:r>
          </w:p>
        </w:tc>
        <w:tc>
          <w:tcPr>
            <w:tcW w:w="41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5A8B231">
            <w:pPr>
              <w:spacing w:after="30"/>
            </w:pPr>
            <w:r>
              <w:rPr>
                <w:sz w:val="20"/>
                <w:szCs w:val="20"/>
              </w:rPr>
              <w:t>The disk fills up</w:t>
            </w:r>
          </w:p>
        </w:tc>
        <w:tc>
          <w:tcPr>
            <w:tcW w:w="41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6303505">
            <w:pPr>
              <w:spacing w:after="30"/>
            </w:pPr>
            <w:r>
              <w:rPr>
                <w:sz w:val="20"/>
                <w:szCs w:val="20"/>
              </w:rPr>
              <w:t>Alert fires well before 100%; logs and images cannot fill it unbounded</w:t>
            </w:r>
          </w:p>
        </w:tc>
      </w:tr>
      <w:tr w14:paraId="75714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EE0B9EE">
            <w:pPr>
              <w:spacing w:after="30"/>
            </w:pPr>
            <w:r>
              <w:rPr>
                <w:sz w:val="20"/>
                <w:szCs w:val="20"/>
              </w:rPr>
              <w:t>F4</w:t>
            </w:r>
          </w:p>
        </w:tc>
        <w:tc>
          <w:tcPr>
            <w:tcW w:w="416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F7705D3">
            <w:pPr>
              <w:spacing w:after="30"/>
            </w:pPr>
            <w:r>
              <w:rPr>
                <w:sz w:val="20"/>
                <w:szCs w:val="20"/>
              </w:rPr>
              <w:t>A container leaks memory</w:t>
            </w:r>
          </w:p>
        </w:tc>
        <w:tc>
          <w:tcPr>
            <w:tcW w:w="416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2D381B5">
            <w:pPr>
              <w:spacing w:after="30"/>
            </w:pPr>
            <w:r>
              <w:rPr>
                <w:sz w:val="20"/>
                <w:szCs w:val="20"/>
              </w:rPr>
              <w:t>Contained by limits; restarted; alert on restarts</w:t>
            </w:r>
          </w:p>
        </w:tc>
      </w:tr>
      <w:tr w14:paraId="3059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1F42256">
            <w:pPr>
              <w:spacing w:after="30"/>
            </w:pPr>
            <w:r>
              <w:rPr>
                <w:sz w:val="20"/>
                <w:szCs w:val="20"/>
              </w:rPr>
              <w:t>F5</w:t>
            </w:r>
          </w:p>
        </w:tc>
        <w:tc>
          <w:tcPr>
            <w:tcW w:w="41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A1FED1A">
            <w:pPr>
              <w:spacing w:after="30"/>
            </w:pPr>
            <w:r>
              <w:rPr>
                <w:sz w:val="20"/>
                <w:szCs w:val="20"/>
              </w:rPr>
              <w:t>PostgreSQL is unavailable for 2 minutes</w:t>
            </w:r>
          </w:p>
        </w:tc>
        <w:tc>
          <w:tcPr>
            <w:tcW w:w="41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BC508B6">
            <w:pPr>
              <w:spacing w:after="30"/>
            </w:pPr>
            <w:r>
              <w:rPr>
                <w:sz w:val="20"/>
                <w:szCs w:val="20"/>
              </w:rPr>
              <w:t>API reports not-ready, recovers without restart; no data corruption</w:t>
            </w:r>
          </w:p>
        </w:tc>
      </w:tr>
      <w:tr w14:paraId="03BA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EF3723B">
            <w:pPr>
              <w:spacing w:after="30"/>
            </w:pPr>
            <w:r>
              <w:rPr>
                <w:sz w:val="20"/>
                <w:szCs w:val="20"/>
              </w:rPr>
              <w:t>F6</w:t>
            </w:r>
          </w:p>
        </w:tc>
        <w:tc>
          <w:tcPr>
            <w:tcW w:w="416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F10FC2B">
            <w:pPr>
              <w:spacing w:after="30"/>
            </w:pPr>
            <w:r>
              <w:rPr>
                <w:sz w:val="20"/>
                <w:szCs w:val="20"/>
              </w:rPr>
              <w:t>TLS certificate renewal silently fails</w:t>
            </w:r>
          </w:p>
        </w:tc>
        <w:tc>
          <w:tcPr>
            <w:tcW w:w="416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C8F777E">
            <w:pPr>
              <w:spacing w:after="30"/>
            </w:pPr>
            <w:r>
              <w:rPr>
                <w:sz w:val="20"/>
                <w:szCs w:val="20"/>
              </w:rPr>
              <w:t>Alert ≥ 14 days before expiry</w:t>
            </w:r>
          </w:p>
        </w:tc>
      </w:tr>
      <w:tr w14:paraId="5AF9E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33B6819">
            <w:pPr>
              <w:spacing w:after="30"/>
            </w:pPr>
            <w:r>
              <w:rPr>
                <w:sz w:val="20"/>
                <w:szCs w:val="20"/>
              </w:rPr>
              <w:t>F7</w:t>
            </w:r>
          </w:p>
        </w:tc>
        <w:tc>
          <w:tcPr>
            <w:tcW w:w="41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854667D">
            <w:pPr>
              <w:spacing w:after="30"/>
            </w:pPr>
            <w:r>
              <w:rPr>
                <w:sz w:val="20"/>
                <w:szCs w:val="20"/>
              </w:rPr>
              <w:t>The nightly backup produces an empty or corrupt file</w:t>
            </w:r>
          </w:p>
        </w:tc>
        <w:tc>
          <w:tcPr>
            <w:tcW w:w="41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FE6817A">
            <w:pPr>
              <w:spacing w:after="30"/>
            </w:pPr>
            <w:r>
              <w:rPr>
                <w:sz w:val="20"/>
                <w:szCs w:val="20"/>
              </w:rPr>
              <w:t>Detected by restore test; alert</w:t>
            </w:r>
          </w:p>
        </w:tc>
      </w:tr>
      <w:tr w14:paraId="401C4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2C64883">
            <w:pPr>
              <w:spacing w:after="30"/>
            </w:pPr>
            <w:r>
              <w:rPr>
                <w:sz w:val="20"/>
                <w:szCs w:val="20"/>
              </w:rPr>
              <w:t>F8</w:t>
            </w:r>
          </w:p>
        </w:tc>
        <w:tc>
          <w:tcPr>
            <w:tcW w:w="416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479F757">
            <w:pPr>
              <w:spacing w:after="30"/>
            </w:pPr>
            <w:r>
              <w:rPr>
                <w:sz w:val="20"/>
                <w:szCs w:val="20"/>
              </w:rPr>
              <w:t>A bad migration is deployed</w:t>
            </w:r>
          </w:p>
        </w:tc>
        <w:tc>
          <w:tcPr>
            <w:tcW w:w="416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18DBC9E">
            <w:pPr>
              <w:spacing w:after="30"/>
            </w:pPr>
            <w:r>
              <w:rPr>
                <w:sz w:val="20"/>
                <w:szCs w:val="20"/>
              </w:rPr>
              <w:t>Old version still works during rollout; rollback path documented</w:t>
            </w:r>
          </w:p>
        </w:tc>
      </w:tr>
      <w:tr w14:paraId="2CBA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89982FB">
            <w:pPr>
              <w:spacing w:after="30"/>
            </w:pPr>
            <w:r>
              <w:rPr>
                <w:sz w:val="20"/>
                <w:szCs w:val="20"/>
              </w:rPr>
              <w:t>F9</w:t>
            </w:r>
          </w:p>
        </w:tc>
        <w:tc>
          <w:tcPr>
            <w:tcW w:w="41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3508EF6">
            <w:pPr>
              <w:spacing w:after="30"/>
            </w:pPr>
            <w:r>
              <w:rPr>
                <w:sz w:val="20"/>
                <w:szCs w:val="20"/>
              </w:rPr>
              <w:t>The CI pipeline breaks (expired token, bad cache, flaky test)</w:t>
            </w:r>
          </w:p>
        </w:tc>
        <w:tc>
          <w:tcPr>
            <w:tcW w:w="41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CFE1EEC">
            <w:pPr>
              <w:spacing w:after="30"/>
            </w:pPr>
            <w:r>
              <w:rPr>
                <w:sz w:val="20"/>
                <w:szCs w:val="20"/>
              </w:rPr>
              <w:t>Diagnosed from logs; nothing half-deployed</w:t>
            </w:r>
          </w:p>
        </w:tc>
      </w:tr>
      <w:tr w14:paraId="68CB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D99DE12">
            <w:pPr>
              <w:spacing w:after="30"/>
            </w:pPr>
            <w:r>
              <w:rPr>
                <w:sz w:val="20"/>
                <w:szCs w:val="20"/>
              </w:rPr>
              <w:t>F10</w:t>
            </w:r>
          </w:p>
        </w:tc>
        <w:tc>
          <w:tcPr>
            <w:tcW w:w="416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A1A056A">
            <w:pPr>
              <w:spacing w:after="30"/>
            </w:pPr>
            <w:r>
              <w:rPr>
                <w:sz w:val="20"/>
                <w:szCs w:val="20"/>
              </w:rPr>
              <w:t>A secret is committed to Git</w:t>
            </w:r>
          </w:p>
        </w:tc>
        <w:tc>
          <w:tcPr>
            <w:tcW w:w="416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2B90FAB">
            <w:pPr>
              <w:spacing w:after="30"/>
            </w:pPr>
            <w:r>
              <w:rPr>
                <w:sz w:val="20"/>
                <w:szCs w:val="20"/>
              </w:rPr>
              <w:t>Detected by scanning; rotation runbook executed</w:t>
            </w:r>
          </w:p>
        </w:tc>
      </w:tr>
      <w:tr w14:paraId="07CB6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3EA0EC2">
            <w:pPr>
              <w:spacing w:after="30"/>
            </w:pPr>
            <w:r>
              <w:rPr>
                <w:sz w:val="20"/>
                <w:szCs w:val="20"/>
              </w:rPr>
              <w:t>F11</w:t>
            </w:r>
          </w:p>
        </w:tc>
        <w:tc>
          <w:tcPr>
            <w:tcW w:w="41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D9A570B">
            <w:pPr>
              <w:spacing w:after="30"/>
            </w:pPr>
            <w:r>
              <w:rPr>
                <w:sz w:val="20"/>
                <w:szCs w:val="20"/>
              </w:rPr>
              <w:t>CPU spike from an expensive endpoint</w:t>
            </w:r>
          </w:p>
        </w:tc>
        <w:tc>
          <w:tcPr>
            <w:tcW w:w="41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C54244A">
            <w:pPr>
              <w:spacing w:after="30"/>
            </w:pPr>
            <w:r>
              <w:rPr>
                <w:sz w:val="20"/>
                <w:szCs w:val="20"/>
              </w:rPr>
              <w:t>Rate limits / caching / limits keep the rest of the service healthy</w:t>
            </w:r>
          </w:p>
        </w:tc>
      </w:tr>
      <w:tr w14:paraId="0A23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0226C7B">
            <w:pPr>
              <w:spacing w:after="30"/>
            </w:pPr>
            <w:r>
              <w:rPr>
                <w:sz w:val="20"/>
                <w:szCs w:val="20"/>
              </w:rPr>
              <w:t>F12</w:t>
            </w:r>
          </w:p>
        </w:tc>
        <w:tc>
          <w:tcPr>
            <w:tcW w:w="416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7743EBE">
            <w:pPr>
              <w:spacing w:after="30"/>
            </w:pPr>
            <w:r>
              <w:rPr>
                <w:sz w:val="20"/>
                <w:szCs w:val="20"/>
              </w:rPr>
              <w:t>DNS change or IP change after rebuilding a server</w:t>
            </w:r>
          </w:p>
        </w:tc>
        <w:tc>
          <w:tcPr>
            <w:tcW w:w="416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51DF0A2">
            <w:pPr>
              <w:spacing w:after="30"/>
            </w:pPr>
            <w:r>
              <w:rPr>
                <w:sz w:val="20"/>
                <w:szCs w:val="20"/>
              </w:rPr>
              <w:t>TTL strategy documented; cut-over without long outage</w:t>
            </w:r>
          </w:p>
        </w:tc>
      </w:tr>
      <w:tr w14:paraId="321BD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B53AA41">
            <w:pPr>
              <w:spacing w:after="30"/>
            </w:pPr>
            <w:r>
              <w:rPr>
                <w:sz w:val="20"/>
                <w:szCs w:val="20"/>
              </w:rPr>
              <w:t>F13</w:t>
            </w:r>
          </w:p>
        </w:tc>
        <w:tc>
          <w:tcPr>
            <w:tcW w:w="41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B1339BD">
            <w:pPr>
              <w:spacing w:after="30"/>
            </w:pPr>
            <w:r>
              <w:rPr>
                <w:sz w:val="20"/>
                <w:szCs w:val="20"/>
              </w:rPr>
              <w:t>Container network misconfiguration (service cannot reach Redis)</w:t>
            </w:r>
          </w:p>
        </w:tc>
        <w:tc>
          <w:tcPr>
            <w:tcW w:w="41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093EF13">
            <w:pPr>
              <w:spacing w:after="30"/>
            </w:pPr>
            <w:r>
              <w:rPr>
                <w:sz w:val="20"/>
                <w:szCs w:val="20"/>
              </w:rPr>
              <w:t>Readiness fails, traffic not routed to broken instance</w:t>
            </w:r>
          </w:p>
        </w:tc>
      </w:tr>
      <w:tr w14:paraId="00066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3AE0B78">
            <w:pPr>
              <w:spacing w:after="30"/>
            </w:pPr>
            <w:r>
              <w:rPr>
                <w:sz w:val="20"/>
                <w:szCs w:val="20"/>
              </w:rPr>
              <w:t>F14</w:t>
            </w:r>
          </w:p>
        </w:tc>
        <w:tc>
          <w:tcPr>
            <w:tcW w:w="416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F86A413">
            <w:pPr>
              <w:spacing w:after="30"/>
            </w:pPr>
            <w:r>
              <w:rPr>
                <w:sz w:val="20"/>
                <w:szCs w:val="20"/>
              </w:rPr>
              <w:t>Total loss of the production server</w:t>
            </w:r>
          </w:p>
        </w:tc>
        <w:tc>
          <w:tcPr>
            <w:tcW w:w="416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F27BD4A">
            <w:pPr>
              <w:spacing w:after="30"/>
            </w:pPr>
            <w:r>
              <w:rPr>
                <w:sz w:val="20"/>
                <w:szCs w:val="20"/>
              </w:rPr>
              <w:t>Rebuilt within RTO from code + off-site backups</w:t>
            </w:r>
          </w:p>
        </w:tc>
      </w:tr>
      <w:tr w14:paraId="3901C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6CCC722">
            <w:pPr>
              <w:spacing w:after="30"/>
            </w:pPr>
            <w:r>
              <w:rPr>
                <w:sz w:val="20"/>
                <w:szCs w:val="20"/>
              </w:rPr>
              <w:t>F15</w:t>
            </w:r>
          </w:p>
        </w:tc>
        <w:tc>
          <w:tcPr>
            <w:tcW w:w="41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92EC4FC">
            <w:pPr>
              <w:spacing w:after="30"/>
            </w:pPr>
            <w:r>
              <w:rPr>
                <w:sz w:val="20"/>
                <w:szCs w:val="20"/>
              </w:rPr>
              <w:t>Suspicious activity (unknown process, unexpected outbound traffic)</w:t>
            </w:r>
          </w:p>
        </w:tc>
        <w:tc>
          <w:tcPr>
            <w:tcW w:w="416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7950B61">
            <w:pPr>
              <w:spacing w:after="30"/>
            </w:pPr>
            <w:r>
              <w:rPr>
                <w:sz w:val="20"/>
                <w:szCs w:val="20"/>
              </w:rPr>
              <w:t>Detected; incident response runbook; forensic notes</w:t>
            </w:r>
          </w:p>
        </w:tc>
      </w:tr>
    </w:tbl>
    <w:p w14:paraId="5D40DECE">
      <w:pPr>
        <w:spacing w:after="120"/>
      </w:pPr>
    </w:p>
    <w:p w14:paraId="06FEBB9B">
      <w:pPr>
        <w:pStyle w:val="3"/>
      </w:pPr>
      <w:bookmarkStart w:id="19" w:name="_Toc28179"/>
      <w:r>
        <w:t>15. Final Deliverables</w:t>
      </w:r>
      <w:bookmarkEnd w:id="19"/>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4"/>
        <w:gridCol w:w="4860"/>
        <w:gridCol w:w="3472"/>
      </w:tblGrid>
      <w:tr w14:paraId="4BA8D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9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530292E">
            <w:pPr>
              <w:spacing w:after="30"/>
            </w:pPr>
            <w:r>
              <w:rPr>
                <w:b/>
                <w:bCs/>
                <w:color w:val="FFFFFF"/>
                <w:sz w:val="20"/>
                <w:szCs w:val="20"/>
              </w:rPr>
              <w:t>#</w:t>
            </w:r>
          </w:p>
        </w:tc>
        <w:tc>
          <w:tcPr>
            <w:tcW w:w="486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0829B3D">
            <w:pPr>
              <w:spacing w:after="30"/>
            </w:pPr>
            <w:r>
              <w:rPr>
                <w:b/>
                <w:bCs/>
                <w:color w:val="FFFFFF"/>
                <w:sz w:val="20"/>
                <w:szCs w:val="20"/>
              </w:rPr>
              <w:t>Deliverable</w:t>
            </w:r>
          </w:p>
        </w:tc>
        <w:tc>
          <w:tcPr>
            <w:tcW w:w="3472"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DBAED7E">
            <w:pPr>
              <w:spacing w:after="30"/>
            </w:pPr>
            <w:r>
              <w:rPr>
                <w:b/>
                <w:bCs/>
                <w:color w:val="FFFFFF"/>
                <w:sz w:val="20"/>
                <w:szCs w:val="20"/>
              </w:rPr>
              <w:t>Acceptance</w:t>
            </w:r>
          </w:p>
        </w:tc>
      </w:tr>
      <w:tr w14:paraId="7936D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D8DD8EC">
            <w:pPr>
              <w:spacing w:after="30"/>
            </w:pPr>
            <w:r>
              <w:rPr>
                <w:sz w:val="20"/>
                <w:szCs w:val="20"/>
              </w:rPr>
              <w:t>D1</w:t>
            </w:r>
          </w:p>
        </w:tc>
        <w:tc>
          <w:tcPr>
            <w:tcW w:w="48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97FEF21">
            <w:pPr>
              <w:spacing w:after="30"/>
            </w:pPr>
            <w:r>
              <w:rPr>
                <w:sz w:val="20"/>
                <w:szCs w:val="20"/>
              </w:rPr>
              <w:t>Public Git repository (or monorepo) with application, Dockerfiles, Compose files, IaC, config management, pipelines, K8s manifests</w:t>
            </w:r>
          </w:p>
        </w:tc>
        <w:tc>
          <w:tcPr>
            <w:tcW w:w="3472"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3722183">
            <w:pPr>
              <w:spacing w:after="30"/>
            </w:pPr>
            <w:r>
              <w:rPr>
                <w:sz w:val="20"/>
                <w:szCs w:val="20"/>
              </w:rPr>
              <w:t>A stranger can follow the README and bring up staging</w:t>
            </w:r>
          </w:p>
        </w:tc>
      </w:tr>
      <w:tr w14:paraId="3CCB1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75BCC3D">
            <w:pPr>
              <w:spacing w:after="30"/>
            </w:pPr>
            <w:r>
              <w:rPr>
                <w:sz w:val="20"/>
                <w:szCs w:val="20"/>
              </w:rPr>
              <w:t>D2</w:t>
            </w:r>
          </w:p>
        </w:tc>
        <w:tc>
          <w:tcPr>
            <w:tcW w:w="486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DC95918">
            <w:pPr>
              <w:spacing w:after="30"/>
            </w:pPr>
            <w:r>
              <w:rPr>
                <w:sz w:val="20"/>
                <w:szCs w:val="20"/>
              </w:rPr>
              <w:t>Architecture diagram(s): network, request flow, deployment flow, backup flow</w:t>
            </w:r>
          </w:p>
        </w:tc>
        <w:tc>
          <w:tcPr>
            <w:tcW w:w="3472"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2BF8814">
            <w:pPr>
              <w:spacing w:after="30"/>
            </w:pPr>
            <w:r>
              <w:rPr>
                <w:sz w:val="20"/>
                <w:szCs w:val="20"/>
              </w:rPr>
              <w:t>Up to date with the final system; includes ports and trust boundaries</w:t>
            </w:r>
          </w:p>
        </w:tc>
      </w:tr>
      <w:tr w14:paraId="5075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E734FEE">
            <w:pPr>
              <w:spacing w:after="30"/>
            </w:pPr>
            <w:r>
              <w:rPr>
                <w:sz w:val="20"/>
                <w:szCs w:val="20"/>
              </w:rPr>
              <w:t>D3</w:t>
            </w:r>
          </w:p>
        </w:tc>
        <w:tc>
          <w:tcPr>
            <w:tcW w:w="48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FEB1C78">
            <w:pPr>
              <w:spacing w:after="30"/>
            </w:pPr>
            <w:r>
              <w:rPr>
                <w:sz w:val="20"/>
                <w:szCs w:val="20"/>
              </w:rPr>
              <w:t>Requirements traceability matrix: every ID in Part I → evidence</w:t>
            </w:r>
          </w:p>
        </w:tc>
        <w:tc>
          <w:tcPr>
            <w:tcW w:w="3472"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085DF24">
            <w:pPr>
              <w:spacing w:after="30"/>
            </w:pPr>
            <w:r>
              <w:rPr>
                <w:sz w:val="20"/>
                <w:szCs w:val="20"/>
              </w:rPr>
              <w:t>No ID left unmapped; gaps explicitly acknowledged</w:t>
            </w:r>
          </w:p>
        </w:tc>
      </w:tr>
      <w:tr w14:paraId="1CB3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126C555">
            <w:pPr>
              <w:spacing w:after="30"/>
            </w:pPr>
            <w:r>
              <w:rPr>
                <w:sz w:val="20"/>
                <w:szCs w:val="20"/>
              </w:rPr>
              <w:t>D4</w:t>
            </w:r>
          </w:p>
        </w:tc>
        <w:tc>
          <w:tcPr>
            <w:tcW w:w="486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23C4DF2">
            <w:pPr>
              <w:spacing w:after="30"/>
            </w:pPr>
            <w:r>
              <w:rPr>
                <w:sz w:val="20"/>
                <w:szCs w:val="20"/>
              </w:rPr>
              <w:t>Runbooks: deploy, rollback, restore, DR rebuild, certificate issues, disk full, secret rotation, on-call first response</w:t>
            </w:r>
          </w:p>
        </w:tc>
        <w:tc>
          <w:tcPr>
            <w:tcW w:w="3472"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C05CF04">
            <w:pPr>
              <w:spacing w:after="30"/>
            </w:pPr>
            <w:r>
              <w:rPr>
                <w:sz w:val="20"/>
                <w:szCs w:val="20"/>
              </w:rPr>
              <w:t>Tested by following them literally</w:t>
            </w:r>
          </w:p>
        </w:tc>
      </w:tr>
      <w:tr w14:paraId="07373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02649B6">
            <w:pPr>
              <w:spacing w:after="30"/>
            </w:pPr>
            <w:r>
              <w:rPr>
                <w:sz w:val="20"/>
                <w:szCs w:val="20"/>
              </w:rPr>
              <w:t>D5</w:t>
            </w:r>
          </w:p>
        </w:tc>
        <w:tc>
          <w:tcPr>
            <w:tcW w:w="48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B369CB0">
            <w:pPr>
              <w:spacing w:after="30"/>
            </w:pPr>
            <w:r>
              <w:rPr>
                <w:sz w:val="20"/>
                <w:szCs w:val="20"/>
              </w:rPr>
              <w:t>At least 5 Architecture Decision Records (ADRs)</w:t>
            </w:r>
          </w:p>
        </w:tc>
        <w:tc>
          <w:tcPr>
            <w:tcW w:w="3472"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8C5BF6B">
            <w:pPr>
              <w:spacing w:after="30"/>
            </w:pPr>
            <w:r>
              <w:rPr>
                <w:sz w:val="20"/>
                <w:szCs w:val="20"/>
              </w:rPr>
              <w:t>Each lists options considered and trade-offs</w:t>
            </w:r>
          </w:p>
        </w:tc>
      </w:tr>
      <w:tr w14:paraId="78903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A8ECA52">
            <w:pPr>
              <w:spacing w:after="30"/>
            </w:pPr>
            <w:r>
              <w:rPr>
                <w:sz w:val="20"/>
                <w:szCs w:val="20"/>
              </w:rPr>
              <w:t>D6</w:t>
            </w:r>
          </w:p>
        </w:tc>
        <w:tc>
          <w:tcPr>
            <w:tcW w:w="486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8DFBBFF">
            <w:pPr>
              <w:spacing w:after="30"/>
            </w:pPr>
            <w:r>
              <w:rPr>
                <w:sz w:val="20"/>
                <w:szCs w:val="20"/>
              </w:rPr>
              <w:t>Exported dashboards and alert rules (as code)</w:t>
            </w:r>
          </w:p>
        </w:tc>
        <w:tc>
          <w:tcPr>
            <w:tcW w:w="3472"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B7B169C">
            <w:pPr>
              <w:spacing w:after="30"/>
            </w:pPr>
            <w:r>
              <w:rPr>
                <w:sz w:val="20"/>
                <w:szCs w:val="20"/>
              </w:rPr>
              <w:t>Recreated automatically on a fresh install</w:t>
            </w:r>
          </w:p>
        </w:tc>
      </w:tr>
      <w:tr w14:paraId="484B9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9433821">
            <w:pPr>
              <w:spacing w:after="30"/>
            </w:pPr>
            <w:r>
              <w:rPr>
                <w:sz w:val="20"/>
                <w:szCs w:val="20"/>
              </w:rPr>
              <w:t>D7</w:t>
            </w:r>
          </w:p>
        </w:tc>
        <w:tc>
          <w:tcPr>
            <w:tcW w:w="48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388C317">
            <w:pPr>
              <w:spacing w:after="30"/>
            </w:pPr>
            <w:r>
              <w:rPr>
                <w:sz w:val="20"/>
                <w:szCs w:val="20"/>
              </w:rPr>
              <w:t>Load-test scripts and a results report (before/after scaling and caching)</w:t>
            </w:r>
          </w:p>
        </w:tc>
        <w:tc>
          <w:tcPr>
            <w:tcW w:w="3472"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7DC5E83">
            <w:pPr>
              <w:spacing w:after="30"/>
            </w:pPr>
            <w:r>
              <w:rPr>
                <w:sz w:val="20"/>
                <w:szCs w:val="20"/>
              </w:rPr>
              <w:t>Includes graphs and interpretation</w:t>
            </w:r>
          </w:p>
        </w:tc>
      </w:tr>
      <w:tr w14:paraId="4D7B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74897AA">
            <w:pPr>
              <w:spacing w:after="30"/>
            </w:pPr>
            <w:r>
              <w:rPr>
                <w:sz w:val="20"/>
                <w:szCs w:val="20"/>
              </w:rPr>
              <w:t>D8</w:t>
            </w:r>
          </w:p>
        </w:tc>
        <w:tc>
          <w:tcPr>
            <w:tcW w:w="486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24D872C">
            <w:pPr>
              <w:spacing w:after="30"/>
            </w:pPr>
            <w:r>
              <w:rPr>
                <w:sz w:val="20"/>
                <w:szCs w:val="20"/>
              </w:rPr>
              <w:t>DR drill report with measured RTO/RPO</w:t>
            </w:r>
          </w:p>
        </w:tc>
        <w:tc>
          <w:tcPr>
            <w:tcW w:w="3472"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D829DAA">
            <w:pPr>
              <w:spacing w:after="30"/>
            </w:pPr>
            <w:r>
              <w:rPr>
                <w:sz w:val="20"/>
                <w:szCs w:val="20"/>
              </w:rPr>
              <w:t>Timestamps, what went wrong, what you changed</w:t>
            </w:r>
          </w:p>
        </w:tc>
      </w:tr>
      <w:tr w14:paraId="7E2CA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609ED56">
            <w:pPr>
              <w:spacing w:after="30"/>
            </w:pPr>
            <w:r>
              <w:rPr>
                <w:sz w:val="20"/>
                <w:szCs w:val="20"/>
              </w:rPr>
              <w:t>D9</w:t>
            </w:r>
          </w:p>
        </w:tc>
        <w:tc>
          <w:tcPr>
            <w:tcW w:w="48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31376B3">
            <w:pPr>
              <w:spacing w:after="30"/>
            </w:pPr>
            <w:r>
              <w:rPr>
                <w:sz w:val="20"/>
                <w:szCs w:val="20"/>
              </w:rPr>
              <w:t>Three post-mortems from Stage 11 incidents</w:t>
            </w:r>
          </w:p>
        </w:tc>
        <w:tc>
          <w:tcPr>
            <w:tcW w:w="3472"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9D49E1E">
            <w:pPr>
              <w:spacing w:after="30"/>
            </w:pPr>
            <w:r>
              <w:rPr>
                <w:sz w:val="20"/>
                <w:szCs w:val="20"/>
              </w:rPr>
              <w:t>Blameless format, root cause, action items</w:t>
            </w:r>
          </w:p>
        </w:tc>
      </w:tr>
      <w:tr w14:paraId="34051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9C4C944">
            <w:pPr>
              <w:spacing w:after="30"/>
            </w:pPr>
            <w:r>
              <w:rPr>
                <w:sz w:val="20"/>
                <w:szCs w:val="20"/>
              </w:rPr>
              <w:t>D10</w:t>
            </w:r>
          </w:p>
        </w:tc>
        <w:tc>
          <w:tcPr>
            <w:tcW w:w="486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0102F0A">
            <w:pPr>
              <w:spacing w:after="30"/>
            </w:pPr>
            <w:r>
              <w:rPr>
                <w:sz w:val="20"/>
                <w:szCs w:val="20"/>
              </w:rPr>
              <w:t>Security report: hardening checklist, scan results, threat model summary</w:t>
            </w:r>
          </w:p>
        </w:tc>
        <w:tc>
          <w:tcPr>
            <w:tcW w:w="3472"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488697D">
            <w:pPr>
              <w:spacing w:after="30"/>
            </w:pPr>
            <w:r>
              <w:rPr>
                <w:sz w:val="20"/>
                <w:szCs w:val="20"/>
              </w:rPr>
              <w:t>Evidence captured from outside the server</w:t>
            </w:r>
          </w:p>
        </w:tc>
      </w:tr>
      <w:tr w14:paraId="26BFB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61FCA24">
            <w:pPr>
              <w:spacing w:after="30"/>
            </w:pPr>
            <w:r>
              <w:rPr>
                <w:sz w:val="20"/>
                <w:szCs w:val="20"/>
              </w:rPr>
              <w:t>D11</w:t>
            </w:r>
          </w:p>
        </w:tc>
        <w:tc>
          <w:tcPr>
            <w:tcW w:w="48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FB652FD">
            <w:pPr>
              <w:spacing w:after="30"/>
            </w:pPr>
            <w:r>
              <w:rPr>
                <w:sz w:val="20"/>
                <w:szCs w:val="20"/>
              </w:rPr>
              <w:t>Cost report</w:t>
            </w:r>
          </w:p>
        </w:tc>
        <w:tc>
          <w:tcPr>
            <w:tcW w:w="3472"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822C5EE">
            <w:pPr>
              <w:spacing w:after="30"/>
            </w:pPr>
            <w:r>
              <w:rPr>
                <w:sz w:val="20"/>
                <w:szCs w:val="20"/>
              </w:rPr>
              <w:t>Actual monthly cost and how it would scale</w:t>
            </w:r>
          </w:p>
        </w:tc>
      </w:tr>
      <w:tr w14:paraId="4BAFE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9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2F5513D">
            <w:pPr>
              <w:spacing w:after="30"/>
            </w:pPr>
            <w:r>
              <w:rPr>
                <w:sz w:val="20"/>
                <w:szCs w:val="20"/>
              </w:rPr>
              <w:t>D12</w:t>
            </w:r>
          </w:p>
        </w:tc>
        <w:tc>
          <w:tcPr>
            <w:tcW w:w="486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026246D">
            <w:pPr>
              <w:spacing w:after="30"/>
            </w:pPr>
            <w:r>
              <w:rPr>
                <w:sz w:val="20"/>
                <w:szCs w:val="20"/>
              </w:rPr>
              <w:t>Learning log and a 10-minute demo video or blog post</w:t>
            </w:r>
          </w:p>
        </w:tc>
        <w:tc>
          <w:tcPr>
            <w:tcW w:w="3472"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725A101">
            <w:pPr>
              <w:spacing w:after="30"/>
            </w:pPr>
            <w:r>
              <w:rPr>
                <w:sz w:val="20"/>
                <w:szCs w:val="20"/>
              </w:rPr>
              <w:t>Explains the why, not just the what</w:t>
            </w:r>
          </w:p>
        </w:tc>
      </w:tr>
    </w:tbl>
    <w:p w14:paraId="4235D9D6">
      <w:pPr>
        <w:spacing w:after="120"/>
      </w:pPr>
    </w:p>
    <w:p w14:paraId="3220B943">
      <w:pPr>
        <w:pStyle w:val="3"/>
      </w:pPr>
      <w:bookmarkStart w:id="20" w:name="_Toc15991"/>
      <w:r>
        <w:t>16. Evaluation Criteria</w:t>
      </w:r>
      <w:bookmarkEnd w:id="20"/>
    </w:p>
    <w:p w14:paraId="1703D712">
      <w:pPr>
        <w:spacing w:after="120" w:line="276" w:lineRule="auto"/>
      </w:pPr>
      <w:r>
        <w:t>Scored out of 100, plus up to 20 bonus points. A working application with no evidence of understanding cannot score above 50.</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51"/>
        <w:gridCol w:w="929"/>
        <w:gridCol w:w="4646"/>
      </w:tblGrid>
      <w:tr w14:paraId="01550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51"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4671F94E">
            <w:pPr>
              <w:spacing w:after="30"/>
            </w:pPr>
            <w:r>
              <w:rPr>
                <w:b/>
                <w:bCs/>
                <w:color w:val="FFFFFF"/>
                <w:sz w:val="20"/>
                <w:szCs w:val="20"/>
              </w:rPr>
              <w:t>Area</w:t>
            </w:r>
          </w:p>
        </w:tc>
        <w:tc>
          <w:tcPr>
            <w:tcW w:w="92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C1C1E37">
            <w:pPr>
              <w:spacing w:after="30"/>
            </w:pPr>
            <w:r>
              <w:rPr>
                <w:b/>
                <w:bCs/>
                <w:color w:val="FFFFFF"/>
                <w:sz w:val="20"/>
                <w:szCs w:val="20"/>
              </w:rPr>
              <w:t>Weight</w:t>
            </w:r>
          </w:p>
        </w:tc>
        <w:tc>
          <w:tcPr>
            <w:tcW w:w="4646"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F8B889B">
            <w:pPr>
              <w:spacing w:after="30"/>
            </w:pPr>
            <w:r>
              <w:rPr>
                <w:b/>
                <w:bCs/>
                <w:color w:val="FFFFFF"/>
                <w:sz w:val="20"/>
                <w:szCs w:val="20"/>
              </w:rPr>
              <w:t>What earns full marks</w:t>
            </w:r>
          </w:p>
        </w:tc>
      </w:tr>
      <w:tr w14:paraId="564A0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5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BF2858C">
            <w:pPr>
              <w:spacing w:after="30"/>
            </w:pPr>
            <w:r>
              <w:rPr>
                <w:sz w:val="20"/>
                <w:szCs w:val="20"/>
              </w:rPr>
              <w:t>Foundation &amp; Linux administration</w:t>
            </w:r>
          </w:p>
        </w:tc>
        <w:tc>
          <w:tcPr>
            <w:tcW w:w="92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0E309DE">
            <w:pPr>
              <w:spacing w:after="30"/>
            </w:pPr>
            <w:r>
              <w:rPr>
                <w:sz w:val="20"/>
                <w:szCs w:val="20"/>
              </w:rPr>
              <w:t>6</w:t>
            </w:r>
          </w:p>
        </w:tc>
        <w:tc>
          <w:tcPr>
            <w:tcW w:w="464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8D0A2AE">
            <w:pPr>
              <w:spacing w:after="30"/>
            </w:pPr>
            <w:r>
              <w:rPr>
                <w:sz w:val="20"/>
                <w:szCs w:val="20"/>
              </w:rPr>
              <w:t>Clean, hardened, reproducible servers; sensible users, permissions and services</w:t>
            </w:r>
          </w:p>
        </w:tc>
      </w:tr>
      <w:tr w14:paraId="27806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5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150E09E">
            <w:pPr>
              <w:spacing w:after="30"/>
            </w:pPr>
            <w:r>
              <w:rPr>
                <w:sz w:val="20"/>
                <w:szCs w:val="20"/>
              </w:rPr>
              <w:t>Git workflow &amp; repository quality</w:t>
            </w:r>
          </w:p>
        </w:tc>
        <w:tc>
          <w:tcPr>
            <w:tcW w:w="92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6CD1B8B">
            <w:pPr>
              <w:spacing w:after="30"/>
            </w:pPr>
            <w:r>
              <w:rPr>
                <w:sz w:val="20"/>
                <w:szCs w:val="20"/>
              </w:rPr>
              <w:t>5</w:t>
            </w:r>
          </w:p>
        </w:tc>
        <w:tc>
          <w:tcPr>
            <w:tcW w:w="464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77B68C6">
            <w:pPr>
              <w:spacing w:after="30"/>
            </w:pPr>
            <w:r>
              <w:rPr>
                <w:sz w:val="20"/>
                <w:szCs w:val="20"/>
              </w:rPr>
              <w:t>Protected branches, meaningful commits, PR reviews, readable structure</w:t>
            </w:r>
          </w:p>
        </w:tc>
      </w:tr>
      <w:tr w14:paraId="78828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5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25C66FB">
            <w:pPr>
              <w:spacing w:after="30"/>
            </w:pPr>
            <w:r>
              <w:rPr>
                <w:sz w:val="20"/>
                <w:szCs w:val="20"/>
              </w:rPr>
              <w:t>Containerisation</w:t>
            </w:r>
          </w:p>
        </w:tc>
        <w:tc>
          <w:tcPr>
            <w:tcW w:w="92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90E4664">
            <w:pPr>
              <w:spacing w:after="30"/>
            </w:pPr>
            <w:r>
              <w:rPr>
                <w:sz w:val="20"/>
                <w:szCs w:val="20"/>
              </w:rPr>
              <w:t>9</w:t>
            </w:r>
          </w:p>
        </w:tc>
        <w:tc>
          <w:tcPr>
            <w:tcW w:w="464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B1F37D6">
            <w:pPr>
              <w:spacing w:after="30"/>
            </w:pPr>
            <w:r>
              <w:rPr>
                <w:sz w:val="20"/>
                <w:szCs w:val="20"/>
              </w:rPr>
              <w:t>Small, secure, multi-stage images; correct networks and volumes; reproducible builds</w:t>
            </w:r>
          </w:p>
        </w:tc>
      </w:tr>
      <w:tr w14:paraId="75361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5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C7A6607">
            <w:pPr>
              <w:spacing w:after="30"/>
            </w:pPr>
            <w:r>
              <w:rPr>
                <w:sz w:val="20"/>
                <w:szCs w:val="20"/>
              </w:rPr>
              <w:t>Production deployment (proxy, TLS, DNS, config)</w:t>
            </w:r>
          </w:p>
        </w:tc>
        <w:tc>
          <w:tcPr>
            <w:tcW w:w="92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65009E9">
            <w:pPr>
              <w:spacing w:after="30"/>
            </w:pPr>
            <w:r>
              <w:rPr>
                <w:sz w:val="20"/>
                <w:szCs w:val="20"/>
              </w:rPr>
              <w:t>9</w:t>
            </w:r>
          </w:p>
        </w:tc>
        <w:tc>
          <w:tcPr>
            <w:tcW w:w="464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B05BEC8">
            <w:pPr>
              <w:spacing w:after="30"/>
            </w:pPr>
            <w:r>
              <w:rPr>
                <w:sz w:val="20"/>
                <w:szCs w:val="20"/>
              </w:rPr>
              <w:t>A-grade TLS, correct proxying, clean separation of config and secrets</w:t>
            </w:r>
          </w:p>
        </w:tc>
      </w:tr>
      <w:tr w14:paraId="3B027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5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46C2056">
            <w:pPr>
              <w:spacing w:after="30"/>
            </w:pPr>
            <w:r>
              <w:rPr>
                <w:sz w:val="20"/>
                <w:szCs w:val="20"/>
              </w:rPr>
              <w:t>CI/CD</w:t>
            </w:r>
          </w:p>
        </w:tc>
        <w:tc>
          <w:tcPr>
            <w:tcW w:w="92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AAD016B">
            <w:pPr>
              <w:spacing w:after="30"/>
            </w:pPr>
            <w:r>
              <w:rPr>
                <w:sz w:val="20"/>
                <w:szCs w:val="20"/>
              </w:rPr>
              <w:t>12</w:t>
            </w:r>
          </w:p>
        </w:tc>
        <w:tc>
          <w:tcPr>
            <w:tcW w:w="464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DD2CE94">
            <w:pPr>
              <w:spacing w:after="30"/>
            </w:pPr>
            <w:r>
              <w:rPr>
                <w:sz w:val="20"/>
                <w:szCs w:val="20"/>
              </w:rPr>
              <w:t>Fast, reliable pipeline; build-once-promote; automatic rollback; approvals</w:t>
            </w:r>
          </w:p>
        </w:tc>
      </w:tr>
      <w:tr w14:paraId="6E69D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5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0281229">
            <w:pPr>
              <w:spacing w:after="30"/>
            </w:pPr>
            <w:r>
              <w:rPr>
                <w:sz w:val="20"/>
                <w:szCs w:val="20"/>
              </w:rPr>
              <w:t>IaC &amp; configuration management</w:t>
            </w:r>
          </w:p>
        </w:tc>
        <w:tc>
          <w:tcPr>
            <w:tcW w:w="92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81E1848">
            <w:pPr>
              <w:spacing w:after="30"/>
            </w:pPr>
            <w:r>
              <w:rPr>
                <w:sz w:val="20"/>
                <w:szCs w:val="20"/>
              </w:rPr>
              <w:t>10</w:t>
            </w:r>
          </w:p>
        </w:tc>
        <w:tc>
          <w:tcPr>
            <w:tcW w:w="464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AC3454B">
            <w:pPr>
              <w:spacing w:after="30"/>
            </w:pPr>
            <w:r>
              <w:rPr>
                <w:sz w:val="20"/>
                <w:szCs w:val="20"/>
              </w:rPr>
              <w:t>Rebuild from zero is one or two commands; idempotent; no drift</w:t>
            </w:r>
          </w:p>
        </w:tc>
      </w:tr>
      <w:tr w14:paraId="54446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5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5A6B862">
            <w:pPr>
              <w:spacing w:after="30"/>
            </w:pPr>
            <w:r>
              <w:rPr>
                <w:sz w:val="20"/>
                <w:szCs w:val="20"/>
              </w:rPr>
              <w:t>Observability</w:t>
            </w:r>
          </w:p>
        </w:tc>
        <w:tc>
          <w:tcPr>
            <w:tcW w:w="92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3174B34">
            <w:pPr>
              <w:spacing w:after="30"/>
            </w:pPr>
            <w:r>
              <w:rPr>
                <w:sz w:val="20"/>
                <w:szCs w:val="20"/>
              </w:rPr>
              <w:t>11</w:t>
            </w:r>
          </w:p>
        </w:tc>
        <w:tc>
          <w:tcPr>
            <w:tcW w:w="464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A742FD2">
            <w:pPr>
              <w:spacing w:after="30"/>
            </w:pPr>
            <w:r>
              <w:rPr>
                <w:sz w:val="20"/>
                <w:szCs w:val="20"/>
              </w:rPr>
              <w:t>Actionable alerts, useful dashboards, correlated logs, SLO view</w:t>
            </w:r>
          </w:p>
        </w:tc>
      </w:tr>
      <w:tr w14:paraId="209F6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5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1798951">
            <w:pPr>
              <w:spacing w:after="30"/>
            </w:pPr>
            <w:r>
              <w:rPr>
                <w:sz w:val="20"/>
                <w:szCs w:val="20"/>
              </w:rPr>
              <w:t>Security</w:t>
            </w:r>
          </w:p>
        </w:tc>
        <w:tc>
          <w:tcPr>
            <w:tcW w:w="92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11D8AFE">
            <w:pPr>
              <w:spacing w:after="30"/>
            </w:pPr>
            <w:r>
              <w:rPr>
                <w:sz w:val="20"/>
                <w:szCs w:val="20"/>
              </w:rPr>
              <w:t>12</w:t>
            </w:r>
          </w:p>
        </w:tc>
        <w:tc>
          <w:tcPr>
            <w:tcW w:w="464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2672F8E">
            <w:pPr>
              <w:spacing w:after="30"/>
            </w:pPr>
            <w:r>
              <w:rPr>
                <w:sz w:val="20"/>
                <w:szCs w:val="20"/>
              </w:rPr>
              <w:t>Defence in depth, least privilege, scanning, proven from outside</w:t>
            </w:r>
          </w:p>
        </w:tc>
      </w:tr>
      <w:tr w14:paraId="08E15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5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0E7B494">
            <w:pPr>
              <w:spacing w:after="30"/>
            </w:pPr>
            <w:r>
              <w:rPr>
                <w:sz w:val="20"/>
                <w:szCs w:val="20"/>
              </w:rPr>
              <w:t>Reliability, backup &amp; DR</w:t>
            </w:r>
          </w:p>
        </w:tc>
        <w:tc>
          <w:tcPr>
            <w:tcW w:w="92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54E2563">
            <w:pPr>
              <w:spacing w:after="30"/>
            </w:pPr>
            <w:r>
              <w:rPr>
                <w:sz w:val="20"/>
                <w:szCs w:val="20"/>
              </w:rPr>
              <w:t>12</w:t>
            </w:r>
          </w:p>
        </w:tc>
        <w:tc>
          <w:tcPr>
            <w:tcW w:w="464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5B026E6">
            <w:pPr>
              <w:spacing w:after="30"/>
            </w:pPr>
            <w:r>
              <w:rPr>
                <w:sz w:val="20"/>
                <w:szCs w:val="20"/>
              </w:rPr>
              <w:t>Measured RTO/RPO within target; tested restores; zero-downtime deploys</w:t>
            </w:r>
          </w:p>
        </w:tc>
      </w:tr>
      <w:tr w14:paraId="61076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5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334CA92">
            <w:pPr>
              <w:spacing w:after="30"/>
            </w:pPr>
            <w:r>
              <w:rPr>
                <w:sz w:val="20"/>
                <w:szCs w:val="20"/>
              </w:rPr>
              <w:t>Scaling &amp; performance</w:t>
            </w:r>
          </w:p>
        </w:tc>
        <w:tc>
          <w:tcPr>
            <w:tcW w:w="92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D113929">
            <w:pPr>
              <w:spacing w:after="30"/>
            </w:pPr>
            <w:r>
              <w:rPr>
                <w:sz w:val="20"/>
                <w:szCs w:val="20"/>
              </w:rPr>
              <w:t>6</w:t>
            </w:r>
          </w:p>
        </w:tc>
        <w:tc>
          <w:tcPr>
            <w:tcW w:w="464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5934E2F">
            <w:pPr>
              <w:spacing w:after="30"/>
            </w:pPr>
            <w:r>
              <w:rPr>
                <w:sz w:val="20"/>
                <w:szCs w:val="20"/>
              </w:rPr>
              <w:t>Evidence-based limits, caching, pooling, capacity plan</w:t>
            </w:r>
          </w:p>
        </w:tc>
      </w:tr>
      <w:tr w14:paraId="4A8E1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5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A1A718A">
            <w:pPr>
              <w:spacing w:after="30"/>
            </w:pPr>
            <w:r>
              <w:rPr>
                <w:sz w:val="20"/>
                <w:szCs w:val="20"/>
              </w:rPr>
              <w:t>Kubernetes</w:t>
            </w:r>
          </w:p>
        </w:tc>
        <w:tc>
          <w:tcPr>
            <w:tcW w:w="92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1CC2157">
            <w:pPr>
              <w:spacing w:after="30"/>
            </w:pPr>
            <w:r>
              <w:rPr>
                <w:sz w:val="20"/>
                <w:szCs w:val="20"/>
              </w:rPr>
              <w:t>4</w:t>
            </w:r>
          </w:p>
        </w:tc>
        <w:tc>
          <w:tcPr>
            <w:tcW w:w="464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49E5683">
            <w:pPr>
              <w:spacing w:after="30"/>
            </w:pPr>
            <w:r>
              <w:rPr>
                <w:sz w:val="20"/>
                <w:szCs w:val="20"/>
              </w:rPr>
              <w:t>Production-style manifests: probes, resources, secrets, rolling updates</w:t>
            </w:r>
          </w:p>
        </w:tc>
      </w:tr>
      <w:tr w14:paraId="3A5E5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5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2D2EF3F">
            <w:pPr>
              <w:spacing w:after="30"/>
            </w:pPr>
            <w:r>
              <w:rPr>
                <w:sz w:val="20"/>
                <w:szCs w:val="20"/>
              </w:rPr>
              <w:t>Incident response &amp; documentation</w:t>
            </w:r>
          </w:p>
        </w:tc>
        <w:tc>
          <w:tcPr>
            <w:tcW w:w="92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87EAB7B">
            <w:pPr>
              <w:spacing w:after="30"/>
            </w:pPr>
            <w:r>
              <w:rPr>
                <w:sz w:val="20"/>
                <w:szCs w:val="20"/>
              </w:rPr>
              <w:t>4</w:t>
            </w:r>
          </w:p>
        </w:tc>
        <w:tc>
          <w:tcPr>
            <w:tcW w:w="464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5097B31">
            <w:pPr>
              <w:spacing w:after="30"/>
            </w:pPr>
            <w:r>
              <w:rPr>
                <w:sz w:val="20"/>
                <w:szCs w:val="20"/>
              </w:rPr>
              <w:t>Calm diagnosis, good post-mortems, runbooks others can follow</w:t>
            </w:r>
          </w:p>
        </w:tc>
      </w:tr>
      <w:tr w14:paraId="5503D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5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E8A4892">
            <w:pPr>
              <w:spacing w:after="30"/>
            </w:pPr>
            <w:r>
              <w:rPr>
                <w:b/>
                <w:bCs/>
                <w:sz w:val="20"/>
                <w:szCs w:val="20"/>
              </w:rPr>
              <w:t>Total</w:t>
            </w:r>
          </w:p>
        </w:tc>
        <w:tc>
          <w:tcPr>
            <w:tcW w:w="92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9A9444D">
            <w:pPr>
              <w:spacing w:after="30"/>
            </w:pPr>
            <w:r>
              <w:rPr>
                <w:b/>
                <w:bCs/>
                <w:sz w:val="20"/>
                <w:szCs w:val="20"/>
              </w:rPr>
              <w:t>100</w:t>
            </w:r>
          </w:p>
        </w:tc>
        <w:tc>
          <w:tcPr>
            <w:tcW w:w="464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F81E872">
            <w:pPr>
              <w:spacing w:after="30"/>
            </w:pPr>
          </w:p>
        </w:tc>
      </w:tr>
    </w:tbl>
    <w:p w14:paraId="6D1E2BFA">
      <w:pPr>
        <w:spacing w:after="120"/>
      </w:pPr>
    </w:p>
    <w:p w14:paraId="5214CA45">
      <w:pPr>
        <w:pStyle w:val="3"/>
      </w:pPr>
      <w:bookmarkStart w:id="21" w:name="_Toc2355"/>
      <w:r>
        <w:t>17. Bonus Challenges</w:t>
      </w:r>
      <w:bookmarkEnd w:id="21"/>
    </w:p>
    <w:p w14:paraId="6FA38A8D">
      <w:pPr>
        <w:spacing w:after="120" w:line="276" w:lineRule="auto"/>
      </w:pPr>
      <w:r>
        <w:t>Each bonus is worth 2–4 points (maximum 20). Pick the ones that match the job you want next.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6"/>
        <w:gridCol w:w="6304"/>
        <w:gridCol w:w="716"/>
      </w:tblGrid>
      <w:tr w14:paraId="69791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6"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A80582A">
            <w:pPr>
              <w:spacing w:after="30"/>
            </w:pPr>
            <w:r>
              <w:rPr>
                <w:b/>
                <w:bCs/>
                <w:color w:val="FFFFFF"/>
                <w:sz w:val="20"/>
                <w:szCs w:val="20"/>
              </w:rPr>
              <w:t>Bonus</w:t>
            </w:r>
          </w:p>
        </w:tc>
        <w:tc>
          <w:tcPr>
            <w:tcW w:w="63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08826B5">
            <w:pPr>
              <w:spacing w:after="30"/>
            </w:pPr>
            <w:r>
              <w:rPr>
                <w:b/>
                <w:bCs/>
                <w:color w:val="FFFFFF"/>
                <w:sz w:val="20"/>
                <w:szCs w:val="20"/>
              </w:rPr>
              <w:t>Description</w:t>
            </w:r>
          </w:p>
        </w:tc>
        <w:tc>
          <w:tcPr>
            <w:tcW w:w="716"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90849D6">
            <w:pPr>
              <w:spacing w:after="30"/>
            </w:pPr>
            <w:r>
              <w:rPr>
                <w:b/>
                <w:bCs/>
                <w:color w:val="FFFFFF"/>
                <w:sz w:val="20"/>
                <w:szCs w:val="20"/>
              </w:rPr>
              <w:t>Pts</w:t>
            </w:r>
          </w:p>
        </w:tc>
      </w:tr>
      <w:tr w14:paraId="6E97D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8C8C01E">
            <w:pPr>
              <w:spacing w:after="30"/>
            </w:pPr>
            <w:r>
              <w:rPr>
                <w:sz w:val="20"/>
                <w:szCs w:val="20"/>
              </w:rPr>
              <w:t>GitOps</w:t>
            </w:r>
          </w:p>
        </w:tc>
        <w:tc>
          <w:tcPr>
            <w:tcW w:w="63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75F3FCF">
            <w:pPr>
              <w:spacing w:after="30"/>
            </w:pPr>
            <w:r>
              <w:rPr>
                <w:sz w:val="20"/>
                <w:szCs w:val="20"/>
              </w:rPr>
              <w:t xml:space="preserve">Kubernetes deploys driven by Argo CD or Flux from a config repo; no </w:t>
            </w:r>
            <w:r>
              <w:rPr>
                <w:rFonts w:ascii="Consolas" w:hAnsi="Consolas" w:eastAsia="Consolas" w:cs="Consolas"/>
                <w:color w:val="7A1F5C"/>
                <w:sz w:val="19"/>
                <w:szCs w:val="19"/>
              </w:rPr>
              <w:t>kubectl apply</w:t>
            </w:r>
            <w:r>
              <w:rPr>
                <w:sz w:val="20"/>
                <w:szCs w:val="20"/>
              </w:rPr>
              <w:t xml:space="preserve"> from CI</w:t>
            </w:r>
          </w:p>
        </w:tc>
        <w:tc>
          <w:tcPr>
            <w:tcW w:w="71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959A457">
            <w:pPr>
              <w:spacing w:after="30"/>
            </w:pPr>
            <w:r>
              <w:rPr>
                <w:sz w:val="20"/>
                <w:szCs w:val="20"/>
              </w:rPr>
              <w:t>4</w:t>
            </w:r>
          </w:p>
        </w:tc>
      </w:tr>
      <w:tr w14:paraId="301B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CD6C508">
            <w:pPr>
              <w:spacing w:after="30"/>
            </w:pPr>
            <w:r>
              <w:rPr>
                <w:sz w:val="20"/>
                <w:szCs w:val="20"/>
              </w:rPr>
              <w:t>Progressive delivery</w:t>
            </w:r>
          </w:p>
        </w:tc>
        <w:tc>
          <w:tcPr>
            <w:tcW w:w="630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C34F37B">
            <w:pPr>
              <w:spacing w:after="30"/>
            </w:pPr>
            <w:r>
              <w:rPr>
                <w:sz w:val="20"/>
                <w:szCs w:val="20"/>
              </w:rPr>
              <w:t>Canary or blue/green deploys with automatic promotion based on metrics</w:t>
            </w:r>
          </w:p>
        </w:tc>
        <w:tc>
          <w:tcPr>
            <w:tcW w:w="71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69D034D">
            <w:pPr>
              <w:spacing w:after="30"/>
            </w:pPr>
            <w:r>
              <w:rPr>
                <w:sz w:val="20"/>
                <w:szCs w:val="20"/>
              </w:rPr>
              <w:t>4</w:t>
            </w:r>
          </w:p>
        </w:tc>
      </w:tr>
      <w:tr w14:paraId="4B138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2AE6531">
            <w:pPr>
              <w:spacing w:after="30"/>
            </w:pPr>
            <w:r>
              <w:rPr>
                <w:sz w:val="20"/>
                <w:szCs w:val="20"/>
              </w:rPr>
              <w:t>Distributed tracing</w:t>
            </w:r>
          </w:p>
        </w:tc>
        <w:tc>
          <w:tcPr>
            <w:tcW w:w="63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059C730">
            <w:pPr>
              <w:spacing w:after="30"/>
            </w:pPr>
            <w:r>
              <w:rPr>
                <w:sz w:val="20"/>
                <w:szCs w:val="20"/>
              </w:rPr>
              <w:t>OpenTelemetry traces from proxy → API → DB → worker, viewable in Tempo or Jaeger</w:t>
            </w:r>
          </w:p>
        </w:tc>
        <w:tc>
          <w:tcPr>
            <w:tcW w:w="71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206B909">
            <w:pPr>
              <w:spacing w:after="30"/>
            </w:pPr>
            <w:r>
              <w:rPr>
                <w:sz w:val="20"/>
                <w:szCs w:val="20"/>
              </w:rPr>
              <w:t>3</w:t>
            </w:r>
          </w:p>
        </w:tc>
      </w:tr>
      <w:tr w14:paraId="42AC2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AD8F936">
            <w:pPr>
              <w:spacing w:after="30"/>
            </w:pPr>
            <w:r>
              <w:rPr>
                <w:sz w:val="20"/>
                <w:szCs w:val="20"/>
              </w:rPr>
              <w:t>Supply-chain security</w:t>
            </w:r>
          </w:p>
        </w:tc>
        <w:tc>
          <w:tcPr>
            <w:tcW w:w="630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AAA2916">
            <w:pPr>
              <w:spacing w:after="30"/>
            </w:pPr>
            <w:r>
              <w:rPr>
                <w:sz w:val="20"/>
                <w:szCs w:val="20"/>
              </w:rPr>
              <w:t>SBOM generation, image signing (cosign) and signature verification before deploy</w:t>
            </w:r>
          </w:p>
        </w:tc>
        <w:tc>
          <w:tcPr>
            <w:tcW w:w="71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CB03357">
            <w:pPr>
              <w:spacing w:after="30"/>
            </w:pPr>
            <w:r>
              <w:rPr>
                <w:sz w:val="20"/>
                <w:szCs w:val="20"/>
              </w:rPr>
              <w:t>3</w:t>
            </w:r>
          </w:p>
        </w:tc>
      </w:tr>
      <w:tr w14:paraId="263B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A2FF24B">
            <w:pPr>
              <w:spacing w:after="30"/>
            </w:pPr>
            <w:r>
              <w:rPr>
                <w:sz w:val="20"/>
                <w:szCs w:val="20"/>
              </w:rPr>
              <w:t>Database replication</w:t>
            </w:r>
          </w:p>
        </w:tc>
        <w:tc>
          <w:tcPr>
            <w:tcW w:w="63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ED07ACE">
            <w:pPr>
              <w:spacing w:after="30"/>
            </w:pPr>
            <w:r>
              <w:rPr>
                <w:sz w:val="20"/>
                <w:szCs w:val="20"/>
              </w:rPr>
              <w:t>A streaming replica; documented promotion procedure; tested failover</w:t>
            </w:r>
          </w:p>
        </w:tc>
        <w:tc>
          <w:tcPr>
            <w:tcW w:w="71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6C46EBB">
            <w:pPr>
              <w:spacing w:after="30"/>
            </w:pPr>
            <w:r>
              <w:rPr>
                <w:sz w:val="20"/>
                <w:szCs w:val="20"/>
              </w:rPr>
              <w:t>4</w:t>
            </w:r>
          </w:p>
        </w:tc>
      </w:tr>
      <w:tr w14:paraId="67111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A80381D">
            <w:pPr>
              <w:spacing w:after="30"/>
            </w:pPr>
            <w:r>
              <w:rPr>
                <w:sz w:val="20"/>
                <w:szCs w:val="20"/>
              </w:rPr>
              <w:t>Policy as code</w:t>
            </w:r>
          </w:p>
        </w:tc>
        <w:tc>
          <w:tcPr>
            <w:tcW w:w="630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36EDD2D">
            <w:pPr>
              <w:spacing w:after="30"/>
            </w:pPr>
            <w:r>
              <w:rPr>
                <w:sz w:val="20"/>
                <w:szCs w:val="20"/>
              </w:rPr>
              <w:t xml:space="preserve">Kyverno/OPA policies that reject non-compliant workloads (root users, no limits, </w:t>
            </w:r>
            <w:r>
              <w:rPr>
                <w:rFonts w:ascii="Consolas" w:hAnsi="Consolas" w:eastAsia="Consolas" w:cs="Consolas"/>
                <w:color w:val="7A1F5C"/>
                <w:sz w:val="19"/>
                <w:szCs w:val="19"/>
              </w:rPr>
              <w:t>latest</w:t>
            </w:r>
            <w:r>
              <w:rPr>
                <w:sz w:val="20"/>
                <w:szCs w:val="20"/>
              </w:rPr>
              <w:t xml:space="preserve"> tags)</w:t>
            </w:r>
          </w:p>
        </w:tc>
        <w:tc>
          <w:tcPr>
            <w:tcW w:w="71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DDC0796">
            <w:pPr>
              <w:spacing w:after="30"/>
            </w:pPr>
            <w:r>
              <w:rPr>
                <w:sz w:val="20"/>
                <w:szCs w:val="20"/>
              </w:rPr>
              <w:t>3</w:t>
            </w:r>
          </w:p>
        </w:tc>
      </w:tr>
      <w:tr w14:paraId="44A83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8512A83">
            <w:pPr>
              <w:spacing w:after="30"/>
            </w:pPr>
            <w:r>
              <w:rPr>
                <w:sz w:val="20"/>
                <w:szCs w:val="20"/>
              </w:rPr>
              <w:t>Secrets manager</w:t>
            </w:r>
          </w:p>
        </w:tc>
        <w:tc>
          <w:tcPr>
            <w:tcW w:w="63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B176C98">
            <w:pPr>
              <w:spacing w:after="30"/>
            </w:pPr>
            <w:r>
              <w:rPr>
                <w:sz w:val="20"/>
                <w:szCs w:val="20"/>
              </w:rPr>
              <w:t>HashiCorp Vault or External Secrets Operator with dynamic DB credentials</w:t>
            </w:r>
          </w:p>
        </w:tc>
        <w:tc>
          <w:tcPr>
            <w:tcW w:w="71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6478C12">
            <w:pPr>
              <w:spacing w:after="30"/>
            </w:pPr>
            <w:r>
              <w:rPr>
                <w:sz w:val="20"/>
                <w:szCs w:val="20"/>
              </w:rPr>
              <w:t>3</w:t>
            </w:r>
          </w:p>
        </w:tc>
      </w:tr>
      <w:tr w14:paraId="753B8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F2CCA63">
            <w:pPr>
              <w:spacing w:after="30"/>
            </w:pPr>
            <w:r>
              <w:rPr>
                <w:sz w:val="20"/>
                <w:szCs w:val="20"/>
              </w:rPr>
              <w:t>Autoscaling</w:t>
            </w:r>
          </w:p>
        </w:tc>
        <w:tc>
          <w:tcPr>
            <w:tcW w:w="630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78C5A4D">
            <w:pPr>
              <w:spacing w:after="30"/>
            </w:pPr>
            <w:r>
              <w:rPr>
                <w:sz w:val="20"/>
                <w:szCs w:val="20"/>
              </w:rPr>
              <w:t>Kubernetes HPA on a custom metric (e.g. queue depth or requests per second)</w:t>
            </w:r>
          </w:p>
        </w:tc>
        <w:tc>
          <w:tcPr>
            <w:tcW w:w="71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31FE1FD">
            <w:pPr>
              <w:spacing w:after="30"/>
            </w:pPr>
            <w:r>
              <w:rPr>
                <w:sz w:val="20"/>
                <w:szCs w:val="20"/>
              </w:rPr>
              <w:t>3</w:t>
            </w:r>
          </w:p>
        </w:tc>
      </w:tr>
      <w:tr w14:paraId="00419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B03AA7E">
            <w:pPr>
              <w:spacing w:after="30"/>
            </w:pPr>
            <w:r>
              <w:rPr>
                <w:sz w:val="20"/>
                <w:szCs w:val="20"/>
              </w:rPr>
              <w:t>Chaos engineering</w:t>
            </w:r>
          </w:p>
        </w:tc>
        <w:tc>
          <w:tcPr>
            <w:tcW w:w="63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BD63DAC">
            <w:pPr>
              <w:spacing w:after="30"/>
            </w:pPr>
            <w:r>
              <w:rPr>
                <w:sz w:val="20"/>
                <w:szCs w:val="20"/>
              </w:rPr>
              <w:t>Scheduled, automated fault injection with a hypothesis and results</w:t>
            </w:r>
          </w:p>
        </w:tc>
        <w:tc>
          <w:tcPr>
            <w:tcW w:w="71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56C3640">
            <w:pPr>
              <w:spacing w:after="30"/>
            </w:pPr>
            <w:r>
              <w:rPr>
                <w:sz w:val="20"/>
                <w:szCs w:val="20"/>
              </w:rPr>
              <w:t>3</w:t>
            </w:r>
          </w:p>
        </w:tc>
      </w:tr>
      <w:tr w14:paraId="7226E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1B18584">
            <w:pPr>
              <w:spacing w:after="30"/>
            </w:pPr>
            <w:r>
              <w:rPr>
                <w:sz w:val="20"/>
                <w:szCs w:val="20"/>
              </w:rPr>
              <w:t>Remote state</w:t>
            </w:r>
          </w:p>
        </w:tc>
        <w:tc>
          <w:tcPr>
            <w:tcW w:w="630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141B7BF">
            <w:pPr>
              <w:spacing w:after="30"/>
            </w:pPr>
            <w:r>
              <w:rPr>
                <w:sz w:val="20"/>
                <w:szCs w:val="20"/>
              </w:rPr>
              <w:t>Terraform/OpenTofu remote state with locking and a plan-on-PR workflow</w:t>
            </w:r>
          </w:p>
        </w:tc>
        <w:tc>
          <w:tcPr>
            <w:tcW w:w="71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885B768">
            <w:pPr>
              <w:spacing w:after="30"/>
            </w:pPr>
            <w:r>
              <w:rPr>
                <w:sz w:val="20"/>
                <w:szCs w:val="20"/>
              </w:rPr>
              <w:t>2</w:t>
            </w:r>
          </w:p>
        </w:tc>
      </w:tr>
      <w:tr w14:paraId="72C8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1361478">
            <w:pPr>
              <w:spacing w:after="30"/>
            </w:pPr>
            <w:r>
              <w:rPr>
                <w:sz w:val="20"/>
                <w:szCs w:val="20"/>
              </w:rPr>
              <w:t>Status page</w:t>
            </w:r>
          </w:p>
        </w:tc>
        <w:tc>
          <w:tcPr>
            <w:tcW w:w="63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19DF5F7">
            <w:pPr>
              <w:spacing w:after="30"/>
            </w:pPr>
            <w:r>
              <w:rPr>
                <w:sz w:val="20"/>
                <w:szCs w:val="20"/>
              </w:rPr>
              <w:t>Public status page fed by your uptime checks</w:t>
            </w:r>
          </w:p>
        </w:tc>
        <w:tc>
          <w:tcPr>
            <w:tcW w:w="71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BF12541">
            <w:pPr>
              <w:spacing w:after="30"/>
            </w:pPr>
            <w:r>
              <w:rPr>
                <w:sz w:val="20"/>
                <w:szCs w:val="20"/>
              </w:rPr>
              <w:t>2</w:t>
            </w:r>
          </w:p>
        </w:tc>
      </w:tr>
      <w:tr w14:paraId="79AE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511FAE1">
            <w:pPr>
              <w:spacing w:after="30"/>
            </w:pPr>
            <w:r>
              <w:rPr>
                <w:sz w:val="20"/>
                <w:szCs w:val="20"/>
              </w:rPr>
              <w:t>ChatOps</w:t>
            </w:r>
          </w:p>
        </w:tc>
        <w:tc>
          <w:tcPr>
            <w:tcW w:w="6304"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6A257D8">
            <w:pPr>
              <w:spacing w:after="30"/>
            </w:pPr>
            <w:r>
              <w:rPr>
                <w:sz w:val="20"/>
                <w:szCs w:val="20"/>
              </w:rPr>
              <w:t>Deploy/rollback triggered and reported through a chat bot</w:t>
            </w:r>
          </w:p>
        </w:tc>
        <w:tc>
          <w:tcPr>
            <w:tcW w:w="716"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B9C1F87">
            <w:pPr>
              <w:spacing w:after="30"/>
            </w:pPr>
            <w:r>
              <w:rPr>
                <w:sz w:val="20"/>
                <w:szCs w:val="20"/>
              </w:rPr>
              <w:t>2</w:t>
            </w:r>
          </w:p>
        </w:tc>
      </w:tr>
      <w:tr w14:paraId="0798B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6204962">
            <w:pPr>
              <w:spacing w:after="30"/>
            </w:pPr>
            <w:r>
              <w:rPr>
                <w:sz w:val="20"/>
                <w:szCs w:val="20"/>
              </w:rPr>
              <w:t>Cost dashboard</w:t>
            </w:r>
          </w:p>
        </w:tc>
        <w:tc>
          <w:tcPr>
            <w:tcW w:w="63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EBEBBCC">
            <w:pPr>
              <w:spacing w:after="30"/>
            </w:pPr>
            <w:r>
              <w:rPr>
                <w:sz w:val="20"/>
                <w:szCs w:val="20"/>
              </w:rPr>
              <w:t>Automated daily cost + resource-efficiency report</w:t>
            </w:r>
          </w:p>
        </w:tc>
        <w:tc>
          <w:tcPr>
            <w:tcW w:w="716"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9FB6A37">
            <w:pPr>
              <w:spacing w:after="30"/>
            </w:pPr>
            <w:r>
              <w:rPr>
                <w:sz w:val="20"/>
                <w:szCs w:val="20"/>
              </w:rPr>
              <w:t>2</w:t>
            </w:r>
          </w:p>
        </w:tc>
      </w:tr>
    </w:tbl>
    <w:p w14:paraId="36A8D29F">
      <w:pPr>
        <w:spacing w:after="120"/>
      </w:pPr>
    </w:p>
    <w:p w14:paraId="1C55F65A">
      <w:pPr>
        <w:pStyle w:val="2"/>
        <w:pageBreakBefore/>
      </w:pPr>
      <w:bookmarkStart w:id="22" w:name="_Toc24824"/>
      <w:r>
        <w:t>PART II — THE STAGES</w:t>
      </w:r>
      <w:bookmarkEnd w:id="22"/>
    </w:p>
    <w:p w14:paraId="3AE46A50">
      <w:pPr>
        <w:spacing w:after="120" w:line="276" w:lineRule="auto"/>
      </w:pPr>
      <w:r>
        <w:t xml:space="preserve">Each stage is written as a ticket from your manager, followed by requirements, constraints, experiments, checkpoints and questions. Hints are graduated: read the first one, try again, and only then read further. Commands are intentionally absent; the hints tell you </w:t>
      </w:r>
      <w:r>
        <w:rPr>
          <w:b/>
          <w:bCs/>
        </w:rPr>
        <w:t>where to look</w:t>
      </w:r>
      <w:r>
        <w:t>, not what to type.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BF88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B91C1C" w:sz="36" w:space="0"/>
              <w:bottom w:val="nil"/>
              <w:right w:val="nil"/>
            </w:tcBorders>
            <w:shd w:val="clear" w:color="auto" w:fill="FDF0F0"/>
            <w:tcMar>
              <w:top w:w="110" w:type="dxa"/>
              <w:left w:w="200" w:type="dxa"/>
              <w:bottom w:w="90" w:type="dxa"/>
              <w:right w:w="160" w:type="dxa"/>
            </w:tcMar>
          </w:tcPr>
          <w:p w14:paraId="65AD8658">
            <w:pPr>
              <w:spacing w:after="70"/>
            </w:pPr>
            <w:r>
              <w:rPr>
                <w:b/>
                <w:bCs/>
                <w:color w:val="B91C1C"/>
                <w:sz w:val="19"/>
                <w:szCs w:val="19"/>
              </w:rPr>
              <w:t>CONSTRAINT  —  The golden rule of every stage</w:t>
            </w:r>
          </w:p>
          <w:p w14:paraId="375AA823">
            <w:pPr>
              <w:spacing w:after="60" w:line="260" w:lineRule="auto"/>
            </w:pPr>
            <w:r>
              <w:rPr>
                <w:sz w:val="20"/>
                <w:szCs w:val="20"/>
              </w:rPr>
              <w:t>At the end of each stage, destroy what you built and recreate it from the repository. If you can’t, the stage is not done. This habit is the single most important thing that separates a DevOps engineer from someone who "set up a server once".</w:t>
            </w:r>
          </w:p>
        </w:tc>
      </w:tr>
    </w:tbl>
    <w:p w14:paraId="3AF7F2AE">
      <w:pPr>
        <w:spacing w:after="120"/>
      </w:pPr>
    </w:p>
    <w:p w14:paraId="14AE1969">
      <w:pPr>
        <w:pStyle w:val="2"/>
        <w:pageBreakBefore/>
      </w:pPr>
      <w:bookmarkStart w:id="23" w:name="_Toc11945"/>
      <w:r>
        <w:t>Stage 1 — Foundation</w:t>
      </w:r>
      <w:bookmarkEnd w:id="23"/>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9"/>
        <w:gridCol w:w="1504"/>
        <w:gridCol w:w="1504"/>
        <w:gridCol w:w="4629"/>
      </w:tblGrid>
      <w:tr w14:paraId="6AA86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8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3E74FA5">
            <w:pPr>
              <w:spacing w:after="30"/>
            </w:pPr>
            <w:r>
              <w:rPr>
                <w:b/>
                <w:bCs/>
                <w:color w:val="FFFFFF"/>
                <w:sz w:val="20"/>
                <w:szCs w:val="20"/>
              </w:rPr>
              <w:t>Level</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97F12F2">
            <w:pPr>
              <w:spacing w:after="30"/>
            </w:pPr>
            <w:r>
              <w:rPr>
                <w:b/>
                <w:bCs/>
                <w:color w:val="FFFFFF"/>
                <w:sz w:val="20"/>
                <w:szCs w:val="20"/>
              </w:rPr>
              <w:t>Suggested time</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924B4B8">
            <w:pPr>
              <w:spacing w:after="30"/>
            </w:pPr>
            <w:r>
              <w:rPr>
                <w:b/>
                <w:bCs/>
                <w:color w:val="FFFFFF"/>
                <w:sz w:val="20"/>
                <w:szCs w:val="20"/>
              </w:rPr>
              <w:t>Builds on</w:t>
            </w:r>
          </w:p>
        </w:tc>
        <w:tc>
          <w:tcPr>
            <w:tcW w:w="462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2D71F7B">
            <w:pPr>
              <w:spacing w:after="30"/>
            </w:pPr>
            <w:r>
              <w:rPr>
                <w:b/>
                <w:bCs/>
                <w:color w:val="FFFFFF"/>
                <w:sz w:val="20"/>
                <w:szCs w:val="20"/>
              </w:rPr>
              <w:t>Primary skills</w:t>
            </w:r>
          </w:p>
        </w:tc>
      </w:tr>
      <w:tr w14:paraId="7C8D8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DCC3907">
            <w:pPr>
              <w:spacing w:after="30"/>
            </w:pPr>
            <w:r>
              <w:rPr>
                <w:sz w:val="20"/>
                <w:szCs w:val="20"/>
              </w:rPr>
              <w:t>Beginner</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45B6F28">
            <w:pPr>
              <w:spacing w:after="30"/>
            </w:pPr>
            <w:r>
              <w:rPr>
                <w:sz w:val="20"/>
                <w:szCs w:val="20"/>
              </w:rPr>
              <w:t>10–14 h</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B4CF327">
            <w:pPr>
              <w:spacing w:after="30"/>
            </w:pPr>
            <w:r>
              <w:rPr>
                <w:sz w:val="20"/>
                <w:szCs w:val="20"/>
              </w:rPr>
              <w:t>—</w:t>
            </w:r>
          </w:p>
        </w:tc>
        <w:tc>
          <w:tcPr>
            <w:tcW w:w="462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0CDAEEA">
            <w:pPr>
              <w:spacing w:after="30"/>
            </w:pPr>
            <w:r>
              <w:rPr>
                <w:sz w:val="20"/>
                <w:szCs w:val="20"/>
              </w:rPr>
              <w:t>Linux administration, users &amp; permissions, SSH, systemd, networking basics, Git workflow, app setup</w:t>
            </w:r>
          </w:p>
        </w:tc>
      </w:tr>
    </w:tbl>
    <w:p w14:paraId="282BEC66">
      <w:pPr>
        <w:spacing w:after="120"/>
      </w:pPr>
    </w:p>
    <w:p w14:paraId="0296C4F4">
      <w:pPr>
        <w:pStyle w:val="4"/>
      </w:pPr>
      <w:r>
        <w:t>The ticket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5CF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563EB" w:sz="36" w:space="0"/>
              <w:bottom w:val="nil"/>
              <w:right w:val="nil"/>
            </w:tcBorders>
            <w:shd w:val="clear" w:color="auto" w:fill="EEF4FF"/>
            <w:tcMar>
              <w:top w:w="110" w:type="dxa"/>
              <w:left w:w="200" w:type="dxa"/>
              <w:bottom w:w="90" w:type="dxa"/>
              <w:right w:w="160" w:type="dxa"/>
            </w:tcMar>
          </w:tcPr>
          <w:p w14:paraId="391A14A2">
            <w:pPr>
              <w:spacing w:after="70"/>
            </w:pPr>
            <w:r>
              <w:rPr>
                <w:b/>
                <w:bCs/>
                <w:color w:val="2563EB"/>
                <w:sz w:val="19"/>
                <w:szCs w:val="19"/>
              </w:rPr>
              <w:t>NOTE  —  From: Amara Osei (CTO) — "Week 1: get the basics right"</w:t>
            </w:r>
          </w:p>
          <w:p w14:paraId="47BA040D">
            <w:pPr>
              <w:spacing w:after="60" w:line="260" w:lineRule="auto"/>
            </w:pPr>
            <w:r>
              <w:rPr>
                <w:sz w:val="20"/>
                <w:szCs w:val="20"/>
              </w:rPr>
              <w:t>Welcome aboard. Before anything fancy, I need a clean foundation. Set up our Git repository properly so the developers stop pushing to main, get the application running locally, and prepare a fresh server we can trust.</w:t>
            </w:r>
          </w:p>
          <w:p w14:paraId="4BE5566F">
            <w:pPr>
              <w:spacing w:after="60" w:line="260" w:lineRule="auto"/>
            </w:pPr>
            <w:r>
              <w:rPr>
                <w:sz w:val="20"/>
                <w:szCs w:val="20"/>
              </w:rPr>
              <w:t>Also, please look at the old box description and tell me honestly how bad it is. I need a risk list I can show the board.</w:t>
            </w:r>
          </w:p>
        </w:tc>
      </w:tr>
    </w:tbl>
    <w:p w14:paraId="1B0D1628">
      <w:pPr>
        <w:spacing w:after="120"/>
      </w:pPr>
    </w:p>
    <w:p w14:paraId="0418C658">
      <w:pPr>
        <w:pStyle w:val="4"/>
      </w:pPr>
      <w:r>
        <w:t>Objective</w:t>
      </w:r>
    </w:p>
    <w:p w14:paraId="001A6726">
      <w:pPr>
        <w:spacing w:after="120" w:line="276" w:lineRule="auto"/>
      </w:pPr>
      <w:r>
        <w:t>Establish a professional Git workflow, run the application locally without containers, and prepare a hardened-enough Linux server that you understand completely: users, SSH, packages, services, networking and storage.</w:t>
      </w:r>
    </w:p>
    <w:p w14:paraId="5DC00E0F">
      <w:pPr>
        <w:pStyle w:val="4"/>
      </w:pPr>
      <w:r>
        <w:t>Requirements</w:t>
      </w:r>
    </w:p>
    <w:p w14:paraId="2FA8EB1C">
      <w:pPr>
        <w:pStyle w:val="18"/>
        <w:numPr>
          <w:ilvl w:val="0"/>
          <w:numId w:val="3"/>
        </w:numPr>
        <w:spacing w:after="60" w:line="264" w:lineRule="auto"/>
      </w:pPr>
      <w:r>
        <w:t xml:space="preserve">Create the repository with a documented branching strategy (trunk-based with short-lived branches is recommended), branch protection on </w:t>
      </w:r>
      <w:r>
        <w:rPr>
          <w:rFonts w:ascii="Consolas" w:hAnsi="Consolas" w:eastAsia="Consolas" w:cs="Consolas"/>
          <w:color w:val="7A1F5C"/>
          <w:sz w:val="19"/>
          <w:szCs w:val="19"/>
        </w:rPr>
        <w:t>main</w:t>
      </w:r>
      <w:r>
        <w:t xml:space="preserve">, a PR template, a </w:t>
      </w:r>
      <w:r>
        <w:rPr>
          <w:rFonts w:ascii="Consolas" w:hAnsi="Consolas" w:eastAsia="Consolas" w:cs="Consolas"/>
          <w:color w:val="7A1F5C"/>
          <w:sz w:val="19"/>
          <w:szCs w:val="19"/>
        </w:rPr>
        <w:t>CODEOWNERS</w:t>
      </w:r>
      <w:r>
        <w:t xml:space="preserve"> file and a </w:t>
      </w:r>
      <w:r>
        <w:rPr>
          <w:rFonts w:ascii="Consolas" w:hAnsi="Consolas" w:eastAsia="Consolas" w:cs="Consolas"/>
          <w:color w:val="7A1F5C"/>
          <w:sz w:val="19"/>
          <w:szCs w:val="19"/>
        </w:rPr>
        <w:t>.gitignore</w:t>
      </w:r>
      <w:r>
        <w:t xml:space="preserve"> that prevents secrets and build output from being committed.</w:t>
      </w:r>
    </w:p>
    <w:p w14:paraId="697D2F1C">
      <w:pPr>
        <w:pStyle w:val="18"/>
        <w:numPr>
          <w:ilvl w:val="0"/>
          <w:numId w:val="3"/>
        </w:numPr>
        <w:spacing w:after="60" w:line="264" w:lineRule="auto"/>
      </w:pPr>
      <w:r>
        <w:t xml:space="preserve">Write or obtain the TrackPoint application honouring the contract in Section 3. It must run locally against a locally installed PostgreSQL and Redis </w:t>
      </w:r>
      <w:r>
        <w:rPr>
          <w:b/>
          <w:bCs/>
        </w:rPr>
        <w:t>without Docker</w:t>
      </w:r>
      <w:r>
        <w:t xml:space="preserve"> so you understand what the containers will later replace.</w:t>
      </w:r>
    </w:p>
    <w:p w14:paraId="6A8EF2BE">
      <w:pPr>
        <w:pStyle w:val="18"/>
        <w:numPr>
          <w:ilvl w:val="0"/>
          <w:numId w:val="3"/>
        </w:numPr>
        <w:spacing w:after="60" w:line="264" w:lineRule="auto"/>
      </w:pPr>
      <w:r>
        <w:t xml:space="preserve">Write a </w:t>
      </w:r>
      <w:r>
        <w:rPr>
          <w:b/>
          <w:bCs/>
        </w:rPr>
        <w:t>risk register</w:t>
      </w:r>
      <w:r>
        <w:t xml:space="preserve"> for the legacy box (Section 4): at least 12 risks, each with likelihood, impact, and the stage in which you will fix it.</w:t>
      </w:r>
    </w:p>
    <w:p w14:paraId="5DCE5A47">
      <w:pPr>
        <w:pStyle w:val="18"/>
        <w:numPr>
          <w:ilvl w:val="0"/>
          <w:numId w:val="3"/>
        </w:numPr>
        <w:spacing w:after="60" w:line="264" w:lineRule="auto"/>
      </w:pPr>
      <w:r>
        <w:t>Provision a server (VPS or local VM) running a supported LTS release. Create a personal admin user, set up SSH key authentication, disable password and root SSH login, set the hostname, timezone (UTC) and time synchronisation.</w:t>
      </w:r>
    </w:p>
    <w:p w14:paraId="0542FF62">
      <w:pPr>
        <w:pStyle w:val="18"/>
        <w:numPr>
          <w:ilvl w:val="0"/>
          <w:numId w:val="3"/>
        </w:numPr>
        <w:spacing w:after="60" w:line="264" w:lineRule="auto"/>
      </w:pPr>
      <w:r>
        <w:t xml:space="preserve">Run the API on the server as a </w:t>
      </w:r>
      <w:r>
        <w:rPr>
          <w:b/>
          <w:bCs/>
        </w:rPr>
        <w:t>systemd service</w:t>
      </w:r>
      <w:r>
        <w:t xml:space="preserve"> under a dedicated, unprivileged system user, with automatic restart and logs in the journal. (You will throw this away in Stage 2; the point is to understand what a process supervisor does.)</w:t>
      </w:r>
    </w:p>
    <w:p w14:paraId="021ED682">
      <w:pPr>
        <w:pStyle w:val="18"/>
        <w:numPr>
          <w:ilvl w:val="0"/>
          <w:numId w:val="3"/>
        </w:numPr>
        <w:spacing w:after="60" w:line="264" w:lineRule="auto"/>
      </w:pPr>
      <w:r>
        <w:t>Document the server: open ports, running services, disk layout, memory, users with shell access. Produce it using commands, not guesses.</w:t>
      </w:r>
    </w:p>
    <w:p w14:paraId="3A5C6F52">
      <w:pPr>
        <w:pStyle w:val="18"/>
        <w:numPr>
          <w:ilvl w:val="0"/>
          <w:numId w:val="3"/>
        </w:numPr>
        <w:spacing w:after="60" w:line="264" w:lineRule="auto"/>
      </w:pPr>
      <w:r>
        <w:t xml:space="preserve">Write a </w:t>
      </w:r>
      <w:r>
        <w:rPr>
          <w:rFonts w:ascii="Consolas" w:hAnsi="Consolas" w:eastAsia="Consolas" w:cs="Consolas"/>
          <w:color w:val="7A1F5C"/>
          <w:sz w:val="19"/>
          <w:szCs w:val="19"/>
        </w:rPr>
        <w:t>Makefile</w:t>
      </w:r>
      <w:r>
        <w:t xml:space="preserve"> or task runner with targets for the common local operations (run, test, lint).</w:t>
      </w:r>
    </w:p>
    <w:p w14:paraId="2324C429">
      <w:pPr>
        <w:pStyle w:val="4"/>
      </w:pPr>
      <w:r>
        <w:t>Constraints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725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B91C1C" w:sz="36" w:space="0"/>
              <w:bottom w:val="nil"/>
              <w:right w:val="nil"/>
            </w:tcBorders>
            <w:shd w:val="clear" w:color="auto" w:fill="FDF0F0"/>
            <w:tcMar>
              <w:top w:w="110" w:type="dxa"/>
              <w:left w:w="200" w:type="dxa"/>
              <w:bottom w:w="90" w:type="dxa"/>
              <w:right w:w="160" w:type="dxa"/>
            </w:tcMar>
          </w:tcPr>
          <w:p w14:paraId="4155DB39">
            <w:pPr>
              <w:spacing w:after="70"/>
            </w:pPr>
            <w:r>
              <w:rPr>
                <w:b/>
                <w:bCs/>
                <w:color w:val="B91C1C"/>
                <w:sz w:val="19"/>
                <w:szCs w:val="19"/>
              </w:rPr>
              <w:t>CONSTRAINT</w:t>
            </w:r>
          </w:p>
          <w:p w14:paraId="293BD342">
            <w:pPr>
              <w:spacing w:after="60" w:line="260" w:lineRule="auto"/>
            </w:pPr>
            <w:r>
              <w:rPr>
                <w:sz w:val="20"/>
                <w:szCs w:val="20"/>
              </w:rPr>
              <w:t>No Docker in this stage.</w:t>
            </w:r>
          </w:p>
          <w:p w14:paraId="0C92F909">
            <w:pPr>
              <w:spacing w:after="60" w:line="260" w:lineRule="auto"/>
            </w:pPr>
            <w:r>
              <w:rPr>
                <w:sz w:val="20"/>
                <w:szCs w:val="20"/>
              </w:rPr>
              <w:t>Do not lock yourself out: always keep a second SSH session open when changing SSH or firewall configuration.</w:t>
            </w:r>
          </w:p>
          <w:p w14:paraId="255A8F2B">
            <w:pPr>
              <w:spacing w:after="60" w:line="260" w:lineRule="auto"/>
            </w:pPr>
            <w:r>
              <w:rPr>
                <w:sz w:val="20"/>
                <w:szCs w:val="20"/>
              </w:rPr>
              <w:t xml:space="preserve">The rewritten history problem: the legacy </w:t>
            </w:r>
            <w:r>
              <w:rPr>
                <w:rFonts w:ascii="Consolas" w:hAnsi="Consolas" w:eastAsia="Consolas" w:cs="Consolas"/>
                <w:color w:val="7A1F5C"/>
                <w:sz w:val="19"/>
                <w:szCs w:val="19"/>
              </w:rPr>
              <w:t>.env</w:t>
            </w:r>
            <w:r>
              <w:rPr>
                <w:sz w:val="20"/>
                <w:szCs w:val="20"/>
              </w:rPr>
              <w:t xml:space="preserve"> in Git history must be identified. You will clean it in Stage 7; for now, list what it contained in the risk register.</w:t>
            </w:r>
          </w:p>
        </w:tc>
      </w:tr>
    </w:tbl>
    <w:p w14:paraId="619153A5">
      <w:pPr>
        <w:spacing w:after="120"/>
      </w:pPr>
    </w:p>
    <w:p w14:paraId="2EAA9300">
      <w:pPr>
        <w:pStyle w:val="4"/>
      </w:pPr>
      <w:r>
        <w:t>Break it on purpose</w:t>
      </w:r>
    </w:p>
    <w:p w14:paraId="381556CC">
      <w:pPr>
        <w:spacing w:after="120" w:line="276" w:lineRule="auto"/>
      </w:pPr>
      <w:r>
        <w:t>Do these experiments deliberately. Write down what you expected, what actually happened, and why. The gap between the two is where the learning is.</w:t>
      </w:r>
    </w:p>
    <w:p w14:paraId="1049B6AB">
      <w:pPr>
        <w:pStyle w:val="18"/>
        <w:numPr>
          <w:ilvl w:val="0"/>
          <w:numId w:val="2"/>
        </w:numPr>
        <w:spacing w:after="60" w:line="264" w:lineRule="auto"/>
      </w:pPr>
      <w:r>
        <w:t>Kill the API process with different signals (</w:t>
      </w:r>
      <w:r>
        <w:rPr>
          <w:rFonts w:ascii="Consolas" w:hAnsi="Consolas" w:eastAsia="Consolas" w:cs="Consolas"/>
          <w:color w:val="7A1F5C"/>
          <w:sz w:val="19"/>
          <w:szCs w:val="19"/>
        </w:rPr>
        <w:t>TERM</w:t>
      </w:r>
      <w:r>
        <w:t xml:space="preserve">, </w:t>
      </w:r>
      <w:r>
        <w:rPr>
          <w:rFonts w:ascii="Consolas" w:hAnsi="Consolas" w:eastAsia="Consolas" w:cs="Consolas"/>
          <w:color w:val="7A1F5C"/>
          <w:sz w:val="19"/>
          <w:szCs w:val="19"/>
        </w:rPr>
        <w:t>KILL</w:t>
      </w:r>
      <w:r>
        <w:t xml:space="preserve">, </w:t>
      </w:r>
      <w:r>
        <w:rPr>
          <w:rFonts w:ascii="Consolas" w:hAnsi="Consolas" w:eastAsia="Consolas" w:cs="Consolas"/>
          <w:color w:val="7A1F5C"/>
          <w:sz w:val="19"/>
          <w:szCs w:val="19"/>
        </w:rPr>
        <w:t>INT</w:t>
      </w:r>
      <w:r>
        <w:t>). What does systemd do in each case? What does the app log?</w:t>
      </w:r>
    </w:p>
    <w:p w14:paraId="05DE4C12">
      <w:pPr>
        <w:pStyle w:val="18"/>
        <w:numPr>
          <w:ilvl w:val="0"/>
          <w:numId w:val="2"/>
        </w:numPr>
        <w:spacing w:after="60" w:line="264" w:lineRule="auto"/>
      </w:pPr>
      <w:r>
        <w:t>Make the service user unable to read the app directory. What error do you get, and where?</w:t>
      </w:r>
    </w:p>
    <w:p w14:paraId="17BF3529">
      <w:pPr>
        <w:pStyle w:val="18"/>
        <w:numPr>
          <w:ilvl w:val="0"/>
          <w:numId w:val="2"/>
        </w:numPr>
        <w:spacing w:after="60" w:line="264" w:lineRule="auto"/>
      </w:pPr>
      <w:r>
        <w:t>Fill a test partition or a large file on disk to 100% and observe what breaks first.</w:t>
      </w:r>
    </w:p>
    <w:p w14:paraId="01185777">
      <w:pPr>
        <w:pStyle w:val="18"/>
        <w:numPr>
          <w:ilvl w:val="0"/>
          <w:numId w:val="2"/>
        </w:numPr>
        <w:spacing w:after="60" w:line="264" w:lineRule="auto"/>
      </w:pPr>
      <w:r>
        <w:t>Start the app on a port already in use. Find which process owns the port.</w:t>
      </w:r>
    </w:p>
    <w:p w14:paraId="0827FAC1">
      <w:pPr>
        <w:pStyle w:val="18"/>
        <w:numPr>
          <w:ilvl w:val="0"/>
          <w:numId w:val="2"/>
        </w:numPr>
        <w:spacing w:after="60" w:line="264" w:lineRule="auto"/>
      </w:pPr>
      <w:r>
        <w:t xml:space="preserve">Create a merge conflict between two branches and resolve it; then practise </w:t>
      </w:r>
      <w:r>
        <w:rPr>
          <w:rFonts w:ascii="Consolas" w:hAnsi="Consolas" w:eastAsia="Consolas" w:cs="Consolas"/>
          <w:color w:val="7A1F5C"/>
          <w:sz w:val="19"/>
          <w:szCs w:val="19"/>
        </w:rPr>
        <w:t>rebase</w:t>
      </w:r>
      <w:r>
        <w:t xml:space="preserve"> versus </w:t>
      </w:r>
      <w:r>
        <w:rPr>
          <w:rFonts w:ascii="Consolas" w:hAnsi="Consolas" w:eastAsia="Consolas" w:cs="Consolas"/>
          <w:color w:val="7A1F5C"/>
          <w:sz w:val="19"/>
          <w:szCs w:val="19"/>
        </w:rPr>
        <w:t>merge</w:t>
      </w:r>
      <w:r>
        <w:t xml:space="preserve"> and explain the difference in history.</w:t>
      </w:r>
    </w:p>
    <w:p w14:paraId="02E368D9">
      <w:pPr>
        <w:pStyle w:val="4"/>
      </w:pPr>
      <w:r>
        <w:t>Checkpoints</w:t>
      </w:r>
    </w:p>
    <w:p w14:paraId="1590A382">
      <w:pPr>
        <w:spacing w:after="120" w:line="276" w:lineRule="auto"/>
      </w:pPr>
      <w:r>
        <w:t xml:space="preserve">Do not move to the next stage until every box is ticked </w:t>
      </w:r>
      <w:r>
        <w:rPr>
          <w:b/>
          <w:bCs/>
        </w:rPr>
        <w:t>and</w:t>
      </w:r>
      <w:r>
        <w:t xml:space="preserve"> you could demonstrate it live.</w:t>
      </w:r>
    </w:p>
    <w:p w14:paraId="3F980A8A">
      <w:pPr>
        <w:spacing w:after="60" w:line="264" w:lineRule="auto"/>
        <w:ind w:left="400" w:hanging="400"/>
      </w:pPr>
      <w:r>
        <w:rPr>
          <w:rFonts w:ascii="Segoe UI Symbol" w:hAnsi="Segoe UI Symbol" w:eastAsia="Segoe UI Symbol" w:cs="Segoe UI Symbol"/>
          <w:sz w:val="22"/>
          <w:szCs w:val="22"/>
        </w:rPr>
        <w:t xml:space="preserve">☐  </w:t>
      </w:r>
      <w:r>
        <w:t xml:space="preserve">Pushing directly to </w:t>
      </w:r>
      <w:r>
        <w:rPr>
          <w:rFonts w:ascii="Consolas" w:hAnsi="Consolas" w:eastAsia="Consolas" w:cs="Consolas"/>
          <w:color w:val="7A1F5C"/>
          <w:sz w:val="19"/>
          <w:szCs w:val="19"/>
        </w:rPr>
        <w:t>main</w:t>
      </w:r>
      <w:r>
        <w:t xml:space="preserve"> is rejected; PRs require a passing check.</w:t>
      </w:r>
    </w:p>
    <w:p w14:paraId="61C9E1FF">
      <w:pPr>
        <w:spacing w:after="60" w:line="264" w:lineRule="auto"/>
        <w:ind w:left="400" w:hanging="400"/>
      </w:pPr>
      <w:r>
        <w:rPr>
          <w:rFonts w:ascii="Segoe UI Symbol" w:hAnsi="Segoe UI Symbol" w:eastAsia="Segoe UI Symbol" w:cs="Segoe UI Symbol"/>
          <w:sz w:val="22"/>
          <w:szCs w:val="22"/>
        </w:rPr>
        <w:t xml:space="preserve">☐  </w:t>
      </w:r>
      <w:r>
        <w:t xml:space="preserve">App runs locally, tests pass, </w:t>
      </w:r>
      <w:r>
        <w:rPr>
          <w:rFonts w:ascii="Consolas" w:hAnsi="Consolas" w:eastAsia="Consolas" w:cs="Consolas"/>
          <w:color w:val="7A1F5C"/>
          <w:sz w:val="19"/>
          <w:szCs w:val="19"/>
        </w:rPr>
        <w:t>/healthz</w:t>
      </w:r>
      <w:r>
        <w:t xml:space="preserve"> and </w:t>
      </w:r>
      <w:r>
        <w:rPr>
          <w:rFonts w:ascii="Consolas" w:hAnsi="Consolas" w:eastAsia="Consolas" w:cs="Consolas"/>
          <w:color w:val="7A1F5C"/>
          <w:sz w:val="19"/>
          <w:szCs w:val="19"/>
        </w:rPr>
        <w:t>/readyz</w:t>
      </w:r>
      <w:r>
        <w:t xml:space="preserve"> behave correctly when PostgreSQL is stopped.</w:t>
      </w:r>
    </w:p>
    <w:p w14:paraId="64D258C4">
      <w:pPr>
        <w:spacing w:after="60" w:line="264" w:lineRule="auto"/>
        <w:ind w:left="400" w:hanging="400"/>
      </w:pPr>
      <w:r>
        <w:rPr>
          <w:rFonts w:ascii="Segoe UI Symbol" w:hAnsi="Segoe UI Symbol" w:eastAsia="Segoe UI Symbol" w:cs="Segoe UI Symbol"/>
          <w:sz w:val="22"/>
          <w:szCs w:val="22"/>
        </w:rPr>
        <w:t xml:space="preserve">☐  </w:t>
      </w:r>
      <w:r>
        <w:t>SSH as root fails; SSH with a password fails; SSH with your key as your user works.</w:t>
      </w:r>
    </w:p>
    <w:p w14:paraId="4ABE3A8A">
      <w:pPr>
        <w:spacing w:after="60" w:line="264" w:lineRule="auto"/>
        <w:ind w:left="400" w:hanging="400"/>
      </w:pPr>
      <w:r>
        <w:rPr>
          <w:rFonts w:ascii="Segoe UI Symbol" w:hAnsi="Segoe UI Symbol" w:eastAsia="Segoe UI Symbol" w:cs="Segoe UI Symbol"/>
          <w:sz w:val="22"/>
          <w:szCs w:val="22"/>
        </w:rPr>
        <w:t xml:space="preserve">☐  </w:t>
      </w:r>
      <w:r>
        <w:t>The API survives a reboot as a systemd service without you logging in.</w:t>
      </w:r>
    </w:p>
    <w:p w14:paraId="5BA2E564">
      <w:pPr>
        <w:spacing w:after="60" w:line="264" w:lineRule="auto"/>
        <w:ind w:left="400" w:hanging="400"/>
      </w:pPr>
      <w:r>
        <w:rPr>
          <w:rFonts w:ascii="Segoe UI Symbol" w:hAnsi="Segoe UI Symbol" w:eastAsia="Segoe UI Symbol" w:cs="Segoe UI Symbol"/>
          <w:sz w:val="22"/>
          <w:szCs w:val="22"/>
        </w:rPr>
        <w:t xml:space="preserve">☐  </w:t>
      </w:r>
      <w:r>
        <w:t xml:space="preserve">Risk register committed in </w:t>
      </w:r>
      <w:r>
        <w:rPr>
          <w:rFonts w:ascii="Consolas" w:hAnsi="Consolas" w:eastAsia="Consolas" w:cs="Consolas"/>
          <w:color w:val="7A1F5C"/>
          <w:sz w:val="19"/>
          <w:szCs w:val="19"/>
        </w:rPr>
        <w:t>docs/</w:t>
      </w:r>
      <w:r>
        <w:t>.</w:t>
      </w:r>
    </w:p>
    <w:p w14:paraId="6BC702C0">
      <w:pPr>
        <w:spacing w:after="60" w:line="264" w:lineRule="auto"/>
        <w:ind w:left="400" w:hanging="400"/>
      </w:pPr>
      <w:r>
        <w:rPr>
          <w:rFonts w:ascii="Segoe UI Symbol" w:hAnsi="Segoe UI Symbol" w:eastAsia="Segoe UI Symbol" w:cs="Segoe UI Symbol"/>
          <w:sz w:val="22"/>
          <w:szCs w:val="22"/>
        </w:rPr>
        <w:t xml:space="preserve">☐  </w:t>
      </w:r>
      <w:r>
        <w:t>Server inventory document committed.</w:t>
      </w:r>
    </w:p>
    <w:p w14:paraId="2CF7663B">
      <w:pPr>
        <w:pStyle w:val="4"/>
      </w:pPr>
      <w:r>
        <w:t>Expected outcome</w:t>
      </w:r>
    </w:p>
    <w:p w14:paraId="523C992B">
      <w:pPr>
        <w:spacing w:after="120" w:line="276" w:lineRule="auto"/>
      </w:pPr>
      <w:r>
        <w:t>A repository that looks like a real team’s repository, an application you can run and test, and a server whose every open port and running service you can explain.</w:t>
      </w:r>
    </w:p>
    <w:p w14:paraId="5D8BD88C">
      <w:pPr>
        <w:pStyle w:val="4"/>
      </w:pPr>
      <w:r>
        <w:t>Prove you understand</w:t>
      </w:r>
    </w:p>
    <w:p w14:paraId="2030020B">
      <w:pPr>
        <w:spacing w:after="120" w:line="276" w:lineRule="auto"/>
      </w:pPr>
      <w:r>
        <w:t xml:space="preserve">Answer these in writing in your </w:t>
      </w:r>
      <w:r>
        <w:rPr>
          <w:rFonts w:ascii="Consolas" w:hAnsi="Consolas" w:eastAsia="Consolas" w:cs="Consolas"/>
          <w:color w:val="7A1F5C"/>
          <w:sz w:val="19"/>
          <w:szCs w:val="19"/>
        </w:rPr>
        <w:t>docs/learning-log.md</w:t>
      </w:r>
      <w:r>
        <w:t>. If you cannot answer one without searching, you have not finished the stage.</w:t>
      </w:r>
    </w:p>
    <w:p w14:paraId="37429E16">
      <w:pPr>
        <w:pStyle w:val="18"/>
        <w:numPr>
          <w:ilvl w:val="0"/>
          <w:numId w:val="4"/>
        </w:numPr>
        <w:spacing w:after="60" w:line="264" w:lineRule="auto"/>
      </w:pPr>
      <w:r>
        <w:t>What is the difference between a liveness check and a readiness check, and why would conflating them cause an outage?</w:t>
      </w:r>
    </w:p>
    <w:p w14:paraId="411E4E1A">
      <w:pPr>
        <w:pStyle w:val="18"/>
        <w:numPr>
          <w:ilvl w:val="0"/>
          <w:numId w:val="4"/>
        </w:numPr>
        <w:spacing w:after="60" w:line="264" w:lineRule="auto"/>
      </w:pPr>
      <w:r>
        <w:t>Why should the application not run as root, even on a server you own?</w:t>
      </w:r>
    </w:p>
    <w:p w14:paraId="10518242">
      <w:pPr>
        <w:pStyle w:val="18"/>
        <w:numPr>
          <w:ilvl w:val="0"/>
          <w:numId w:val="4"/>
        </w:numPr>
        <w:spacing w:after="60" w:line="264" w:lineRule="auto"/>
      </w:pPr>
      <w:r>
        <w:t xml:space="preserve">What happens, step by step, when you run </w:t>
      </w:r>
      <w:r>
        <w:rPr>
          <w:rFonts w:ascii="Consolas" w:hAnsi="Consolas" w:eastAsia="Consolas" w:cs="Consolas"/>
          <w:color w:val="7A1F5C"/>
          <w:sz w:val="19"/>
          <w:szCs w:val="19"/>
        </w:rPr>
        <w:t>ssh user@host</w:t>
      </w:r>
      <w:r>
        <w:t>? Where is the host key stored and what is it protecting you from?</w:t>
      </w:r>
    </w:p>
    <w:p w14:paraId="01BEFF48">
      <w:pPr>
        <w:pStyle w:val="18"/>
        <w:numPr>
          <w:ilvl w:val="0"/>
          <w:numId w:val="4"/>
        </w:numPr>
        <w:spacing w:after="60" w:line="264" w:lineRule="auto"/>
      </w:pPr>
      <w:r>
        <w:t xml:space="preserve">What does systemd do with </w:t>
      </w:r>
      <w:r>
        <w:rPr>
          <w:rFonts w:ascii="Consolas" w:hAnsi="Consolas" w:eastAsia="Consolas" w:cs="Consolas"/>
          <w:color w:val="7A1F5C"/>
          <w:sz w:val="19"/>
          <w:szCs w:val="19"/>
        </w:rPr>
        <w:t>Restart=on-failure</w:t>
      </w:r>
      <w:r>
        <w:t xml:space="preserve"> that </w:t>
      </w:r>
      <w:r>
        <w:rPr>
          <w:rFonts w:ascii="Consolas" w:hAnsi="Consolas" w:eastAsia="Consolas" w:cs="Consolas"/>
          <w:color w:val="7A1F5C"/>
          <w:sz w:val="19"/>
          <w:szCs w:val="19"/>
        </w:rPr>
        <w:t>nohup</w:t>
      </w:r>
      <w:r>
        <w:t xml:space="preserve"> does not? What are the limits of this approach?</w:t>
      </w:r>
    </w:p>
    <w:p w14:paraId="0E3428A4">
      <w:pPr>
        <w:pStyle w:val="18"/>
        <w:numPr>
          <w:ilvl w:val="0"/>
          <w:numId w:val="4"/>
        </w:numPr>
        <w:spacing w:after="60" w:line="264" w:lineRule="auto"/>
      </w:pPr>
      <w:r>
        <w:t>In your branching strategy, how does a hotfix reach production?</w:t>
      </w:r>
    </w:p>
    <w:p w14:paraId="1AECC663">
      <w:pPr>
        <w:pStyle w:val="18"/>
        <w:numPr>
          <w:ilvl w:val="0"/>
          <w:numId w:val="4"/>
        </w:numPr>
        <w:spacing w:after="60" w:line="264" w:lineRule="auto"/>
      </w:pPr>
      <w:r>
        <w:t>Which of the legacy risks would you fix first if you had only one day, and why?</w:t>
      </w:r>
    </w:p>
    <w:p w14:paraId="2A15DBCD">
      <w:pPr>
        <w:pStyle w:val="4"/>
      </w:pPr>
      <w:r>
        <w:t>Hints (read only when stuck)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0773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15BA2938">
            <w:pPr>
              <w:spacing w:after="70"/>
            </w:pPr>
            <w:r>
              <w:rPr>
                <w:b/>
                <w:bCs/>
                <w:color w:val="F59E0B"/>
                <w:sz w:val="19"/>
                <w:szCs w:val="19"/>
              </w:rPr>
              <w:t>HINT  —  Hint 1 — Getting SSH right</w:t>
            </w:r>
          </w:p>
          <w:p w14:paraId="58879075">
            <w:pPr>
              <w:spacing w:after="60" w:line="260" w:lineRule="auto"/>
            </w:pPr>
            <w:r>
              <w:rPr>
                <w:sz w:val="20"/>
                <w:szCs w:val="20"/>
              </w:rPr>
              <w:t>Two config files matter: the server’s SSH daemon configuration and your local client configuration. Look up the directives that control password authentication, root login and key authentication. Test the syntax of the daemon config before restarting it.</w:t>
            </w:r>
          </w:p>
        </w:tc>
      </w:tr>
    </w:tbl>
    <w:p w14:paraId="51767135">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5AF1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4F8D6E85">
            <w:pPr>
              <w:spacing w:after="70"/>
            </w:pPr>
            <w:r>
              <w:rPr>
                <w:b/>
                <w:bCs/>
                <w:color w:val="F59E0B"/>
                <w:sz w:val="19"/>
                <w:szCs w:val="19"/>
              </w:rPr>
              <w:t>HINT  —  Hint 2 — systemd service</w:t>
            </w:r>
          </w:p>
          <w:p w14:paraId="4B2DC0E7">
            <w:pPr>
              <w:spacing w:after="60" w:line="260" w:lineRule="auto"/>
            </w:pPr>
            <w:r>
              <w:rPr>
                <w:sz w:val="20"/>
                <w:szCs w:val="20"/>
              </w:rPr>
              <w:t xml:space="preserve">Read the man pages for </w:t>
            </w:r>
            <w:r>
              <w:rPr>
                <w:rFonts w:ascii="Consolas" w:hAnsi="Consolas" w:eastAsia="Consolas" w:cs="Consolas"/>
                <w:color w:val="7A1F5C"/>
                <w:sz w:val="19"/>
                <w:szCs w:val="19"/>
              </w:rPr>
              <w:t>systemd.service</w:t>
            </w:r>
            <w:r>
              <w:rPr>
                <w:sz w:val="20"/>
                <w:szCs w:val="20"/>
              </w:rPr>
              <w:t xml:space="preserve"> and </w:t>
            </w:r>
            <w:r>
              <w:rPr>
                <w:rFonts w:ascii="Consolas" w:hAnsi="Consolas" w:eastAsia="Consolas" w:cs="Consolas"/>
                <w:color w:val="7A1F5C"/>
                <w:sz w:val="19"/>
                <w:szCs w:val="19"/>
              </w:rPr>
              <w:t>systemd.exec</w:t>
            </w:r>
            <w:r>
              <w:rPr>
                <w:sz w:val="20"/>
                <w:szCs w:val="20"/>
              </w:rPr>
              <w:t>. Look for directives controlling user, working directory, environment files, restart policy and the hardening options (</w:t>
            </w:r>
            <w:r>
              <w:rPr>
                <w:rFonts w:ascii="Consolas" w:hAnsi="Consolas" w:eastAsia="Consolas" w:cs="Consolas"/>
                <w:color w:val="7A1F5C"/>
                <w:sz w:val="19"/>
                <w:szCs w:val="19"/>
              </w:rPr>
              <w:t>ProtectSystem</w:t>
            </w:r>
            <w:r>
              <w:rPr>
                <w:sz w:val="20"/>
                <w:szCs w:val="20"/>
              </w:rPr>
              <w:t xml:space="preserve">, </w:t>
            </w:r>
            <w:r>
              <w:rPr>
                <w:rFonts w:ascii="Consolas" w:hAnsi="Consolas" w:eastAsia="Consolas" w:cs="Consolas"/>
                <w:color w:val="7A1F5C"/>
                <w:sz w:val="19"/>
                <w:szCs w:val="19"/>
              </w:rPr>
              <w:t>NoNewPrivileges</w:t>
            </w:r>
            <w:r>
              <w:rPr>
                <w:sz w:val="20"/>
                <w:szCs w:val="20"/>
              </w:rPr>
              <w:t>, …).</w:t>
            </w:r>
          </w:p>
        </w:tc>
      </w:tr>
    </w:tbl>
    <w:p w14:paraId="31381EEA">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4A83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1E748DFB">
            <w:pPr>
              <w:spacing w:after="70"/>
            </w:pPr>
            <w:r>
              <w:rPr>
                <w:b/>
                <w:bCs/>
                <w:color w:val="F59E0B"/>
                <w:sz w:val="19"/>
                <w:szCs w:val="19"/>
              </w:rPr>
              <w:t>HINT  —  Hint 3 — Inventory</w:t>
            </w:r>
          </w:p>
          <w:p w14:paraId="25907893">
            <w:pPr>
              <w:spacing w:after="60" w:line="260" w:lineRule="auto"/>
            </w:pPr>
            <w:r>
              <w:rPr>
                <w:sz w:val="20"/>
                <w:szCs w:val="20"/>
              </w:rPr>
              <w:t xml:space="preserve">Look at </w:t>
            </w:r>
            <w:r>
              <w:rPr>
                <w:rFonts w:ascii="Consolas" w:hAnsi="Consolas" w:eastAsia="Consolas" w:cs="Consolas"/>
                <w:color w:val="7A1F5C"/>
                <w:sz w:val="19"/>
                <w:szCs w:val="19"/>
              </w:rPr>
              <w:t>ss</w:t>
            </w:r>
            <w:r>
              <w:rPr>
                <w:sz w:val="20"/>
                <w:szCs w:val="20"/>
              </w:rPr>
              <w:t xml:space="preserve">, </w:t>
            </w:r>
            <w:r>
              <w:rPr>
                <w:rFonts w:ascii="Consolas" w:hAnsi="Consolas" w:eastAsia="Consolas" w:cs="Consolas"/>
                <w:color w:val="7A1F5C"/>
                <w:sz w:val="19"/>
                <w:szCs w:val="19"/>
              </w:rPr>
              <w:t>systemctl list-units</w:t>
            </w:r>
            <w:r>
              <w:rPr>
                <w:sz w:val="20"/>
                <w:szCs w:val="20"/>
              </w:rPr>
              <w:t xml:space="preserve">, </w:t>
            </w:r>
            <w:r>
              <w:rPr>
                <w:rFonts w:ascii="Consolas" w:hAnsi="Consolas" w:eastAsia="Consolas" w:cs="Consolas"/>
                <w:color w:val="7A1F5C"/>
                <w:sz w:val="19"/>
                <w:szCs w:val="19"/>
              </w:rPr>
              <w:t>lsblk</w:t>
            </w:r>
            <w:r>
              <w:rPr>
                <w:sz w:val="20"/>
                <w:szCs w:val="20"/>
              </w:rPr>
              <w:t xml:space="preserve">, </w:t>
            </w:r>
            <w:r>
              <w:rPr>
                <w:rFonts w:ascii="Consolas" w:hAnsi="Consolas" w:eastAsia="Consolas" w:cs="Consolas"/>
                <w:color w:val="7A1F5C"/>
                <w:sz w:val="19"/>
                <w:szCs w:val="19"/>
              </w:rPr>
              <w:t>df</w:t>
            </w:r>
            <w:r>
              <w:rPr>
                <w:sz w:val="20"/>
                <w:szCs w:val="20"/>
              </w:rPr>
              <w:t xml:space="preserve">, </w:t>
            </w:r>
            <w:r>
              <w:rPr>
                <w:rFonts w:ascii="Consolas" w:hAnsi="Consolas" w:eastAsia="Consolas" w:cs="Consolas"/>
                <w:color w:val="7A1F5C"/>
                <w:sz w:val="19"/>
                <w:szCs w:val="19"/>
              </w:rPr>
              <w:t>free</w:t>
            </w:r>
            <w:r>
              <w:rPr>
                <w:sz w:val="20"/>
                <w:szCs w:val="20"/>
              </w:rPr>
              <w:t xml:space="preserve">, </w:t>
            </w:r>
            <w:r>
              <w:rPr>
                <w:rFonts w:ascii="Consolas" w:hAnsi="Consolas" w:eastAsia="Consolas" w:cs="Consolas"/>
                <w:color w:val="7A1F5C"/>
                <w:sz w:val="19"/>
                <w:szCs w:val="19"/>
              </w:rPr>
              <w:t>/etc/passwd</w:t>
            </w:r>
            <w:r>
              <w:rPr>
                <w:sz w:val="20"/>
                <w:szCs w:val="20"/>
              </w:rPr>
              <w:t xml:space="preserve"> and </w:t>
            </w:r>
            <w:r>
              <w:rPr>
                <w:rFonts w:ascii="Consolas" w:hAnsi="Consolas" w:eastAsia="Consolas" w:cs="Consolas"/>
                <w:color w:val="7A1F5C"/>
                <w:sz w:val="19"/>
                <w:szCs w:val="19"/>
              </w:rPr>
              <w:t>getent</w:t>
            </w:r>
            <w:r>
              <w:rPr>
                <w:sz w:val="20"/>
                <w:szCs w:val="20"/>
              </w:rPr>
              <w:t>. Ask: which ports listen on all interfaces versus localhost?</w:t>
            </w:r>
          </w:p>
        </w:tc>
      </w:tr>
    </w:tbl>
    <w:p w14:paraId="0583C285">
      <w:pPr>
        <w:spacing w:after="120"/>
      </w:pPr>
    </w:p>
    <w:p w14:paraId="4C92E61C">
      <w:pPr>
        <w:pStyle w:val="4"/>
      </w:pPr>
      <w:r>
        <w:t>Troubleshooting clues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61"/>
        <w:gridCol w:w="5265"/>
      </w:tblGrid>
      <w:tr w14:paraId="32E99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761"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1377577">
            <w:pPr>
              <w:spacing w:after="30"/>
            </w:pPr>
            <w:r>
              <w:rPr>
                <w:b/>
                <w:bCs/>
                <w:color w:val="FFFFFF"/>
                <w:sz w:val="20"/>
                <w:szCs w:val="20"/>
              </w:rPr>
              <w:t>If you see…</w:t>
            </w:r>
          </w:p>
        </w:tc>
        <w:tc>
          <w:tcPr>
            <w:tcW w:w="5265"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DEA5CF6">
            <w:pPr>
              <w:spacing w:after="30"/>
            </w:pPr>
            <w:r>
              <w:rPr>
                <w:b/>
                <w:bCs/>
                <w:color w:val="FFFFFF"/>
                <w:sz w:val="20"/>
                <w:szCs w:val="20"/>
              </w:rPr>
              <w:t>Look at…</w:t>
            </w:r>
          </w:p>
        </w:tc>
      </w:tr>
      <w:tr w14:paraId="1C09F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13C1A18">
            <w:pPr>
              <w:spacing w:after="30"/>
            </w:pPr>
            <w:r>
              <w:rPr>
                <w:rFonts w:ascii="Consolas" w:hAnsi="Consolas" w:eastAsia="Consolas" w:cs="Consolas"/>
                <w:color w:val="7A1F5C"/>
                <w:sz w:val="19"/>
                <w:szCs w:val="19"/>
              </w:rPr>
              <w:t>Permission denied (publickey)</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7716205">
            <w:pPr>
              <w:spacing w:after="30"/>
            </w:pPr>
            <w:r>
              <w:rPr>
                <w:sz w:val="20"/>
                <w:szCs w:val="20"/>
              </w:rPr>
              <w:t xml:space="preserve">Permissions on </w:t>
            </w:r>
            <w:r>
              <w:rPr>
                <w:rFonts w:ascii="Consolas" w:hAnsi="Consolas" w:eastAsia="Consolas" w:cs="Consolas"/>
                <w:color w:val="7A1F5C"/>
                <w:sz w:val="19"/>
                <w:szCs w:val="19"/>
              </w:rPr>
              <w:t>~/.ssh</w:t>
            </w:r>
            <w:r>
              <w:rPr>
                <w:sz w:val="20"/>
                <w:szCs w:val="20"/>
              </w:rPr>
              <w:t xml:space="preserve"> and </w:t>
            </w:r>
            <w:r>
              <w:rPr>
                <w:rFonts w:ascii="Consolas" w:hAnsi="Consolas" w:eastAsia="Consolas" w:cs="Consolas"/>
                <w:color w:val="7A1F5C"/>
                <w:sz w:val="19"/>
                <w:szCs w:val="19"/>
              </w:rPr>
              <w:t>authorized_keys</w:t>
            </w:r>
            <w:r>
              <w:rPr>
                <w:sz w:val="20"/>
                <w:szCs w:val="20"/>
              </w:rPr>
              <w:t>, file ownership, and the server’s auth log</w:t>
            </w:r>
          </w:p>
        </w:tc>
      </w:tr>
      <w:tr w14:paraId="5FD51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BF17A5A">
            <w:pPr>
              <w:spacing w:after="30"/>
            </w:pPr>
            <w:r>
              <w:rPr>
                <w:sz w:val="20"/>
                <w:szCs w:val="20"/>
              </w:rPr>
              <w:t>Service starts then immediately stops</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563231F">
            <w:pPr>
              <w:spacing w:after="30"/>
            </w:pPr>
            <w:r>
              <w:rPr>
                <w:rFonts w:ascii="Consolas" w:hAnsi="Consolas" w:eastAsia="Consolas" w:cs="Consolas"/>
                <w:color w:val="7A1F5C"/>
                <w:sz w:val="19"/>
                <w:szCs w:val="19"/>
              </w:rPr>
              <w:t>systemctl status</w:t>
            </w:r>
            <w:r>
              <w:rPr>
                <w:sz w:val="20"/>
                <w:szCs w:val="20"/>
              </w:rPr>
              <w:t xml:space="preserve"> and </w:t>
            </w:r>
            <w:r>
              <w:rPr>
                <w:rFonts w:ascii="Consolas" w:hAnsi="Consolas" w:eastAsia="Consolas" w:cs="Consolas"/>
                <w:color w:val="7A1F5C"/>
                <w:sz w:val="19"/>
                <w:szCs w:val="19"/>
              </w:rPr>
              <w:t>journalctl -u</w:t>
            </w:r>
            <w:r>
              <w:rPr>
                <w:sz w:val="20"/>
                <w:szCs w:val="20"/>
              </w:rPr>
              <w:t xml:space="preserve"> output; working directory and environment</w:t>
            </w:r>
          </w:p>
        </w:tc>
      </w:tr>
      <w:tr w14:paraId="4E86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3ADE781">
            <w:pPr>
              <w:spacing w:after="30"/>
            </w:pPr>
            <w:r>
              <w:rPr>
                <w:sz w:val="20"/>
                <w:szCs w:val="20"/>
              </w:rPr>
              <w:t>App works locally but not on the server</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BC10E86">
            <w:pPr>
              <w:spacing w:after="30"/>
            </w:pPr>
            <w:r>
              <w:rPr>
                <w:sz w:val="20"/>
                <w:szCs w:val="20"/>
              </w:rPr>
              <w:t>Which interface it binds to (127.0.0.1 vs 0.0.0.0), and environment variables</w:t>
            </w:r>
          </w:p>
        </w:tc>
      </w:tr>
      <w:tr w14:paraId="7A779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1DB4385">
            <w:pPr>
              <w:spacing w:after="30"/>
            </w:pPr>
            <w:r>
              <w:rPr>
                <w:rFonts w:ascii="Consolas" w:hAnsi="Consolas" w:eastAsia="Consolas" w:cs="Consolas"/>
                <w:color w:val="7A1F5C"/>
                <w:sz w:val="19"/>
                <w:szCs w:val="19"/>
              </w:rPr>
              <w:t>Address already in use</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10B0498">
            <w:pPr>
              <w:spacing w:after="30"/>
            </w:pPr>
            <w:r>
              <w:rPr>
                <w:sz w:val="20"/>
                <w:szCs w:val="20"/>
              </w:rPr>
              <w:t>Which process owns the port and whether an old instance is still running</w:t>
            </w:r>
          </w:p>
        </w:tc>
      </w:tr>
    </w:tbl>
    <w:p w14:paraId="4FD4F901">
      <w:pPr>
        <w:spacing w:after="120"/>
      </w:pPr>
    </w:p>
    <w:p w14:paraId="59C7AEFB">
      <w:pPr>
        <w:pStyle w:val="4"/>
      </w:pPr>
      <w:r>
        <w:t>Study resources</w:t>
      </w:r>
    </w:p>
    <w:p w14:paraId="65B90BCA">
      <w:pPr>
        <w:pStyle w:val="18"/>
        <w:numPr>
          <w:ilvl w:val="0"/>
          <w:numId w:val="2"/>
        </w:numPr>
        <w:spacing w:after="60" w:line="264" w:lineRule="auto"/>
      </w:pPr>
      <w:r>
        <w:t>The Linux Command Line (William Shotts), free online edition</w:t>
      </w:r>
    </w:p>
    <w:p w14:paraId="05E307B9">
      <w:pPr>
        <w:pStyle w:val="18"/>
        <w:numPr>
          <w:ilvl w:val="0"/>
          <w:numId w:val="2"/>
        </w:numPr>
        <w:spacing w:after="60" w:line="264" w:lineRule="auto"/>
      </w:pPr>
      <w:r>
        <w:t>DigitalOcean community tutorials: initial server setup, SSH essentials</w:t>
      </w:r>
    </w:p>
    <w:p w14:paraId="1770BF0C">
      <w:pPr>
        <w:pStyle w:val="18"/>
        <w:numPr>
          <w:ilvl w:val="0"/>
          <w:numId w:val="2"/>
        </w:numPr>
        <w:spacing w:after="60" w:line="264" w:lineRule="auto"/>
      </w:pPr>
      <w:r>
        <w:rPr>
          <w:rFonts w:ascii="Consolas" w:hAnsi="Consolas" w:eastAsia="Consolas" w:cs="Consolas"/>
          <w:color w:val="7A1F5C"/>
          <w:sz w:val="19"/>
          <w:szCs w:val="19"/>
        </w:rPr>
        <w:t>man sshd_config</w:t>
      </w:r>
      <w:r>
        <w:t xml:space="preserve">, </w:t>
      </w:r>
      <w:r>
        <w:rPr>
          <w:rFonts w:ascii="Consolas" w:hAnsi="Consolas" w:eastAsia="Consolas" w:cs="Consolas"/>
          <w:color w:val="7A1F5C"/>
          <w:sz w:val="19"/>
          <w:szCs w:val="19"/>
        </w:rPr>
        <w:t>man systemd.service</w:t>
      </w:r>
      <w:r>
        <w:t xml:space="preserve">, </w:t>
      </w:r>
      <w:r>
        <w:rPr>
          <w:rFonts w:ascii="Consolas" w:hAnsi="Consolas" w:eastAsia="Consolas" w:cs="Consolas"/>
          <w:color w:val="7A1F5C"/>
          <w:sz w:val="19"/>
          <w:szCs w:val="19"/>
        </w:rPr>
        <w:t>man systemd.exec</w:t>
      </w:r>
    </w:p>
    <w:p w14:paraId="7CF0B13C">
      <w:pPr>
        <w:pStyle w:val="18"/>
        <w:numPr>
          <w:ilvl w:val="0"/>
          <w:numId w:val="2"/>
        </w:numPr>
        <w:spacing w:after="60" w:line="264" w:lineRule="auto"/>
      </w:pPr>
      <w:r>
        <w:t>Pro Git book (git-scm.com/book), chapters 3 and 5</w:t>
      </w:r>
    </w:p>
    <w:p w14:paraId="633BFC99">
      <w:pPr>
        <w:pStyle w:val="18"/>
        <w:numPr>
          <w:ilvl w:val="0"/>
          <w:numId w:val="2"/>
        </w:numPr>
        <w:spacing w:after="60" w:line="264" w:lineRule="auto"/>
      </w:pPr>
      <w:r>
        <w:t>The Twelve-Factor App (12factor.net)</w:t>
      </w:r>
    </w:p>
    <w:p w14:paraId="0A8129A3">
      <w:pPr>
        <w:pStyle w:val="18"/>
        <w:numPr>
          <w:ilvl w:val="0"/>
          <w:numId w:val="2"/>
        </w:numPr>
        <w:spacing w:after="60" w:line="264" w:lineRule="auto"/>
      </w:pPr>
      <w:r>
        <w:t>Atlassian Git tutorials: comparing workflows</w:t>
      </w:r>
    </w:p>
    <w:p w14:paraId="4DF7EE73">
      <w:pPr>
        <w:pStyle w:val="2"/>
        <w:pageBreakBefore/>
      </w:pPr>
      <w:bookmarkStart w:id="24" w:name="_Toc4038"/>
      <w:r>
        <w:t>Stage 2 — Containerization</w:t>
      </w:r>
      <w:bookmarkEnd w:id="24"/>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9"/>
        <w:gridCol w:w="1504"/>
        <w:gridCol w:w="1504"/>
        <w:gridCol w:w="4629"/>
      </w:tblGrid>
      <w:tr w14:paraId="297BF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8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2202D23">
            <w:pPr>
              <w:spacing w:after="30"/>
            </w:pPr>
            <w:r>
              <w:rPr>
                <w:b/>
                <w:bCs/>
                <w:color w:val="FFFFFF"/>
                <w:sz w:val="20"/>
                <w:szCs w:val="20"/>
              </w:rPr>
              <w:t>Level</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FB86511">
            <w:pPr>
              <w:spacing w:after="30"/>
            </w:pPr>
            <w:r>
              <w:rPr>
                <w:b/>
                <w:bCs/>
                <w:color w:val="FFFFFF"/>
                <w:sz w:val="20"/>
                <w:szCs w:val="20"/>
              </w:rPr>
              <w:t>Suggested time</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068CBB6">
            <w:pPr>
              <w:spacing w:after="30"/>
            </w:pPr>
            <w:r>
              <w:rPr>
                <w:b/>
                <w:bCs/>
                <w:color w:val="FFFFFF"/>
                <w:sz w:val="20"/>
                <w:szCs w:val="20"/>
              </w:rPr>
              <w:t>Builds on</w:t>
            </w:r>
          </w:p>
        </w:tc>
        <w:tc>
          <w:tcPr>
            <w:tcW w:w="462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689F3C2">
            <w:pPr>
              <w:spacing w:after="30"/>
            </w:pPr>
            <w:r>
              <w:rPr>
                <w:b/>
                <w:bCs/>
                <w:color w:val="FFFFFF"/>
                <w:sz w:val="20"/>
                <w:szCs w:val="20"/>
              </w:rPr>
              <w:t>Primary skills</w:t>
            </w:r>
          </w:p>
        </w:tc>
      </w:tr>
      <w:tr w14:paraId="58756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0782359">
            <w:pPr>
              <w:spacing w:after="30"/>
            </w:pPr>
            <w:r>
              <w:rPr>
                <w:sz w:val="20"/>
                <w:szCs w:val="20"/>
              </w:rPr>
              <w:t>Beginner → Intermediate</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8C46600">
            <w:pPr>
              <w:spacing w:after="30"/>
            </w:pPr>
            <w:r>
              <w:rPr>
                <w:sz w:val="20"/>
                <w:szCs w:val="20"/>
              </w:rPr>
              <w:t>12–16 h</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F69AF4B">
            <w:pPr>
              <w:spacing w:after="30"/>
            </w:pPr>
            <w:r>
              <w:rPr>
                <w:sz w:val="20"/>
                <w:szCs w:val="20"/>
              </w:rPr>
              <w:t>Stage 1</w:t>
            </w:r>
          </w:p>
        </w:tc>
        <w:tc>
          <w:tcPr>
            <w:tcW w:w="462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A11AEA2">
            <w:pPr>
              <w:spacing w:after="30"/>
            </w:pPr>
            <w:r>
              <w:rPr>
                <w:sz w:val="20"/>
                <w:szCs w:val="20"/>
              </w:rPr>
              <w:t>Dockerfiles, multi-stage builds, image layers, volumes, networks, Docker Compose, health checks</w:t>
            </w:r>
          </w:p>
        </w:tc>
      </w:tr>
    </w:tbl>
    <w:p w14:paraId="677318AD">
      <w:pPr>
        <w:spacing w:after="120"/>
      </w:pPr>
    </w:p>
    <w:p w14:paraId="72B64A90">
      <w:pPr>
        <w:pStyle w:val="4"/>
      </w:pPr>
      <w:r>
        <w:t>The ticket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B2CE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563EB" w:sz="36" w:space="0"/>
              <w:bottom w:val="nil"/>
              <w:right w:val="nil"/>
            </w:tcBorders>
            <w:shd w:val="clear" w:color="auto" w:fill="EEF4FF"/>
            <w:tcMar>
              <w:top w:w="110" w:type="dxa"/>
              <w:left w:w="200" w:type="dxa"/>
              <w:bottom w:w="90" w:type="dxa"/>
              <w:right w:w="160" w:type="dxa"/>
            </w:tcMar>
          </w:tcPr>
          <w:p w14:paraId="54B15D4E">
            <w:pPr>
              <w:spacing w:after="70"/>
            </w:pPr>
            <w:r>
              <w:rPr>
                <w:b/>
                <w:bCs/>
                <w:color w:val="2563EB"/>
                <w:sz w:val="19"/>
                <w:szCs w:val="19"/>
              </w:rPr>
              <w:t>NOTE  —  From: Amara Osei (CTO) — "It works on my machine is banned"</w:t>
            </w:r>
          </w:p>
          <w:p w14:paraId="257A1ADB">
            <w:pPr>
              <w:spacing w:after="60" w:line="260" w:lineRule="auto"/>
            </w:pPr>
            <w:r>
              <w:rPr>
                <w:sz w:val="20"/>
                <w:szCs w:val="20"/>
              </w:rPr>
              <w:t>Our developers keep saying it works on their machines. I want every component in a container and the whole stack to start with one command, the same way on a laptop and on a server. Keep the images small; our server doesn’t have much disk.</w:t>
            </w:r>
          </w:p>
        </w:tc>
      </w:tr>
    </w:tbl>
    <w:p w14:paraId="41BC33C5">
      <w:pPr>
        <w:spacing w:after="120"/>
      </w:pPr>
    </w:p>
    <w:p w14:paraId="62204435">
      <w:pPr>
        <w:pStyle w:val="4"/>
      </w:pPr>
      <w:r>
        <w:t>Objective</w:t>
      </w:r>
    </w:p>
    <w:p w14:paraId="07B1918E">
      <w:pPr>
        <w:spacing w:after="120" w:line="276" w:lineRule="auto"/>
      </w:pPr>
      <w:r>
        <w:t>Containerise every component with production-quality Dockerfiles and orchestrate the full stack with Docker Compose, using correct networking, persistent storage and health checks.</w:t>
      </w:r>
    </w:p>
    <w:p w14:paraId="7CBE1240">
      <w:pPr>
        <w:pStyle w:val="4"/>
      </w:pPr>
      <w:r>
        <w:t>Requirements</w:t>
      </w:r>
    </w:p>
    <w:p w14:paraId="1CBCAE1F">
      <w:pPr>
        <w:pStyle w:val="18"/>
        <w:numPr>
          <w:ilvl w:val="0"/>
          <w:numId w:val="5"/>
        </w:numPr>
        <w:spacing w:after="60" w:line="264" w:lineRule="auto"/>
      </w:pPr>
      <w:r>
        <w:t xml:space="preserve">Write multi-stage Dockerfiles for </w:t>
      </w:r>
      <w:r>
        <w:rPr>
          <w:rFonts w:ascii="Consolas" w:hAnsi="Consolas" w:eastAsia="Consolas" w:cs="Consolas"/>
          <w:color w:val="7A1F5C"/>
          <w:sz w:val="19"/>
          <w:szCs w:val="19"/>
        </w:rPr>
        <w:t>api</w:t>
      </w:r>
      <w:r>
        <w:t xml:space="preserve">, </w:t>
      </w:r>
      <w:r>
        <w:rPr>
          <w:rFonts w:ascii="Consolas" w:hAnsi="Consolas" w:eastAsia="Consolas" w:cs="Consolas"/>
          <w:color w:val="7A1F5C"/>
          <w:sz w:val="19"/>
          <w:szCs w:val="19"/>
        </w:rPr>
        <w:t>worker</w:t>
      </w:r>
      <w:r>
        <w:t xml:space="preserve"> and </w:t>
      </w:r>
      <w:r>
        <w:rPr>
          <w:rFonts w:ascii="Consolas" w:hAnsi="Consolas" w:eastAsia="Consolas" w:cs="Consolas"/>
          <w:color w:val="7A1F5C"/>
          <w:sz w:val="19"/>
          <w:szCs w:val="19"/>
        </w:rPr>
        <w:t>web</w:t>
      </w:r>
      <w:r>
        <w:t>. Final images contain only what is needed at runtime and run as a non-root user.</w:t>
      </w:r>
    </w:p>
    <w:p w14:paraId="426D66AC">
      <w:pPr>
        <w:pStyle w:val="18"/>
        <w:numPr>
          <w:ilvl w:val="0"/>
          <w:numId w:val="5"/>
        </w:numPr>
        <w:spacing w:after="60" w:line="264" w:lineRule="auto"/>
      </w:pPr>
      <w:r>
        <w:t>Target sizes: API/worker image under 200 MB (under 100 MB is excellent); web image under 50 MB. Record the sizes and what you did to reduce them.</w:t>
      </w:r>
    </w:p>
    <w:p w14:paraId="692D4471">
      <w:pPr>
        <w:pStyle w:val="18"/>
        <w:numPr>
          <w:ilvl w:val="0"/>
          <w:numId w:val="5"/>
        </w:numPr>
        <w:spacing w:after="60" w:line="264" w:lineRule="auto"/>
      </w:pPr>
      <w:r>
        <w:t xml:space="preserve">Order Dockerfile instructions for maximum layer-cache reuse and use a </w:t>
      </w:r>
      <w:r>
        <w:rPr>
          <w:rFonts w:ascii="Consolas" w:hAnsi="Consolas" w:eastAsia="Consolas" w:cs="Consolas"/>
          <w:color w:val="7A1F5C"/>
          <w:sz w:val="19"/>
          <w:szCs w:val="19"/>
        </w:rPr>
        <w:t>.dockerignore</w:t>
      </w:r>
      <w:r>
        <w:t>. Measure rebuild time after changing one source file.</w:t>
      </w:r>
    </w:p>
    <w:p w14:paraId="698C4AE0">
      <w:pPr>
        <w:pStyle w:val="18"/>
        <w:numPr>
          <w:ilvl w:val="0"/>
          <w:numId w:val="5"/>
        </w:numPr>
        <w:spacing w:after="60" w:line="264" w:lineRule="auto"/>
      </w:pPr>
      <w:r>
        <w:t xml:space="preserve">Write a Compose file with services for web, api, worker, postgres, redis and a one-shot </w:t>
      </w:r>
      <w:r>
        <w:rPr>
          <w:rFonts w:ascii="Consolas" w:hAnsi="Consolas" w:eastAsia="Consolas" w:cs="Consolas"/>
          <w:color w:val="7A1F5C"/>
          <w:sz w:val="19"/>
          <w:szCs w:val="19"/>
        </w:rPr>
        <w:t>migrate</w:t>
      </w:r>
      <w:r>
        <w:t xml:space="preserve"> service.</w:t>
      </w:r>
    </w:p>
    <w:p w14:paraId="461E1C66">
      <w:pPr>
        <w:pStyle w:val="18"/>
        <w:numPr>
          <w:ilvl w:val="0"/>
          <w:numId w:val="5"/>
        </w:numPr>
        <w:spacing w:after="60" w:line="264" w:lineRule="auto"/>
      </w:pPr>
      <w:r>
        <w:t xml:space="preserve">Use </w:t>
      </w:r>
      <w:r>
        <w:rPr>
          <w:b/>
          <w:bCs/>
        </w:rPr>
        <w:t>at least two user-defined networks</w:t>
      </w:r>
      <w:r>
        <w:t xml:space="preserve"> so that the database is not on the same network as the public-facing proxy/web tier. Draw the network diagram.</w:t>
      </w:r>
    </w:p>
    <w:p w14:paraId="112858CA">
      <w:pPr>
        <w:pStyle w:val="18"/>
        <w:numPr>
          <w:ilvl w:val="0"/>
          <w:numId w:val="5"/>
        </w:numPr>
        <w:spacing w:after="60" w:line="264" w:lineRule="auto"/>
      </w:pPr>
      <w:r>
        <w:t xml:space="preserve">Use named volumes for PostgreSQL data. Prove data survives </w:t>
      </w:r>
      <w:r>
        <w:rPr>
          <w:rFonts w:ascii="Consolas" w:hAnsi="Consolas" w:eastAsia="Consolas" w:cs="Consolas"/>
          <w:color w:val="7A1F5C"/>
          <w:sz w:val="19"/>
          <w:szCs w:val="19"/>
        </w:rPr>
        <w:t>docker compose down</w:t>
      </w:r>
      <w:r>
        <w:t xml:space="preserve"> and container recreation, and know which command would destroy it.</w:t>
      </w:r>
    </w:p>
    <w:p w14:paraId="3E73DB66">
      <w:pPr>
        <w:pStyle w:val="18"/>
        <w:numPr>
          <w:ilvl w:val="0"/>
          <w:numId w:val="5"/>
        </w:numPr>
        <w:spacing w:after="60" w:line="264" w:lineRule="auto"/>
      </w:pPr>
      <w:r>
        <w:t xml:space="preserve">Define health checks for every long-running service and make dependent services wait for </w:t>
      </w:r>
      <w:r>
        <w:rPr>
          <w:b/>
          <w:bCs/>
        </w:rPr>
        <w:t>healthy</w:t>
      </w:r>
      <w:r>
        <w:t xml:space="preserve">, not just </w:t>
      </w:r>
      <w:r>
        <w:rPr>
          <w:b/>
          <w:bCs/>
        </w:rPr>
        <w:t>started</w:t>
      </w:r>
      <w:r>
        <w:t>.</w:t>
      </w:r>
    </w:p>
    <w:p w14:paraId="3F19DF71">
      <w:pPr>
        <w:pStyle w:val="18"/>
        <w:numPr>
          <w:ilvl w:val="0"/>
          <w:numId w:val="5"/>
        </w:numPr>
        <w:spacing w:after="60" w:line="264" w:lineRule="auto"/>
      </w:pPr>
      <w:r>
        <w:t>Support a local development override (hot reload, debug ports) without changing the production Compose file.</w:t>
      </w:r>
    </w:p>
    <w:p w14:paraId="75F6FEC5">
      <w:pPr>
        <w:pStyle w:val="18"/>
        <w:numPr>
          <w:ilvl w:val="0"/>
          <w:numId w:val="5"/>
        </w:numPr>
        <w:spacing w:after="60" w:line="264" w:lineRule="auto"/>
      </w:pPr>
      <w:r>
        <w:t xml:space="preserve">All configuration via environment variables with a committed </w:t>
      </w:r>
      <w:r>
        <w:rPr>
          <w:rFonts w:ascii="Consolas" w:hAnsi="Consolas" w:eastAsia="Consolas" w:cs="Consolas"/>
          <w:color w:val="7A1F5C"/>
          <w:sz w:val="19"/>
          <w:szCs w:val="19"/>
        </w:rPr>
        <w:t>.env.example</w:t>
      </w:r>
      <w:r>
        <w:t xml:space="preserve"> and an ignored </w:t>
      </w:r>
      <w:r>
        <w:rPr>
          <w:rFonts w:ascii="Consolas" w:hAnsi="Consolas" w:eastAsia="Consolas" w:cs="Consolas"/>
          <w:color w:val="7A1F5C"/>
          <w:sz w:val="19"/>
          <w:szCs w:val="19"/>
        </w:rPr>
        <w:t>.env</w:t>
      </w:r>
      <w:r>
        <w:t>.</w:t>
      </w:r>
    </w:p>
    <w:p w14:paraId="05B4CE0A">
      <w:pPr>
        <w:pStyle w:val="4"/>
      </w:pPr>
      <w:r>
        <w:t>Constraints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E45B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B91C1C" w:sz="36" w:space="0"/>
              <w:bottom w:val="nil"/>
              <w:right w:val="nil"/>
            </w:tcBorders>
            <w:shd w:val="clear" w:color="auto" w:fill="FDF0F0"/>
            <w:tcMar>
              <w:top w:w="110" w:type="dxa"/>
              <w:left w:w="200" w:type="dxa"/>
              <w:bottom w:w="90" w:type="dxa"/>
              <w:right w:w="160" w:type="dxa"/>
            </w:tcMar>
          </w:tcPr>
          <w:p w14:paraId="14A10DC4">
            <w:pPr>
              <w:spacing w:after="70"/>
            </w:pPr>
            <w:r>
              <w:rPr>
                <w:b/>
                <w:bCs/>
                <w:color w:val="B91C1C"/>
                <w:sz w:val="19"/>
                <w:szCs w:val="19"/>
              </w:rPr>
              <w:t>CONSTRAINT</w:t>
            </w:r>
          </w:p>
          <w:p w14:paraId="6CD2A624">
            <w:pPr>
              <w:spacing w:after="60" w:line="260" w:lineRule="auto"/>
            </w:pPr>
            <w:r>
              <w:rPr>
                <w:sz w:val="20"/>
                <w:szCs w:val="20"/>
              </w:rPr>
              <w:t xml:space="preserve">No </w:t>
            </w:r>
            <w:r>
              <w:rPr>
                <w:rFonts w:ascii="Consolas" w:hAnsi="Consolas" w:eastAsia="Consolas" w:cs="Consolas"/>
                <w:color w:val="7A1F5C"/>
                <w:sz w:val="19"/>
                <w:szCs w:val="19"/>
              </w:rPr>
              <w:t>latest</w:t>
            </w:r>
            <w:r>
              <w:rPr>
                <w:sz w:val="20"/>
                <w:szCs w:val="20"/>
              </w:rPr>
              <w:t xml:space="preserve"> tags on base images: pin versions (bonus: pin by digest).</w:t>
            </w:r>
          </w:p>
          <w:p w14:paraId="21611267">
            <w:pPr>
              <w:spacing w:after="60" w:line="260" w:lineRule="auto"/>
            </w:pPr>
            <w:r>
              <w:rPr>
                <w:sz w:val="20"/>
                <w:szCs w:val="20"/>
              </w:rPr>
              <w:t>No database port published to the host in the production Compose configuration.</w:t>
            </w:r>
          </w:p>
          <w:p w14:paraId="616C29FB">
            <w:pPr>
              <w:spacing w:after="60" w:line="260" w:lineRule="auto"/>
            </w:pPr>
            <w:r>
              <w:rPr>
                <w:sz w:val="20"/>
                <w:szCs w:val="20"/>
              </w:rPr>
              <w:t xml:space="preserve">The </w:t>
            </w:r>
            <w:r>
              <w:rPr>
                <w:rFonts w:ascii="Consolas" w:hAnsi="Consolas" w:eastAsia="Consolas" w:cs="Consolas"/>
                <w:color w:val="7A1F5C"/>
                <w:sz w:val="19"/>
                <w:szCs w:val="19"/>
              </w:rPr>
              <w:t>migrate</w:t>
            </w:r>
            <w:r>
              <w:rPr>
                <w:sz w:val="20"/>
                <w:szCs w:val="20"/>
              </w:rPr>
              <w:t xml:space="preserve"> service must run to completion before the API starts in a fresh environment.</w:t>
            </w:r>
          </w:p>
        </w:tc>
      </w:tr>
    </w:tbl>
    <w:p w14:paraId="290D5ED2">
      <w:pPr>
        <w:spacing w:after="120"/>
      </w:pPr>
    </w:p>
    <w:p w14:paraId="2693A84E">
      <w:pPr>
        <w:pStyle w:val="4"/>
      </w:pPr>
      <w:r>
        <w:t>Break it on purpose</w:t>
      </w:r>
    </w:p>
    <w:p w14:paraId="53E73B50">
      <w:pPr>
        <w:spacing w:after="120" w:line="276" w:lineRule="auto"/>
      </w:pPr>
      <w:r>
        <w:t>Do these experiments deliberately. Write down what you expected, what actually happened, and why. The gap between the two is where the learning is.</w:t>
      </w:r>
    </w:p>
    <w:p w14:paraId="5CB715CF">
      <w:pPr>
        <w:pStyle w:val="18"/>
        <w:numPr>
          <w:ilvl w:val="0"/>
          <w:numId w:val="2"/>
        </w:numPr>
        <w:spacing w:after="60" w:line="264" w:lineRule="auto"/>
      </w:pPr>
      <w:r>
        <w:t>Remove the named volume declaration and restart. Where did the data go?</w:t>
      </w:r>
    </w:p>
    <w:p w14:paraId="5CCD27B0">
      <w:pPr>
        <w:pStyle w:val="18"/>
        <w:numPr>
          <w:ilvl w:val="0"/>
          <w:numId w:val="2"/>
        </w:numPr>
        <w:spacing w:after="60" w:line="264" w:lineRule="auto"/>
      </w:pPr>
      <w:r>
        <w:t xml:space="preserve">Put the API on a network the database is not on. What error does the API show? What does </w:t>
      </w:r>
      <w:r>
        <w:rPr>
          <w:rFonts w:ascii="Consolas" w:hAnsi="Consolas" w:eastAsia="Consolas" w:cs="Consolas"/>
          <w:color w:val="7A1F5C"/>
          <w:sz w:val="19"/>
          <w:szCs w:val="19"/>
        </w:rPr>
        <w:t>/readyz</w:t>
      </w:r>
      <w:r>
        <w:t xml:space="preserve"> say?</w:t>
      </w:r>
    </w:p>
    <w:p w14:paraId="07E5BFE0">
      <w:pPr>
        <w:pStyle w:val="18"/>
        <w:numPr>
          <w:ilvl w:val="0"/>
          <w:numId w:val="2"/>
        </w:numPr>
        <w:spacing w:after="60" w:line="264" w:lineRule="auto"/>
      </w:pPr>
      <w:r>
        <w:t xml:space="preserve">Set a memory limit of 32 MB on the API. What does </w:t>
      </w:r>
      <w:r>
        <w:rPr>
          <w:rFonts w:ascii="Consolas" w:hAnsi="Consolas" w:eastAsia="Consolas" w:cs="Consolas"/>
          <w:color w:val="7A1F5C"/>
          <w:sz w:val="19"/>
          <w:szCs w:val="19"/>
        </w:rPr>
        <w:t>docker inspect</w:t>
      </w:r>
      <w:r>
        <w:t xml:space="preserve"> report about the container’s last exit?</w:t>
      </w:r>
    </w:p>
    <w:p w14:paraId="42B09CF5">
      <w:pPr>
        <w:pStyle w:val="18"/>
        <w:numPr>
          <w:ilvl w:val="0"/>
          <w:numId w:val="2"/>
        </w:numPr>
        <w:spacing w:after="60" w:line="264" w:lineRule="auto"/>
      </w:pPr>
      <w:r>
        <w:t>Change one line of source code and rebuild with a badly ordered Dockerfile, then with a well-ordered one. Compare times.</w:t>
      </w:r>
    </w:p>
    <w:p w14:paraId="04EFC9F3">
      <w:pPr>
        <w:pStyle w:val="18"/>
        <w:numPr>
          <w:ilvl w:val="0"/>
          <w:numId w:val="2"/>
        </w:numPr>
        <w:spacing w:after="60" w:line="264" w:lineRule="auto"/>
      </w:pPr>
      <w:r>
        <w:t>Run the container as root, then as non-root, and try to write to a directory owned by root. Fix it properly (not by going back to root).</w:t>
      </w:r>
    </w:p>
    <w:p w14:paraId="1A6B051D">
      <w:pPr>
        <w:pStyle w:val="4"/>
      </w:pPr>
      <w:r>
        <w:t>Checkpoints</w:t>
      </w:r>
    </w:p>
    <w:p w14:paraId="30E7373E">
      <w:pPr>
        <w:spacing w:after="120" w:line="276" w:lineRule="auto"/>
      </w:pPr>
      <w:r>
        <w:t xml:space="preserve">Do not move to the next stage until every box is ticked </w:t>
      </w:r>
      <w:r>
        <w:rPr>
          <w:b/>
          <w:bCs/>
        </w:rPr>
        <w:t>and</w:t>
      </w:r>
      <w:r>
        <w:t xml:space="preserve"> you could demonstrate it live.</w:t>
      </w:r>
    </w:p>
    <w:p w14:paraId="4597BC7E">
      <w:pPr>
        <w:spacing w:after="60" w:line="264" w:lineRule="auto"/>
        <w:ind w:left="400" w:hanging="400"/>
      </w:pPr>
      <w:r>
        <w:rPr>
          <w:rFonts w:ascii="Segoe UI Symbol" w:hAnsi="Segoe UI Symbol" w:eastAsia="Segoe UI Symbol" w:cs="Segoe UI Symbol"/>
          <w:sz w:val="22"/>
          <w:szCs w:val="22"/>
        </w:rPr>
        <w:t xml:space="preserve">☐  </w:t>
      </w:r>
      <w:r>
        <w:rPr>
          <w:rFonts w:ascii="Consolas" w:hAnsi="Consolas" w:eastAsia="Consolas" w:cs="Consolas"/>
          <w:color w:val="7A1F5C"/>
          <w:sz w:val="19"/>
          <w:szCs w:val="19"/>
        </w:rPr>
        <w:t>docker compose up</w:t>
      </w:r>
      <w:r>
        <w:t xml:space="preserve"> from a clean clone brings up a fully working stack.</w:t>
      </w:r>
    </w:p>
    <w:p w14:paraId="49A53208">
      <w:pPr>
        <w:spacing w:after="60" w:line="264" w:lineRule="auto"/>
        <w:ind w:left="400" w:hanging="400"/>
      </w:pPr>
      <w:r>
        <w:rPr>
          <w:rFonts w:ascii="Segoe UI Symbol" w:hAnsi="Segoe UI Symbol" w:eastAsia="Segoe UI Symbol" w:cs="Segoe UI Symbol"/>
          <w:sz w:val="22"/>
          <w:szCs w:val="22"/>
        </w:rPr>
        <w:t xml:space="preserve">☐  </w:t>
      </w:r>
      <w:r>
        <w:t>Images meet size targets and run as non-root (verify with the actual process UID inside the container).</w:t>
      </w:r>
    </w:p>
    <w:p w14:paraId="3F79EBEA">
      <w:pPr>
        <w:spacing w:after="60" w:line="264" w:lineRule="auto"/>
        <w:ind w:left="400" w:hanging="400"/>
      </w:pPr>
      <w:r>
        <w:rPr>
          <w:rFonts w:ascii="Segoe UI Symbol" w:hAnsi="Segoe UI Symbol" w:eastAsia="Segoe UI Symbol" w:cs="Segoe UI Symbol"/>
          <w:sz w:val="22"/>
          <w:szCs w:val="22"/>
        </w:rPr>
        <w:t xml:space="preserve">☐  </w:t>
      </w:r>
      <w:r>
        <w:t>PostgreSQL is not reachable from the host network in production mode.</w:t>
      </w:r>
    </w:p>
    <w:p w14:paraId="502A0EE7">
      <w:pPr>
        <w:spacing w:after="60" w:line="264" w:lineRule="auto"/>
        <w:ind w:left="400" w:hanging="400"/>
      </w:pPr>
      <w:r>
        <w:rPr>
          <w:rFonts w:ascii="Segoe UI Symbol" w:hAnsi="Segoe UI Symbol" w:eastAsia="Segoe UI Symbol" w:cs="Segoe UI Symbol"/>
          <w:sz w:val="22"/>
          <w:szCs w:val="22"/>
        </w:rPr>
        <w:t xml:space="preserve">☐  </w:t>
      </w:r>
      <w:r>
        <w:t>Data survives container recreation; you can explain exactly which command deletes it.</w:t>
      </w:r>
    </w:p>
    <w:p w14:paraId="787DB9AC">
      <w:pPr>
        <w:spacing w:after="60" w:line="264" w:lineRule="auto"/>
        <w:ind w:left="400" w:hanging="400"/>
      </w:pPr>
      <w:r>
        <w:rPr>
          <w:rFonts w:ascii="Segoe UI Symbol" w:hAnsi="Segoe UI Symbol" w:eastAsia="Segoe UI Symbol" w:cs="Segoe UI Symbol"/>
          <w:sz w:val="22"/>
          <w:szCs w:val="22"/>
        </w:rPr>
        <w:t xml:space="preserve">☐  </w:t>
      </w:r>
      <w:r>
        <w:t>Stopping PostgreSQL makes the API report not-ready; restarting it recovers without restarting the API.</w:t>
      </w:r>
    </w:p>
    <w:p w14:paraId="30E8669B">
      <w:pPr>
        <w:spacing w:after="60" w:line="264" w:lineRule="auto"/>
        <w:ind w:left="400" w:hanging="400"/>
      </w:pPr>
      <w:r>
        <w:rPr>
          <w:rFonts w:ascii="Segoe UI Symbol" w:hAnsi="Segoe UI Symbol" w:eastAsia="Segoe UI Symbol" w:cs="Segoe UI Symbol"/>
          <w:sz w:val="22"/>
          <w:szCs w:val="22"/>
        </w:rPr>
        <w:t xml:space="preserve">☐  </w:t>
      </w:r>
      <w:r>
        <w:t>Network diagram committed.</w:t>
      </w:r>
    </w:p>
    <w:p w14:paraId="0401BD50">
      <w:pPr>
        <w:pStyle w:val="4"/>
      </w:pPr>
      <w:r>
        <w:t>Expected outcome</w:t>
      </w:r>
    </w:p>
    <w:p w14:paraId="34AAB11C">
      <w:pPr>
        <w:spacing w:after="120" w:line="276" w:lineRule="auto"/>
      </w:pPr>
      <w:r>
        <w:t>A reproducible, one-command stack where you understand how containers find each other, where data lives, and why each image is as small as it is.</w:t>
      </w:r>
    </w:p>
    <w:p w14:paraId="1DB40C32">
      <w:pPr>
        <w:pStyle w:val="4"/>
      </w:pPr>
      <w:r>
        <w:t>Prove you understand</w:t>
      </w:r>
    </w:p>
    <w:p w14:paraId="1AAF0A8F">
      <w:pPr>
        <w:spacing w:after="120" w:line="276" w:lineRule="auto"/>
      </w:pPr>
      <w:r>
        <w:t xml:space="preserve">Answer these in writing in your </w:t>
      </w:r>
      <w:r>
        <w:rPr>
          <w:rFonts w:ascii="Consolas" w:hAnsi="Consolas" w:eastAsia="Consolas" w:cs="Consolas"/>
          <w:color w:val="7A1F5C"/>
          <w:sz w:val="19"/>
          <w:szCs w:val="19"/>
        </w:rPr>
        <w:t>docs/learning-log.md</w:t>
      </w:r>
      <w:r>
        <w:t>. If you cannot answer one without searching, you have not finished the stage.</w:t>
      </w:r>
    </w:p>
    <w:p w14:paraId="64B9299B">
      <w:pPr>
        <w:pStyle w:val="18"/>
        <w:numPr>
          <w:ilvl w:val="0"/>
          <w:numId w:val="6"/>
        </w:numPr>
        <w:spacing w:after="60" w:line="264" w:lineRule="auto"/>
      </w:pPr>
      <w:r>
        <w:t>Explain how container name resolution works on a user-defined bridge network, and why it doesn’t work on the default bridge.</w:t>
      </w:r>
    </w:p>
    <w:p w14:paraId="5C682721">
      <w:pPr>
        <w:pStyle w:val="18"/>
        <w:numPr>
          <w:ilvl w:val="0"/>
          <w:numId w:val="6"/>
        </w:numPr>
        <w:spacing w:after="60" w:line="264" w:lineRule="auto"/>
      </w:pPr>
      <w:r>
        <w:t>What is the difference between an image layer, a container’s writable layer, a bind mount and a named volume?</w:t>
      </w:r>
    </w:p>
    <w:p w14:paraId="5B429CBF">
      <w:pPr>
        <w:pStyle w:val="18"/>
        <w:numPr>
          <w:ilvl w:val="0"/>
          <w:numId w:val="6"/>
        </w:numPr>
        <w:spacing w:after="60" w:line="264" w:lineRule="auto"/>
      </w:pPr>
      <w:r>
        <w:t xml:space="preserve">Why does </w:t>
      </w:r>
      <w:r>
        <w:rPr>
          <w:rFonts w:ascii="Consolas" w:hAnsi="Consolas" w:eastAsia="Consolas" w:cs="Consolas"/>
          <w:color w:val="7A1F5C"/>
          <w:sz w:val="19"/>
          <w:szCs w:val="19"/>
        </w:rPr>
        <w:t>depends_on</w:t>
      </w:r>
      <w:r>
        <w:t xml:space="preserve"> without a health condition not solve start-up ordering?</w:t>
      </w:r>
    </w:p>
    <w:p w14:paraId="214D2DDF">
      <w:pPr>
        <w:pStyle w:val="18"/>
        <w:numPr>
          <w:ilvl w:val="0"/>
          <w:numId w:val="6"/>
        </w:numPr>
        <w:spacing w:after="60" w:line="264" w:lineRule="auto"/>
      </w:pPr>
      <w:r>
        <w:t>What is PID 1 inside a container and why does it matter for signal handling and zombie processes?</w:t>
      </w:r>
    </w:p>
    <w:p w14:paraId="011EC1A7">
      <w:pPr>
        <w:pStyle w:val="18"/>
        <w:numPr>
          <w:ilvl w:val="0"/>
          <w:numId w:val="6"/>
        </w:numPr>
        <w:spacing w:after="60" w:line="264" w:lineRule="auto"/>
      </w:pPr>
      <w:r>
        <w:t xml:space="preserve">What do </w:t>
      </w:r>
      <w:r>
        <w:rPr>
          <w:rFonts w:ascii="Consolas" w:hAnsi="Consolas" w:eastAsia="Consolas" w:cs="Consolas"/>
          <w:color w:val="7A1F5C"/>
          <w:sz w:val="19"/>
          <w:szCs w:val="19"/>
        </w:rPr>
        <w:t>EXPOSE</w:t>
      </w:r>
      <w:r>
        <w:t xml:space="preserve"> and </w:t>
      </w:r>
      <w:r>
        <w:rPr>
          <w:rFonts w:ascii="Consolas" w:hAnsi="Consolas" w:eastAsia="Consolas" w:cs="Consolas"/>
          <w:color w:val="7A1F5C"/>
          <w:sz w:val="19"/>
          <w:szCs w:val="19"/>
        </w:rPr>
        <w:t>ports:</w:t>
      </w:r>
      <w:r>
        <w:t xml:space="preserve"> actually do? Which one opens a firewall hole?</w:t>
      </w:r>
    </w:p>
    <w:p w14:paraId="31DB554B">
      <w:pPr>
        <w:pStyle w:val="18"/>
        <w:numPr>
          <w:ilvl w:val="0"/>
          <w:numId w:val="6"/>
        </w:numPr>
        <w:spacing w:after="60" w:line="264" w:lineRule="auto"/>
      </w:pPr>
      <w:r>
        <w:t>Why is a multi-stage build more secure, not just smaller?</w:t>
      </w:r>
    </w:p>
    <w:p w14:paraId="13E15767">
      <w:pPr>
        <w:pStyle w:val="4"/>
      </w:pPr>
      <w:r>
        <w:t>Hints (read only when stuck)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817A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19288C8E">
            <w:pPr>
              <w:spacing w:after="70"/>
            </w:pPr>
            <w:r>
              <w:rPr>
                <w:b/>
                <w:bCs/>
                <w:color w:val="F59E0B"/>
                <w:sz w:val="19"/>
                <w:szCs w:val="19"/>
              </w:rPr>
              <w:t>HINT  —  Hint 1 — Image size</w:t>
            </w:r>
          </w:p>
          <w:p w14:paraId="44B60C39">
            <w:pPr>
              <w:spacing w:after="60" w:line="260" w:lineRule="auto"/>
            </w:pPr>
            <w:r>
              <w:rPr>
                <w:sz w:val="20"/>
                <w:szCs w:val="20"/>
              </w:rPr>
              <w:t xml:space="preserve">Inspect the image layer by layer (the </w:t>
            </w:r>
            <w:r>
              <w:rPr>
                <w:rFonts w:ascii="Consolas" w:hAnsi="Consolas" w:eastAsia="Consolas" w:cs="Consolas"/>
                <w:color w:val="7A1F5C"/>
                <w:sz w:val="19"/>
                <w:szCs w:val="19"/>
              </w:rPr>
              <w:t>docker history</w:t>
            </w:r>
            <w:r>
              <w:rPr>
                <w:sz w:val="20"/>
                <w:szCs w:val="20"/>
              </w:rPr>
              <w:t xml:space="preserve"> command, or a tool called </w:t>
            </w:r>
            <w:r>
              <w:rPr>
                <w:rFonts w:ascii="Consolas" w:hAnsi="Consolas" w:eastAsia="Consolas" w:cs="Consolas"/>
                <w:color w:val="7A1F5C"/>
                <w:sz w:val="19"/>
                <w:szCs w:val="19"/>
              </w:rPr>
              <w:t>dive</w:t>
            </w:r>
            <w:r>
              <w:rPr>
                <w:sz w:val="20"/>
                <w:szCs w:val="20"/>
              </w:rPr>
              <w:t>). The big wins usually come from the base image choice and from not shipping build toolchains.</w:t>
            </w:r>
          </w:p>
        </w:tc>
      </w:tr>
    </w:tbl>
    <w:p w14:paraId="4E17451C">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6AD7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20907B30">
            <w:pPr>
              <w:spacing w:after="70"/>
            </w:pPr>
            <w:r>
              <w:rPr>
                <w:b/>
                <w:bCs/>
                <w:color w:val="F59E0B"/>
                <w:sz w:val="19"/>
                <w:szCs w:val="19"/>
              </w:rPr>
              <w:t>HINT  —  Hint 2 — Start-up order</w:t>
            </w:r>
          </w:p>
          <w:p w14:paraId="75BA2327">
            <w:pPr>
              <w:spacing w:after="60" w:line="260" w:lineRule="auto"/>
            </w:pPr>
            <w:r>
              <w:rPr>
                <w:sz w:val="20"/>
                <w:szCs w:val="20"/>
              </w:rPr>
              <w:t xml:space="preserve">Look at the long syntax of </w:t>
            </w:r>
            <w:r>
              <w:rPr>
                <w:rFonts w:ascii="Consolas" w:hAnsi="Consolas" w:eastAsia="Consolas" w:cs="Consolas"/>
                <w:color w:val="7A1F5C"/>
                <w:sz w:val="19"/>
                <w:szCs w:val="19"/>
              </w:rPr>
              <w:t>depends_on</w:t>
            </w:r>
            <w:r>
              <w:rPr>
                <w:sz w:val="20"/>
                <w:szCs w:val="20"/>
              </w:rPr>
              <w:t xml:space="preserve"> in the Compose specification and the conditions it supports. One of them is designed exactly for one-shot jobs like migrations.</w:t>
            </w:r>
          </w:p>
        </w:tc>
      </w:tr>
    </w:tbl>
    <w:p w14:paraId="0BF9DC81">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4B6D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4272B8FA">
            <w:pPr>
              <w:spacing w:after="70"/>
            </w:pPr>
            <w:r>
              <w:rPr>
                <w:b/>
                <w:bCs/>
                <w:color w:val="F59E0B"/>
                <w:sz w:val="19"/>
                <w:szCs w:val="19"/>
              </w:rPr>
              <w:t>HINT  —  Hint 3 — Signals</w:t>
            </w:r>
          </w:p>
          <w:p w14:paraId="4D4CFE2B">
            <w:pPr>
              <w:spacing w:after="60" w:line="260" w:lineRule="auto"/>
            </w:pPr>
            <w:r>
              <w:rPr>
                <w:sz w:val="20"/>
                <w:szCs w:val="20"/>
              </w:rPr>
              <w:t xml:space="preserve">If your container takes 10 seconds to stop, your app probably isn’t receiving </w:t>
            </w:r>
            <w:r>
              <w:rPr>
                <w:rFonts w:ascii="Consolas" w:hAnsi="Consolas" w:eastAsia="Consolas" w:cs="Consolas"/>
                <w:color w:val="7A1F5C"/>
                <w:sz w:val="19"/>
                <w:szCs w:val="19"/>
              </w:rPr>
              <w:t>SIGTERM</w:t>
            </w:r>
            <w:r>
              <w:rPr>
                <w:sz w:val="20"/>
                <w:szCs w:val="20"/>
              </w:rPr>
              <w:t xml:space="preserve">. Compare the shell form and exec form of </w:t>
            </w:r>
            <w:r>
              <w:rPr>
                <w:rFonts w:ascii="Consolas" w:hAnsi="Consolas" w:eastAsia="Consolas" w:cs="Consolas"/>
                <w:color w:val="7A1F5C"/>
                <w:sz w:val="19"/>
                <w:szCs w:val="19"/>
              </w:rPr>
              <w:t>CMD</w:t>
            </w:r>
            <w:r>
              <w:rPr>
                <w:sz w:val="20"/>
                <w:szCs w:val="20"/>
              </w:rPr>
              <w:t>/</w:t>
            </w:r>
            <w:r>
              <w:rPr>
                <w:rFonts w:ascii="Consolas" w:hAnsi="Consolas" w:eastAsia="Consolas" w:cs="Consolas"/>
                <w:color w:val="7A1F5C"/>
                <w:sz w:val="19"/>
                <w:szCs w:val="19"/>
              </w:rPr>
              <w:t>ENTRYPOINT</w:t>
            </w:r>
            <w:r>
              <w:rPr>
                <w:sz w:val="20"/>
                <w:szCs w:val="20"/>
              </w:rPr>
              <w:t>.</w:t>
            </w:r>
          </w:p>
        </w:tc>
      </w:tr>
    </w:tbl>
    <w:p w14:paraId="1BC5E260">
      <w:pPr>
        <w:spacing w:after="120"/>
      </w:pPr>
    </w:p>
    <w:p w14:paraId="68391132">
      <w:pPr>
        <w:pStyle w:val="4"/>
      </w:pPr>
      <w:r>
        <w:t>Troubleshooting clues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61"/>
        <w:gridCol w:w="5265"/>
      </w:tblGrid>
      <w:tr w14:paraId="7268A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761"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2434B69">
            <w:pPr>
              <w:spacing w:after="30"/>
            </w:pPr>
            <w:r>
              <w:rPr>
                <w:b/>
                <w:bCs/>
                <w:color w:val="FFFFFF"/>
                <w:sz w:val="20"/>
                <w:szCs w:val="20"/>
              </w:rPr>
              <w:t>If you see…</w:t>
            </w:r>
          </w:p>
        </w:tc>
        <w:tc>
          <w:tcPr>
            <w:tcW w:w="5265"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5529A1A">
            <w:pPr>
              <w:spacing w:after="30"/>
            </w:pPr>
            <w:r>
              <w:rPr>
                <w:b/>
                <w:bCs/>
                <w:color w:val="FFFFFF"/>
                <w:sz w:val="20"/>
                <w:szCs w:val="20"/>
              </w:rPr>
              <w:t>Look at…</w:t>
            </w:r>
          </w:p>
        </w:tc>
      </w:tr>
      <w:tr w14:paraId="24B99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737BC9A">
            <w:pPr>
              <w:spacing w:after="30"/>
            </w:pPr>
            <w:r>
              <w:rPr>
                <w:rFonts w:ascii="Consolas" w:hAnsi="Consolas" w:eastAsia="Consolas" w:cs="Consolas"/>
                <w:color w:val="7A1F5C"/>
                <w:sz w:val="19"/>
                <w:szCs w:val="19"/>
              </w:rPr>
              <w:t>connection refused</w:t>
            </w:r>
            <w:r>
              <w:rPr>
                <w:sz w:val="20"/>
                <w:szCs w:val="20"/>
              </w:rPr>
              <w:t xml:space="preserve"> to </w:t>
            </w:r>
            <w:r>
              <w:rPr>
                <w:rFonts w:ascii="Consolas" w:hAnsi="Consolas" w:eastAsia="Consolas" w:cs="Consolas"/>
                <w:color w:val="7A1F5C"/>
                <w:sz w:val="19"/>
                <w:szCs w:val="19"/>
              </w:rPr>
              <w:t>localhost:5432</w:t>
            </w:r>
            <w:r>
              <w:rPr>
                <w:sz w:val="20"/>
                <w:szCs w:val="20"/>
              </w:rPr>
              <w:t xml:space="preserve"> from the API</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CAFF5AC">
            <w:pPr>
              <w:spacing w:after="30"/>
            </w:pPr>
            <w:r>
              <w:rPr>
                <w:sz w:val="20"/>
                <w:szCs w:val="20"/>
              </w:rPr>
              <w:t xml:space="preserve">What </w:t>
            </w:r>
            <w:r>
              <w:rPr>
                <w:rFonts w:ascii="Consolas" w:hAnsi="Consolas" w:eastAsia="Consolas" w:cs="Consolas"/>
                <w:color w:val="7A1F5C"/>
                <w:sz w:val="19"/>
                <w:szCs w:val="19"/>
              </w:rPr>
              <w:t>localhost</w:t>
            </w:r>
            <w:r>
              <w:rPr>
                <w:sz w:val="20"/>
                <w:szCs w:val="20"/>
              </w:rPr>
              <w:t xml:space="preserve"> means inside a container</w:t>
            </w:r>
          </w:p>
        </w:tc>
      </w:tr>
      <w:tr w14:paraId="0EF7E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6F08D4E">
            <w:pPr>
              <w:spacing w:after="30"/>
            </w:pPr>
            <w:r>
              <w:rPr>
                <w:sz w:val="20"/>
                <w:szCs w:val="20"/>
              </w:rPr>
              <w:t>Container exits with code 137</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EE9C581">
            <w:pPr>
              <w:spacing w:after="30"/>
            </w:pPr>
            <w:r>
              <w:rPr>
                <w:sz w:val="20"/>
                <w:szCs w:val="20"/>
              </w:rPr>
              <w:t>Memory limits and the OOM killer</w:t>
            </w:r>
          </w:p>
        </w:tc>
      </w:tr>
      <w:tr w14:paraId="6BB1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B57F5E4">
            <w:pPr>
              <w:spacing w:after="30"/>
            </w:pPr>
            <w:r>
              <w:rPr>
                <w:sz w:val="20"/>
                <w:szCs w:val="20"/>
              </w:rPr>
              <w:t>Permission denied writing files in container</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C8B9331">
            <w:pPr>
              <w:spacing w:after="30"/>
            </w:pPr>
            <w:r>
              <w:rPr>
                <w:sz w:val="20"/>
                <w:szCs w:val="20"/>
              </w:rPr>
              <w:t>File ownership in the image versus the runtime user; volume ownership</w:t>
            </w:r>
          </w:p>
        </w:tc>
      </w:tr>
      <w:tr w14:paraId="36AE6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F569DC8">
            <w:pPr>
              <w:spacing w:after="30"/>
            </w:pPr>
            <w:r>
              <w:rPr>
                <w:sz w:val="20"/>
                <w:szCs w:val="20"/>
              </w:rPr>
              <w:t>Changes to code don’t appear</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E352942">
            <w:pPr>
              <w:spacing w:after="30"/>
            </w:pPr>
            <w:r>
              <w:rPr>
                <w:sz w:val="20"/>
                <w:szCs w:val="20"/>
              </w:rPr>
              <w:t>Build cache, which image tag Compose is running, bind mounts in the override file</w:t>
            </w:r>
          </w:p>
        </w:tc>
      </w:tr>
      <w:tr w14:paraId="47595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5B2ED42">
            <w:pPr>
              <w:spacing w:after="30"/>
            </w:pPr>
            <w:r>
              <w:rPr>
                <w:sz w:val="20"/>
                <w:szCs w:val="20"/>
              </w:rPr>
              <w:t>Container "healthy" but app broken</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97FAD0D">
            <w:pPr>
              <w:spacing w:after="30"/>
            </w:pPr>
            <w:r>
              <w:rPr>
                <w:sz w:val="20"/>
                <w:szCs w:val="20"/>
              </w:rPr>
              <w:t>What your health check actually tests</w:t>
            </w:r>
          </w:p>
        </w:tc>
      </w:tr>
    </w:tbl>
    <w:p w14:paraId="45B4B4D9">
      <w:pPr>
        <w:spacing w:after="120"/>
      </w:pPr>
    </w:p>
    <w:p w14:paraId="43DD1D29">
      <w:pPr>
        <w:pStyle w:val="4"/>
      </w:pPr>
      <w:r>
        <w:t>Study resources</w:t>
      </w:r>
    </w:p>
    <w:p w14:paraId="5109C46A">
      <w:pPr>
        <w:pStyle w:val="18"/>
        <w:numPr>
          <w:ilvl w:val="0"/>
          <w:numId w:val="2"/>
        </w:numPr>
        <w:spacing w:after="60" w:line="264" w:lineRule="auto"/>
      </w:pPr>
      <w:r>
        <w:t>Docker docs: Dockerfile best practices, multi-stage builds, networking overview</w:t>
      </w:r>
    </w:p>
    <w:p w14:paraId="5E0B2673">
      <w:pPr>
        <w:pStyle w:val="18"/>
        <w:numPr>
          <w:ilvl w:val="0"/>
          <w:numId w:val="2"/>
        </w:numPr>
        <w:spacing w:after="60" w:line="264" w:lineRule="auto"/>
      </w:pPr>
      <w:r>
        <w:t xml:space="preserve">Compose Specification (compose-spec.io), especially </w:t>
      </w:r>
      <w:r>
        <w:rPr>
          <w:rFonts w:ascii="Consolas" w:hAnsi="Consolas" w:eastAsia="Consolas" w:cs="Consolas"/>
          <w:color w:val="7A1F5C"/>
          <w:sz w:val="19"/>
          <w:szCs w:val="19"/>
        </w:rPr>
        <w:t>depends_on</w:t>
      </w:r>
      <w:r>
        <w:t xml:space="preserve">, </w:t>
      </w:r>
      <w:r>
        <w:rPr>
          <w:rFonts w:ascii="Consolas" w:hAnsi="Consolas" w:eastAsia="Consolas" w:cs="Consolas"/>
          <w:color w:val="7A1F5C"/>
          <w:sz w:val="19"/>
          <w:szCs w:val="19"/>
        </w:rPr>
        <w:t>healthcheck</w:t>
      </w:r>
      <w:r>
        <w:t xml:space="preserve">, </w:t>
      </w:r>
      <w:r>
        <w:rPr>
          <w:rFonts w:ascii="Consolas" w:hAnsi="Consolas" w:eastAsia="Consolas" w:cs="Consolas"/>
          <w:color w:val="7A1F5C"/>
          <w:sz w:val="19"/>
          <w:szCs w:val="19"/>
        </w:rPr>
        <w:t>profiles</w:t>
      </w:r>
    </w:p>
    <w:p w14:paraId="6E633C76">
      <w:pPr>
        <w:pStyle w:val="18"/>
        <w:numPr>
          <w:ilvl w:val="0"/>
          <w:numId w:val="2"/>
        </w:numPr>
        <w:spacing w:after="60" w:line="264" w:lineRule="auto"/>
      </w:pPr>
      <w:r>
        <w:rPr>
          <w:rFonts w:ascii="Consolas" w:hAnsi="Consolas" w:eastAsia="Consolas" w:cs="Consolas"/>
          <w:color w:val="7A1F5C"/>
          <w:sz w:val="19"/>
          <w:szCs w:val="19"/>
        </w:rPr>
        <w:t>dive</w:t>
      </w:r>
      <w:r>
        <w:t xml:space="preserve"> (image layer explorer) and </w:t>
      </w:r>
      <w:r>
        <w:rPr>
          <w:rFonts w:ascii="Consolas" w:hAnsi="Consolas" w:eastAsia="Consolas" w:cs="Consolas"/>
          <w:color w:val="7A1F5C"/>
          <w:sz w:val="19"/>
          <w:szCs w:val="19"/>
        </w:rPr>
        <w:t>hadolint</w:t>
      </w:r>
      <w:r>
        <w:t xml:space="preserve"> (Dockerfile linter)</w:t>
      </w:r>
    </w:p>
    <w:p w14:paraId="591352FA">
      <w:pPr>
        <w:pStyle w:val="18"/>
        <w:numPr>
          <w:ilvl w:val="0"/>
          <w:numId w:val="2"/>
        </w:numPr>
        <w:spacing w:after="60" w:line="264" w:lineRule="auto"/>
      </w:pPr>
      <w:r>
        <w:t>Docker security cheat sheet (OWASP)</w:t>
      </w:r>
    </w:p>
    <w:p w14:paraId="654C28C5">
      <w:pPr>
        <w:pStyle w:val="2"/>
        <w:pageBreakBefore/>
      </w:pPr>
      <w:bookmarkStart w:id="25" w:name="_Toc29269"/>
      <w:r>
        <w:t>Stage 3 — Production Deployment</w:t>
      </w:r>
      <w:bookmarkEnd w:id="25"/>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9"/>
        <w:gridCol w:w="1504"/>
        <w:gridCol w:w="1504"/>
        <w:gridCol w:w="4629"/>
      </w:tblGrid>
      <w:tr w14:paraId="5D9B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8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50E2B7F">
            <w:pPr>
              <w:spacing w:after="30"/>
            </w:pPr>
            <w:r>
              <w:rPr>
                <w:b/>
                <w:bCs/>
                <w:color w:val="FFFFFF"/>
                <w:sz w:val="20"/>
                <w:szCs w:val="20"/>
              </w:rPr>
              <w:t>Level</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29073B7">
            <w:pPr>
              <w:spacing w:after="30"/>
            </w:pPr>
            <w:r>
              <w:rPr>
                <w:b/>
                <w:bCs/>
                <w:color w:val="FFFFFF"/>
                <w:sz w:val="20"/>
                <w:szCs w:val="20"/>
              </w:rPr>
              <w:t>Suggested time</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FCA8690">
            <w:pPr>
              <w:spacing w:after="30"/>
            </w:pPr>
            <w:r>
              <w:rPr>
                <w:b/>
                <w:bCs/>
                <w:color w:val="FFFFFF"/>
                <w:sz w:val="20"/>
                <w:szCs w:val="20"/>
              </w:rPr>
              <w:t>Builds on</w:t>
            </w:r>
          </w:p>
        </w:tc>
        <w:tc>
          <w:tcPr>
            <w:tcW w:w="462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23730F8">
            <w:pPr>
              <w:spacing w:after="30"/>
            </w:pPr>
            <w:r>
              <w:rPr>
                <w:b/>
                <w:bCs/>
                <w:color w:val="FFFFFF"/>
                <w:sz w:val="20"/>
                <w:szCs w:val="20"/>
              </w:rPr>
              <w:t>Primary skills</w:t>
            </w:r>
          </w:p>
        </w:tc>
      </w:tr>
      <w:tr w14:paraId="1D0DF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FE29FBD">
            <w:pPr>
              <w:spacing w:after="30"/>
            </w:pPr>
            <w:r>
              <w:rPr>
                <w:sz w:val="20"/>
                <w:szCs w:val="20"/>
              </w:rPr>
              <w:t>Intermediate</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5440799">
            <w:pPr>
              <w:spacing w:after="30"/>
            </w:pPr>
            <w:r>
              <w:rPr>
                <w:sz w:val="20"/>
                <w:szCs w:val="20"/>
              </w:rPr>
              <w:t>12–16 h</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57258BE">
            <w:pPr>
              <w:spacing w:after="30"/>
            </w:pPr>
            <w:r>
              <w:rPr>
                <w:sz w:val="20"/>
                <w:szCs w:val="20"/>
              </w:rPr>
              <w:t>Stages 1–2</w:t>
            </w:r>
          </w:p>
        </w:tc>
        <w:tc>
          <w:tcPr>
            <w:tcW w:w="462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501BB91">
            <w:pPr>
              <w:spacing w:after="30"/>
            </w:pPr>
            <w:r>
              <w:rPr>
                <w:sz w:val="20"/>
                <w:szCs w:val="20"/>
              </w:rPr>
              <w:t>Reverse proxy, DNS, HTTPS/ACME, environment configuration, PostgreSQL operations</w:t>
            </w:r>
          </w:p>
        </w:tc>
      </w:tr>
    </w:tbl>
    <w:p w14:paraId="488FC693">
      <w:pPr>
        <w:spacing w:after="120"/>
      </w:pPr>
    </w:p>
    <w:p w14:paraId="787254BA">
      <w:pPr>
        <w:pStyle w:val="4"/>
      </w:pPr>
      <w:r>
        <w:t>The ticket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2F09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563EB" w:sz="36" w:space="0"/>
              <w:bottom w:val="nil"/>
              <w:right w:val="nil"/>
            </w:tcBorders>
            <w:shd w:val="clear" w:color="auto" w:fill="EEF4FF"/>
            <w:tcMar>
              <w:top w:w="110" w:type="dxa"/>
              <w:left w:w="200" w:type="dxa"/>
              <w:bottom w:w="90" w:type="dxa"/>
              <w:right w:w="160" w:type="dxa"/>
            </w:tcMar>
          </w:tcPr>
          <w:p w14:paraId="2BE78620">
            <w:pPr>
              <w:spacing w:after="70"/>
            </w:pPr>
            <w:r>
              <w:rPr>
                <w:b/>
                <w:bCs/>
                <w:color w:val="2563EB"/>
                <w:sz w:val="19"/>
                <w:szCs w:val="19"/>
              </w:rPr>
              <w:t>NOTE  —  From: Jonas Keller (Operations) — "Clients need a real URL"</w:t>
            </w:r>
          </w:p>
          <w:p w14:paraId="6403A09D">
            <w:pPr>
              <w:spacing w:after="60" w:line="260" w:lineRule="auto"/>
            </w:pPr>
            <w:r>
              <w:rPr>
                <w:sz w:val="20"/>
                <w:szCs w:val="20"/>
              </w:rPr>
              <w:t xml:space="preserve">Our pilot clients need to hit </w:t>
            </w:r>
            <w:r>
              <w:rPr>
                <w:rFonts w:ascii="Consolas" w:hAnsi="Consolas" w:eastAsia="Consolas" w:cs="Consolas"/>
                <w:color w:val="7A1F5C"/>
                <w:sz w:val="19"/>
                <w:szCs w:val="19"/>
              </w:rPr>
              <w:t>https://track.&lt;our-domain&gt;</w:t>
            </w:r>
            <w:r>
              <w:rPr>
                <w:sz w:val="20"/>
                <w:szCs w:val="20"/>
              </w:rPr>
              <w:t xml:space="preserve"> for tracking and </w:t>
            </w:r>
            <w:r>
              <w:rPr>
                <w:rFonts w:ascii="Consolas" w:hAnsi="Consolas" w:eastAsia="Consolas" w:cs="Consolas"/>
                <w:color w:val="7A1F5C"/>
                <w:sz w:val="19"/>
                <w:szCs w:val="19"/>
              </w:rPr>
              <w:t>https://api.&lt;our-domain&gt;</w:t>
            </w:r>
            <w:r>
              <w:rPr>
                <w:sz w:val="20"/>
                <w:szCs w:val="20"/>
              </w:rPr>
              <w:t xml:space="preserve"> for integrations. Staging should be separate so we can test without touching real data. And please, the browser must not show any security warnings.</w:t>
            </w:r>
          </w:p>
        </w:tc>
      </w:tr>
    </w:tbl>
    <w:p w14:paraId="30CCB9F3">
      <w:pPr>
        <w:spacing w:after="120"/>
      </w:pPr>
    </w:p>
    <w:p w14:paraId="06355D86">
      <w:pPr>
        <w:pStyle w:val="4"/>
      </w:pPr>
      <w:r>
        <w:t>Objective</w:t>
      </w:r>
    </w:p>
    <w:p w14:paraId="0099B52C">
      <w:pPr>
        <w:spacing w:after="120" w:line="276" w:lineRule="auto"/>
      </w:pPr>
      <w:r>
        <w:t>Put the stack on the internet properly: a domain with correct DNS records, a reverse proxy that terminates TLS with automatically renewed certificates, separate staging and production configurations, and a correctly configured PostgreSQL.</w:t>
      </w:r>
    </w:p>
    <w:p w14:paraId="3DA35804">
      <w:pPr>
        <w:pStyle w:val="4"/>
      </w:pPr>
      <w:r>
        <w:t>Requirements</w:t>
      </w:r>
    </w:p>
    <w:p w14:paraId="00553EE6">
      <w:pPr>
        <w:pStyle w:val="18"/>
        <w:numPr>
          <w:ilvl w:val="0"/>
          <w:numId w:val="7"/>
        </w:numPr>
        <w:spacing w:after="60" w:line="264" w:lineRule="auto"/>
      </w:pPr>
      <w:r>
        <w:t xml:space="preserve">Register or reuse a domain (a cheap one is fine) and create DNS records for </w:t>
      </w:r>
      <w:r>
        <w:rPr>
          <w:rFonts w:ascii="Consolas" w:hAnsi="Consolas" w:eastAsia="Consolas" w:cs="Consolas"/>
          <w:color w:val="7A1F5C"/>
          <w:sz w:val="19"/>
          <w:szCs w:val="19"/>
        </w:rPr>
        <w:t>track</w:t>
      </w:r>
      <w:r>
        <w:t xml:space="preserve">, </w:t>
      </w:r>
      <w:r>
        <w:rPr>
          <w:rFonts w:ascii="Consolas" w:hAnsi="Consolas" w:eastAsia="Consolas" w:cs="Consolas"/>
          <w:color w:val="7A1F5C"/>
          <w:sz w:val="19"/>
          <w:szCs w:val="19"/>
        </w:rPr>
        <w:t>api</w:t>
      </w:r>
      <w:r>
        <w:t xml:space="preserve">, </w:t>
      </w:r>
      <w:r>
        <w:rPr>
          <w:rFonts w:ascii="Consolas" w:hAnsi="Consolas" w:eastAsia="Consolas" w:cs="Consolas"/>
          <w:color w:val="7A1F5C"/>
          <w:sz w:val="19"/>
          <w:szCs w:val="19"/>
        </w:rPr>
        <w:t>staging-track</w:t>
      </w:r>
      <w:r>
        <w:t xml:space="preserve"> and </w:t>
      </w:r>
      <w:r>
        <w:rPr>
          <w:rFonts w:ascii="Consolas" w:hAnsi="Consolas" w:eastAsia="Consolas" w:cs="Consolas"/>
          <w:color w:val="7A1F5C"/>
          <w:sz w:val="19"/>
          <w:szCs w:val="19"/>
        </w:rPr>
        <w:t>staging-api</w:t>
      </w:r>
      <w:r>
        <w:t xml:space="preserve"> subdomains. Choose TTLs deliberately and write down why.</w:t>
      </w:r>
    </w:p>
    <w:p w14:paraId="0F10CD10">
      <w:pPr>
        <w:pStyle w:val="18"/>
        <w:numPr>
          <w:ilvl w:val="0"/>
          <w:numId w:val="7"/>
        </w:numPr>
        <w:spacing w:after="60" w:line="264" w:lineRule="auto"/>
      </w:pPr>
      <w:r>
        <w:t xml:space="preserve">Deploy a reverse proxy (Nginx is recommended for learning; Traefik or Caddy are acceptable if you can explain the ACME flow they automate) as the </w:t>
      </w:r>
      <w:r>
        <w:rPr>
          <w:b/>
          <w:bCs/>
        </w:rPr>
        <w:t>only</w:t>
      </w:r>
      <w:r>
        <w:t xml:space="preserve"> container with published ports.</w:t>
      </w:r>
    </w:p>
    <w:p w14:paraId="2777C988">
      <w:pPr>
        <w:pStyle w:val="18"/>
        <w:numPr>
          <w:ilvl w:val="0"/>
          <w:numId w:val="7"/>
        </w:numPr>
        <w:spacing w:after="60" w:line="264" w:lineRule="auto"/>
      </w:pPr>
      <w:r>
        <w:t xml:space="preserve">Obtain certificates via ACME (Let’s Encrypt). Renewal must be automatic and you must </w:t>
      </w:r>
      <w:r>
        <w:rPr>
          <w:b/>
          <w:bCs/>
        </w:rPr>
        <w:t>prove</w:t>
      </w:r>
      <w:r>
        <w:t xml:space="preserve"> it works using a dry run or staging CA.</w:t>
      </w:r>
    </w:p>
    <w:p w14:paraId="560C0E7D">
      <w:pPr>
        <w:pStyle w:val="18"/>
        <w:numPr>
          <w:ilvl w:val="0"/>
          <w:numId w:val="7"/>
        </w:numPr>
        <w:spacing w:after="60" w:line="264" w:lineRule="auto"/>
      </w:pPr>
      <w:r>
        <w:t>Redirect HTTP to HTTPS, enable HSTS, set security headers, gzip/brotli compression and sensible timeouts and body-size limits.</w:t>
      </w:r>
    </w:p>
    <w:p w14:paraId="21C0EDFE">
      <w:pPr>
        <w:pStyle w:val="18"/>
        <w:numPr>
          <w:ilvl w:val="0"/>
          <w:numId w:val="7"/>
        </w:numPr>
        <w:spacing w:after="60" w:line="264" w:lineRule="auto"/>
      </w:pPr>
      <w:r>
        <w:t>Forward the correct client IP and protocol headers to the API; the API logs the real client IP, not the proxy’s.</w:t>
      </w:r>
    </w:p>
    <w:p w14:paraId="5DCC168E">
      <w:pPr>
        <w:pStyle w:val="18"/>
        <w:numPr>
          <w:ilvl w:val="0"/>
          <w:numId w:val="7"/>
        </w:numPr>
        <w:spacing w:after="60" w:line="264" w:lineRule="auto"/>
      </w:pPr>
      <w:r>
        <w:t xml:space="preserve">Route </w:t>
      </w:r>
      <w:r>
        <w:rPr>
          <w:rFonts w:ascii="Consolas" w:hAnsi="Consolas" w:eastAsia="Consolas" w:cs="Consolas"/>
          <w:color w:val="7A1F5C"/>
          <w:sz w:val="19"/>
          <w:szCs w:val="19"/>
        </w:rPr>
        <w:t>/metrics</w:t>
      </w:r>
      <w:r>
        <w:t xml:space="preserve"> so it is </w:t>
      </w:r>
      <w:r>
        <w:rPr>
          <w:b/>
          <w:bCs/>
        </w:rPr>
        <w:t>not</w:t>
      </w:r>
      <w:r>
        <w:t xml:space="preserve"> reachable from the internet.</w:t>
      </w:r>
    </w:p>
    <w:p w14:paraId="2F2FDC89">
      <w:pPr>
        <w:pStyle w:val="18"/>
        <w:numPr>
          <w:ilvl w:val="0"/>
          <w:numId w:val="7"/>
        </w:numPr>
        <w:spacing w:after="60" w:line="264" w:lineRule="auto"/>
      </w:pPr>
      <w:r>
        <w:t>Separate staging and production: different Compose project names, databases, secrets and domains. They may share a server at this stage.</w:t>
      </w:r>
    </w:p>
    <w:p w14:paraId="6AE72786">
      <w:pPr>
        <w:pStyle w:val="18"/>
        <w:numPr>
          <w:ilvl w:val="0"/>
          <w:numId w:val="7"/>
        </w:numPr>
        <w:spacing w:after="60" w:line="264" w:lineRule="auto"/>
      </w:pPr>
      <w:r>
        <w:t>Configure PostgreSQL deliberately: memory settings suited to your server size, connection limit, and logging of slow queries (&gt; 250 ms).</w:t>
      </w:r>
    </w:p>
    <w:p w14:paraId="3C65412D">
      <w:pPr>
        <w:pStyle w:val="18"/>
        <w:numPr>
          <w:ilvl w:val="0"/>
          <w:numId w:val="7"/>
        </w:numPr>
        <w:spacing w:after="60" w:line="264" w:lineRule="auto"/>
      </w:pPr>
      <w:r>
        <w:t>Create the database roles required by SEC-06 (migration owner, application user, read-only user) and use them.</w:t>
      </w:r>
    </w:p>
    <w:p w14:paraId="0AB5C309">
      <w:pPr>
        <w:pStyle w:val="4"/>
      </w:pPr>
      <w:r>
        <w:t>Constraints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FC88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B91C1C" w:sz="36" w:space="0"/>
              <w:bottom w:val="nil"/>
              <w:right w:val="nil"/>
            </w:tcBorders>
            <w:shd w:val="clear" w:color="auto" w:fill="FDF0F0"/>
            <w:tcMar>
              <w:top w:w="110" w:type="dxa"/>
              <w:left w:w="200" w:type="dxa"/>
              <w:bottom w:w="90" w:type="dxa"/>
              <w:right w:w="160" w:type="dxa"/>
            </w:tcMar>
          </w:tcPr>
          <w:p w14:paraId="44DA8B56">
            <w:pPr>
              <w:spacing w:after="70"/>
            </w:pPr>
            <w:r>
              <w:rPr>
                <w:b/>
                <w:bCs/>
                <w:color w:val="B91C1C"/>
                <w:sz w:val="19"/>
                <w:szCs w:val="19"/>
              </w:rPr>
              <w:t>CONSTRAINT</w:t>
            </w:r>
          </w:p>
          <w:p w14:paraId="477E738F">
            <w:pPr>
              <w:spacing w:after="60" w:line="260" w:lineRule="auto"/>
            </w:pPr>
            <w:r>
              <w:rPr>
                <w:sz w:val="20"/>
                <w:szCs w:val="20"/>
              </w:rPr>
              <w:t>Let’s Encrypt has rate limits. Use the staging CA while experimenting; you will be blocked for days if you hit production limits.</w:t>
            </w:r>
          </w:p>
          <w:p w14:paraId="69294B79">
            <w:pPr>
              <w:spacing w:after="60" w:line="260" w:lineRule="auto"/>
            </w:pPr>
            <w:r>
              <w:rPr>
                <w:sz w:val="20"/>
                <w:szCs w:val="20"/>
              </w:rPr>
              <w:t>No self-signed certificates in production. (Allowed only in the no-budget local variant, documented.)</w:t>
            </w:r>
          </w:p>
        </w:tc>
      </w:tr>
    </w:tbl>
    <w:p w14:paraId="5E391FC9">
      <w:pPr>
        <w:spacing w:after="120"/>
      </w:pPr>
    </w:p>
    <w:p w14:paraId="514357F4">
      <w:pPr>
        <w:pStyle w:val="4"/>
      </w:pPr>
      <w:r>
        <w:t>Break it on purpose</w:t>
      </w:r>
    </w:p>
    <w:p w14:paraId="04373CCB">
      <w:pPr>
        <w:spacing w:after="120" w:line="276" w:lineRule="auto"/>
      </w:pPr>
      <w:r>
        <w:t>Do these experiments deliberately. Write down what you expected, what actually happened, and why. The gap between the two is where the learning is.</w:t>
      </w:r>
    </w:p>
    <w:p w14:paraId="7B421AD8">
      <w:pPr>
        <w:pStyle w:val="18"/>
        <w:numPr>
          <w:ilvl w:val="0"/>
          <w:numId w:val="2"/>
        </w:numPr>
        <w:spacing w:after="60" w:line="264" w:lineRule="auto"/>
      </w:pPr>
      <w:r>
        <w:t>Point a DNS record at the wrong IP, fix it, and measure how long different resolvers take to notice. Relate it to TTL.</w:t>
      </w:r>
    </w:p>
    <w:p w14:paraId="4574F0C3">
      <w:pPr>
        <w:pStyle w:val="18"/>
        <w:numPr>
          <w:ilvl w:val="0"/>
          <w:numId w:val="2"/>
        </w:numPr>
        <w:spacing w:after="60" w:line="264" w:lineRule="auto"/>
      </w:pPr>
      <w:r>
        <w:t>Make the proxy send traffic to an API container that is stopped. What status code does the client see, and what does the proxy log say?</w:t>
      </w:r>
    </w:p>
    <w:p w14:paraId="410ABCC2">
      <w:pPr>
        <w:pStyle w:val="18"/>
        <w:numPr>
          <w:ilvl w:val="0"/>
          <w:numId w:val="2"/>
        </w:numPr>
        <w:spacing w:after="60" w:line="264" w:lineRule="auto"/>
      </w:pPr>
      <w:r>
        <w:t xml:space="preserve">Set a proxy read timeout of 1 s and call </w:t>
      </w:r>
      <w:r>
        <w:rPr>
          <w:rFonts w:ascii="Consolas" w:hAnsi="Consolas" w:eastAsia="Consolas" w:cs="Consolas"/>
          <w:color w:val="7A1F5C"/>
          <w:sz w:val="19"/>
          <w:szCs w:val="19"/>
        </w:rPr>
        <w:t>/api/reports/daily</w:t>
      </w:r>
      <w:r>
        <w:t>. Identify which side closed the connection.</w:t>
      </w:r>
    </w:p>
    <w:p w14:paraId="16AB4835">
      <w:pPr>
        <w:pStyle w:val="18"/>
        <w:numPr>
          <w:ilvl w:val="0"/>
          <w:numId w:val="2"/>
        </w:numPr>
        <w:spacing w:after="60" w:line="264" w:lineRule="auto"/>
      </w:pPr>
      <w:r>
        <w:t>Block port 80 in the firewall and attempt a certificate renewal dry run. Understand why HTTP-01 challenges need port 80.</w:t>
      </w:r>
    </w:p>
    <w:p w14:paraId="2B3BC058">
      <w:pPr>
        <w:pStyle w:val="4"/>
      </w:pPr>
      <w:r>
        <w:t>Checkpoints</w:t>
      </w:r>
    </w:p>
    <w:p w14:paraId="5A4071B6">
      <w:pPr>
        <w:spacing w:after="120" w:line="276" w:lineRule="auto"/>
      </w:pPr>
      <w:r>
        <w:t xml:space="preserve">Do not move to the next stage until every box is ticked </w:t>
      </w:r>
      <w:r>
        <w:rPr>
          <w:b/>
          <w:bCs/>
        </w:rPr>
        <w:t>and</w:t>
      </w:r>
      <w:r>
        <w:t xml:space="preserve"> you could demonstrate it live.</w:t>
      </w:r>
    </w:p>
    <w:p w14:paraId="2DCAF353">
      <w:pPr>
        <w:spacing w:after="60" w:line="264" w:lineRule="auto"/>
        <w:ind w:left="400" w:hanging="400"/>
      </w:pPr>
      <w:r>
        <w:rPr>
          <w:rFonts w:ascii="Segoe UI Symbol" w:hAnsi="Segoe UI Symbol" w:eastAsia="Segoe UI Symbol" w:cs="Segoe UI Symbol"/>
          <w:sz w:val="22"/>
          <w:szCs w:val="22"/>
        </w:rPr>
        <w:t xml:space="preserve">☐  </w:t>
      </w:r>
      <w:r>
        <w:t>All four hostnames serve over valid HTTPS; HTTP redirects to HTTPS.</w:t>
      </w:r>
    </w:p>
    <w:p w14:paraId="334FB0AB">
      <w:pPr>
        <w:spacing w:after="60" w:line="264" w:lineRule="auto"/>
        <w:ind w:left="400" w:hanging="400"/>
      </w:pPr>
      <w:r>
        <w:rPr>
          <w:rFonts w:ascii="Segoe UI Symbol" w:hAnsi="Segoe UI Symbol" w:eastAsia="Segoe UI Symbol" w:cs="Segoe UI Symbol"/>
          <w:sz w:val="22"/>
          <w:szCs w:val="22"/>
        </w:rPr>
        <w:t xml:space="preserve">☐  </w:t>
      </w:r>
      <w:r>
        <w:t>External TLS test (e.g. SSL Labs) grades A or better; screenshot committed.</w:t>
      </w:r>
    </w:p>
    <w:p w14:paraId="50F705FF">
      <w:pPr>
        <w:spacing w:after="60" w:line="264" w:lineRule="auto"/>
        <w:ind w:left="400" w:hanging="400"/>
      </w:pPr>
      <w:r>
        <w:rPr>
          <w:rFonts w:ascii="Segoe UI Symbol" w:hAnsi="Segoe UI Symbol" w:eastAsia="Segoe UI Symbol" w:cs="Segoe UI Symbol"/>
          <w:sz w:val="22"/>
          <w:szCs w:val="22"/>
        </w:rPr>
        <w:t xml:space="preserve">☐  </w:t>
      </w:r>
      <w:r>
        <w:t>Certificate renewal dry-run succeeds.</w:t>
      </w:r>
    </w:p>
    <w:p w14:paraId="434E3C8F">
      <w:pPr>
        <w:spacing w:after="60" w:line="264" w:lineRule="auto"/>
        <w:ind w:left="400" w:hanging="400"/>
      </w:pPr>
      <w:r>
        <w:rPr>
          <w:rFonts w:ascii="Segoe UI Symbol" w:hAnsi="Segoe UI Symbol" w:eastAsia="Segoe UI Symbol" w:cs="Segoe UI Symbol"/>
          <w:sz w:val="22"/>
          <w:szCs w:val="22"/>
        </w:rPr>
        <w:t xml:space="preserve">☐  </w:t>
      </w:r>
      <w:r>
        <w:rPr>
          <w:rFonts w:ascii="Consolas" w:hAnsi="Consolas" w:eastAsia="Consolas" w:cs="Consolas"/>
          <w:color w:val="7A1F5C"/>
          <w:sz w:val="19"/>
          <w:szCs w:val="19"/>
        </w:rPr>
        <w:t>/metrics</w:t>
      </w:r>
      <w:r>
        <w:t xml:space="preserve"> returns 403/404 from the internet but is reachable from the internal network.</w:t>
      </w:r>
    </w:p>
    <w:p w14:paraId="3DF6FC89">
      <w:pPr>
        <w:spacing w:after="60" w:line="264" w:lineRule="auto"/>
        <w:ind w:left="400" w:hanging="400"/>
      </w:pPr>
      <w:r>
        <w:rPr>
          <w:rFonts w:ascii="Segoe UI Symbol" w:hAnsi="Segoe UI Symbol" w:eastAsia="Segoe UI Symbol" w:cs="Segoe UI Symbol"/>
          <w:sz w:val="22"/>
          <w:szCs w:val="22"/>
        </w:rPr>
        <w:t xml:space="preserve">☐  </w:t>
      </w:r>
      <w:r>
        <w:t>API logs show real client IPs.</w:t>
      </w:r>
    </w:p>
    <w:p w14:paraId="0AD9C4FD">
      <w:pPr>
        <w:spacing w:after="60" w:line="264" w:lineRule="auto"/>
        <w:ind w:left="400" w:hanging="400"/>
      </w:pPr>
      <w:r>
        <w:rPr>
          <w:rFonts w:ascii="Segoe UI Symbol" w:hAnsi="Segoe UI Symbol" w:eastAsia="Segoe UI Symbol" w:cs="Segoe UI Symbol"/>
          <w:sz w:val="22"/>
          <w:szCs w:val="22"/>
        </w:rPr>
        <w:t xml:space="preserve">☐  </w:t>
      </w:r>
      <w:r>
        <w:t xml:space="preserve">The application DB user cannot </w:t>
      </w:r>
      <w:r>
        <w:rPr>
          <w:rFonts w:ascii="Consolas" w:hAnsi="Consolas" w:eastAsia="Consolas" w:cs="Consolas"/>
          <w:color w:val="7A1F5C"/>
          <w:sz w:val="19"/>
          <w:szCs w:val="19"/>
        </w:rPr>
        <w:t>DROP TABLE</w:t>
      </w:r>
      <w:r>
        <w:t xml:space="preserve"> (prove it).</w:t>
      </w:r>
    </w:p>
    <w:p w14:paraId="0F29C9E6">
      <w:pPr>
        <w:spacing w:after="60" w:line="264" w:lineRule="auto"/>
        <w:ind w:left="400" w:hanging="400"/>
      </w:pPr>
      <w:r>
        <w:rPr>
          <w:rFonts w:ascii="Segoe UI Symbol" w:hAnsi="Segoe UI Symbol" w:eastAsia="Segoe UI Symbol" w:cs="Segoe UI Symbol"/>
          <w:sz w:val="22"/>
          <w:szCs w:val="22"/>
        </w:rPr>
        <w:t xml:space="preserve">☐  </w:t>
      </w:r>
      <w:r>
        <w:t>Staging and production are fully isolated; wiping staging cannot affect production.</w:t>
      </w:r>
    </w:p>
    <w:p w14:paraId="40EDC605">
      <w:pPr>
        <w:pStyle w:val="4"/>
      </w:pPr>
      <w:r>
        <w:t>Expected outcome</w:t>
      </w:r>
    </w:p>
    <w:p w14:paraId="6E1430F8">
      <w:pPr>
        <w:spacing w:after="120" w:line="276" w:lineRule="auto"/>
      </w:pPr>
      <w:r>
        <w:t>Real users can reach TrackPoint securely at a proper domain, and you can explain every hop of a request from the browser’s DNS lookup to the database query.</w:t>
      </w:r>
    </w:p>
    <w:p w14:paraId="16FE9152">
      <w:pPr>
        <w:pStyle w:val="4"/>
      </w:pPr>
      <w:r>
        <w:t>Prove you understand</w:t>
      </w:r>
    </w:p>
    <w:p w14:paraId="42164CC2">
      <w:pPr>
        <w:spacing w:after="120" w:line="276" w:lineRule="auto"/>
      </w:pPr>
      <w:r>
        <w:t xml:space="preserve">Answer these in writing in your </w:t>
      </w:r>
      <w:r>
        <w:rPr>
          <w:rFonts w:ascii="Consolas" w:hAnsi="Consolas" w:eastAsia="Consolas" w:cs="Consolas"/>
          <w:color w:val="7A1F5C"/>
          <w:sz w:val="19"/>
          <w:szCs w:val="19"/>
        </w:rPr>
        <w:t>docs/learning-log.md</w:t>
      </w:r>
      <w:r>
        <w:t>. If you cannot answer one without searching, you have not finished the stage.</w:t>
      </w:r>
    </w:p>
    <w:p w14:paraId="5F28EE81">
      <w:pPr>
        <w:pStyle w:val="18"/>
        <w:numPr>
          <w:ilvl w:val="0"/>
          <w:numId w:val="8"/>
        </w:numPr>
        <w:spacing w:after="60" w:line="264" w:lineRule="auto"/>
      </w:pPr>
      <w:r>
        <w:t xml:space="preserve">Walk through what happens between typing </w:t>
      </w:r>
      <w:r>
        <w:rPr>
          <w:rFonts w:ascii="Consolas" w:hAnsi="Consolas" w:eastAsia="Consolas" w:cs="Consolas"/>
          <w:color w:val="7A1F5C"/>
          <w:sz w:val="19"/>
          <w:szCs w:val="19"/>
        </w:rPr>
        <w:t>https://track.&lt;domain&gt;</w:t>
      </w:r>
      <w:r>
        <w:t xml:space="preserve"> and the first byte of HTML: DNS, TCP, TLS handshake, proxy, upstream.</w:t>
      </w:r>
    </w:p>
    <w:p w14:paraId="4382DABD">
      <w:pPr>
        <w:pStyle w:val="18"/>
        <w:numPr>
          <w:ilvl w:val="0"/>
          <w:numId w:val="8"/>
        </w:numPr>
        <w:spacing w:after="60" w:line="264" w:lineRule="auto"/>
      </w:pPr>
      <w:r>
        <w:t>What is the difference between HTTP-01 and DNS-01 ACME challenges? When would you need DNS-01?</w:t>
      </w:r>
    </w:p>
    <w:p w14:paraId="53A8181C">
      <w:pPr>
        <w:pStyle w:val="18"/>
        <w:numPr>
          <w:ilvl w:val="0"/>
          <w:numId w:val="8"/>
        </w:numPr>
        <w:spacing w:after="60" w:line="264" w:lineRule="auto"/>
      </w:pPr>
      <w:r>
        <w:t xml:space="preserve">What is HSTS, and what could go wrong if you enable </w:t>
      </w:r>
      <w:r>
        <w:rPr>
          <w:rFonts w:ascii="Consolas" w:hAnsi="Consolas" w:eastAsia="Consolas" w:cs="Consolas"/>
          <w:color w:val="7A1F5C"/>
          <w:sz w:val="19"/>
          <w:szCs w:val="19"/>
        </w:rPr>
        <w:t>preload</w:t>
      </w:r>
      <w:r>
        <w:t xml:space="preserve"> too early?</w:t>
      </w:r>
    </w:p>
    <w:p w14:paraId="1E39728E">
      <w:pPr>
        <w:pStyle w:val="18"/>
        <w:numPr>
          <w:ilvl w:val="0"/>
          <w:numId w:val="8"/>
        </w:numPr>
        <w:spacing w:after="60" w:line="264" w:lineRule="auto"/>
      </w:pPr>
      <w:r>
        <w:t xml:space="preserve">Why should </w:t>
      </w:r>
      <w:r>
        <w:rPr>
          <w:rFonts w:ascii="Consolas" w:hAnsi="Consolas" w:eastAsia="Consolas" w:cs="Consolas"/>
          <w:color w:val="7A1F5C"/>
          <w:sz w:val="19"/>
          <w:szCs w:val="19"/>
        </w:rPr>
        <w:t>X-Forwarded-For</w:t>
      </w:r>
      <w:r>
        <w:t xml:space="preserve"> only be trusted from known proxies?</w:t>
      </w:r>
    </w:p>
    <w:p w14:paraId="11F24266">
      <w:pPr>
        <w:pStyle w:val="18"/>
        <w:numPr>
          <w:ilvl w:val="0"/>
          <w:numId w:val="8"/>
        </w:numPr>
        <w:spacing w:after="60" w:line="264" w:lineRule="auto"/>
      </w:pPr>
      <w:r>
        <w:t>What is the difference between an A record, a CNAME and an ALIAS/ANAME record? What is the risk of a very long TTL during a migration?</w:t>
      </w:r>
    </w:p>
    <w:p w14:paraId="55DF75DA">
      <w:pPr>
        <w:pStyle w:val="18"/>
        <w:numPr>
          <w:ilvl w:val="0"/>
          <w:numId w:val="8"/>
        </w:numPr>
        <w:spacing w:after="60" w:line="264" w:lineRule="auto"/>
      </w:pPr>
      <w:r>
        <w:t>Why does PostgreSQL have a connection limit, and what happens to memory as connections grow?</w:t>
      </w:r>
    </w:p>
    <w:p w14:paraId="2288FFE3">
      <w:pPr>
        <w:pStyle w:val="4"/>
      </w:pPr>
      <w:r>
        <w:t>Hints (read only when stuck)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4099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0DE01397">
            <w:pPr>
              <w:spacing w:after="70"/>
            </w:pPr>
            <w:r>
              <w:rPr>
                <w:b/>
                <w:bCs/>
                <w:color w:val="F59E0B"/>
                <w:sz w:val="19"/>
                <w:szCs w:val="19"/>
              </w:rPr>
              <w:t>HINT  —  Hint 1 — Certificates in containers</w:t>
            </w:r>
          </w:p>
          <w:p w14:paraId="14A23FF4">
            <w:pPr>
              <w:spacing w:after="60" w:line="260" w:lineRule="auto"/>
            </w:pPr>
            <w:r>
              <w:rPr>
                <w:sz w:val="20"/>
                <w:szCs w:val="20"/>
              </w:rPr>
              <w:t>Decide where certificates live (a volume shared between the proxy and the ACME client) and how the proxy picks up a renewed certificate without downtime. Look up the difference between a reload and a restart for your proxy.</w:t>
            </w:r>
          </w:p>
        </w:tc>
      </w:tr>
    </w:tbl>
    <w:p w14:paraId="4C45D8BA">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2B3E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5F7333E0">
            <w:pPr>
              <w:spacing w:after="70"/>
            </w:pPr>
            <w:r>
              <w:rPr>
                <w:b/>
                <w:bCs/>
                <w:color w:val="F59E0B"/>
                <w:sz w:val="19"/>
                <w:szCs w:val="19"/>
              </w:rPr>
              <w:t>HINT  —  Hint 2 — Real client IP</w:t>
            </w:r>
          </w:p>
          <w:p w14:paraId="4FF332B5">
            <w:pPr>
              <w:spacing w:after="60" w:line="260" w:lineRule="auto"/>
            </w:pPr>
            <w:r>
              <w:rPr>
                <w:sz w:val="20"/>
                <w:szCs w:val="20"/>
              </w:rPr>
              <w:t>Search for the real-IP module/directive in your proxy and the equivalent "trust proxy" setting in your API framework. Both sides must agree.</w:t>
            </w:r>
          </w:p>
        </w:tc>
      </w:tr>
    </w:tbl>
    <w:p w14:paraId="26D4BAD9">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4968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094A75F6">
            <w:pPr>
              <w:spacing w:after="70"/>
            </w:pPr>
            <w:r>
              <w:rPr>
                <w:b/>
                <w:bCs/>
                <w:color w:val="F59E0B"/>
                <w:sz w:val="19"/>
                <w:szCs w:val="19"/>
              </w:rPr>
              <w:t>HINT  —  Hint 3 — PostgreSQL tuning</w:t>
            </w:r>
          </w:p>
          <w:p w14:paraId="5202CB55">
            <w:pPr>
              <w:spacing w:after="60" w:line="260" w:lineRule="auto"/>
            </w:pPr>
            <w:r>
              <w:rPr>
                <w:sz w:val="20"/>
                <w:szCs w:val="20"/>
              </w:rPr>
              <w:t>Start from a tuning calculator such as PGTune using your actual RAM, then reduce the values because other containers share the server. Justify each change.</w:t>
            </w:r>
          </w:p>
        </w:tc>
      </w:tr>
    </w:tbl>
    <w:p w14:paraId="7C715D21">
      <w:pPr>
        <w:spacing w:after="120"/>
      </w:pPr>
    </w:p>
    <w:p w14:paraId="1E1D165E">
      <w:pPr>
        <w:pStyle w:val="4"/>
      </w:pPr>
      <w:r>
        <w:t>Troubleshooting clues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61"/>
        <w:gridCol w:w="5265"/>
      </w:tblGrid>
      <w:tr w14:paraId="376E1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761"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09D3E61">
            <w:pPr>
              <w:spacing w:after="30"/>
            </w:pPr>
            <w:r>
              <w:rPr>
                <w:b/>
                <w:bCs/>
                <w:color w:val="FFFFFF"/>
                <w:sz w:val="20"/>
                <w:szCs w:val="20"/>
              </w:rPr>
              <w:t>If you see…</w:t>
            </w:r>
          </w:p>
        </w:tc>
        <w:tc>
          <w:tcPr>
            <w:tcW w:w="5265"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170E30BA">
            <w:pPr>
              <w:spacing w:after="30"/>
            </w:pPr>
            <w:r>
              <w:rPr>
                <w:b/>
                <w:bCs/>
                <w:color w:val="FFFFFF"/>
                <w:sz w:val="20"/>
                <w:szCs w:val="20"/>
              </w:rPr>
              <w:t>Look at…</w:t>
            </w:r>
          </w:p>
        </w:tc>
      </w:tr>
      <w:tr w14:paraId="5CB8C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48CADBF">
            <w:pPr>
              <w:spacing w:after="30"/>
            </w:pPr>
            <w:r>
              <w:rPr>
                <w:sz w:val="20"/>
                <w:szCs w:val="20"/>
              </w:rPr>
              <w:t>502 Bad Gateway</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5323BC1">
            <w:pPr>
              <w:spacing w:after="30"/>
            </w:pPr>
            <w:r>
              <w:rPr>
                <w:sz w:val="20"/>
                <w:szCs w:val="20"/>
              </w:rPr>
              <w:t>Upstream name/port, whether proxy and API share a network, API readiness</w:t>
            </w:r>
          </w:p>
        </w:tc>
      </w:tr>
      <w:tr w14:paraId="50A9C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94539B1">
            <w:pPr>
              <w:spacing w:after="30"/>
            </w:pPr>
            <w:r>
              <w:rPr>
                <w:sz w:val="20"/>
                <w:szCs w:val="20"/>
              </w:rPr>
              <w:t>504 Gateway Timeout</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98FB868">
            <w:pPr>
              <w:spacing w:after="30"/>
            </w:pPr>
            <w:r>
              <w:rPr>
                <w:sz w:val="20"/>
                <w:szCs w:val="20"/>
              </w:rPr>
              <w:t>Proxy timeouts versus slow queries</w:t>
            </w:r>
          </w:p>
        </w:tc>
      </w:tr>
      <w:tr w14:paraId="52882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5857DC3">
            <w:pPr>
              <w:spacing w:after="30"/>
            </w:pPr>
            <w:r>
              <w:rPr>
                <w:sz w:val="20"/>
                <w:szCs w:val="20"/>
              </w:rPr>
              <w:t>Certificate is for the wrong name</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3C1FE38">
            <w:pPr>
              <w:spacing w:after="30"/>
            </w:pPr>
            <w:r>
              <w:rPr>
                <w:sz w:val="20"/>
                <w:szCs w:val="20"/>
              </w:rPr>
              <w:t>Server blocks/router rules and SNI; which certificate is served as default</w:t>
            </w:r>
          </w:p>
        </w:tc>
      </w:tr>
      <w:tr w14:paraId="2130F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6EF95DD">
            <w:pPr>
              <w:spacing w:after="30"/>
            </w:pPr>
            <w:r>
              <w:rPr>
                <w:sz w:val="20"/>
                <w:szCs w:val="20"/>
              </w:rPr>
              <w:t>Redirect loop</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7EAA872">
            <w:pPr>
              <w:spacing w:after="30"/>
            </w:pPr>
            <w:r>
              <w:rPr>
                <w:sz w:val="20"/>
                <w:szCs w:val="20"/>
              </w:rPr>
              <w:t>Proxy forwarding the scheme header; app thinks the request is HTTP</w:t>
            </w:r>
          </w:p>
        </w:tc>
      </w:tr>
      <w:tr w14:paraId="745D9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9E1E4EE">
            <w:pPr>
              <w:spacing w:after="30"/>
            </w:pPr>
            <w:r>
              <w:rPr>
                <w:sz w:val="20"/>
                <w:szCs w:val="20"/>
              </w:rPr>
              <w:t>ACME challenge fails</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3EF2DC7">
            <w:pPr>
              <w:spacing w:after="30"/>
            </w:pPr>
            <w:r>
              <w:rPr>
                <w:sz w:val="20"/>
                <w:szCs w:val="20"/>
              </w:rPr>
              <w:t>DNS propagation, port 80 reachability, challenge path routing</w:t>
            </w:r>
          </w:p>
        </w:tc>
      </w:tr>
    </w:tbl>
    <w:p w14:paraId="7D05C694">
      <w:pPr>
        <w:spacing w:after="120"/>
      </w:pPr>
    </w:p>
    <w:p w14:paraId="711F04BF">
      <w:pPr>
        <w:pStyle w:val="4"/>
      </w:pPr>
      <w:r>
        <w:t>Study resources</w:t>
      </w:r>
    </w:p>
    <w:p w14:paraId="1E51C785">
      <w:pPr>
        <w:pStyle w:val="18"/>
        <w:numPr>
          <w:ilvl w:val="0"/>
          <w:numId w:val="2"/>
        </w:numPr>
        <w:spacing w:after="60" w:line="264" w:lineRule="auto"/>
      </w:pPr>
      <w:r>
        <w:t xml:space="preserve">Nginx docs: reverse proxy, </w:t>
      </w:r>
      <w:r>
        <w:rPr>
          <w:rFonts w:ascii="Consolas" w:hAnsi="Consolas" w:eastAsia="Consolas" w:cs="Consolas"/>
          <w:color w:val="7A1F5C"/>
          <w:sz w:val="19"/>
          <w:szCs w:val="19"/>
        </w:rPr>
        <w:t>ngx_http_realip_module</w:t>
      </w:r>
      <w:r>
        <w:t>; or Traefik / Caddy docs</w:t>
      </w:r>
    </w:p>
    <w:p w14:paraId="20AB382D">
      <w:pPr>
        <w:pStyle w:val="18"/>
        <w:numPr>
          <w:ilvl w:val="0"/>
          <w:numId w:val="2"/>
        </w:numPr>
        <w:spacing w:after="60" w:line="264" w:lineRule="auto"/>
      </w:pPr>
      <w:r>
        <w:t>Let’s Encrypt docs: how it works, challenge types, rate limits</w:t>
      </w:r>
    </w:p>
    <w:p w14:paraId="598E594F">
      <w:pPr>
        <w:pStyle w:val="18"/>
        <w:numPr>
          <w:ilvl w:val="0"/>
          <w:numId w:val="2"/>
        </w:numPr>
        <w:spacing w:after="60" w:line="264" w:lineRule="auto"/>
      </w:pPr>
      <w:r>
        <w:t>Mozilla SSL Configuration Generator; Mozilla Observatory</w:t>
      </w:r>
    </w:p>
    <w:p w14:paraId="1871CD72">
      <w:pPr>
        <w:pStyle w:val="18"/>
        <w:numPr>
          <w:ilvl w:val="0"/>
          <w:numId w:val="2"/>
        </w:numPr>
        <w:spacing w:after="60" w:line="264" w:lineRule="auto"/>
      </w:pPr>
      <w:r>
        <w:t>Cloudflare Learning Center: DNS records and TTL</w:t>
      </w:r>
    </w:p>
    <w:p w14:paraId="3A6B51FA">
      <w:pPr>
        <w:pStyle w:val="18"/>
        <w:numPr>
          <w:ilvl w:val="0"/>
          <w:numId w:val="2"/>
        </w:numPr>
        <w:spacing w:after="60" w:line="264" w:lineRule="auto"/>
      </w:pPr>
      <w:r>
        <w:t xml:space="preserve">PostgreSQL docs: server configuration, roles and privileges, </w:t>
      </w:r>
      <w:r>
        <w:rPr>
          <w:rFonts w:ascii="Consolas" w:hAnsi="Consolas" w:eastAsia="Consolas" w:cs="Consolas"/>
          <w:color w:val="7A1F5C"/>
          <w:sz w:val="19"/>
          <w:szCs w:val="19"/>
        </w:rPr>
        <w:t>GRANT</w:t>
      </w:r>
    </w:p>
    <w:p w14:paraId="1CE48E3B">
      <w:pPr>
        <w:pStyle w:val="2"/>
        <w:pageBreakBefore/>
      </w:pPr>
      <w:bookmarkStart w:id="26" w:name="_Toc19368"/>
      <w:r>
        <w:t>Stage 4 — CI/CD</w:t>
      </w:r>
      <w:bookmarkEnd w:id="26"/>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9"/>
        <w:gridCol w:w="1504"/>
        <w:gridCol w:w="1504"/>
        <w:gridCol w:w="4629"/>
      </w:tblGrid>
      <w:tr w14:paraId="5EFAC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8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A0A38F8">
            <w:pPr>
              <w:spacing w:after="30"/>
            </w:pPr>
            <w:r>
              <w:rPr>
                <w:b/>
                <w:bCs/>
                <w:color w:val="FFFFFF"/>
                <w:sz w:val="20"/>
                <w:szCs w:val="20"/>
              </w:rPr>
              <w:t>Level</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CE9E60F">
            <w:pPr>
              <w:spacing w:after="30"/>
            </w:pPr>
            <w:r>
              <w:rPr>
                <w:b/>
                <w:bCs/>
                <w:color w:val="FFFFFF"/>
                <w:sz w:val="20"/>
                <w:szCs w:val="20"/>
              </w:rPr>
              <w:t>Suggested time</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4EF2EF3">
            <w:pPr>
              <w:spacing w:after="30"/>
            </w:pPr>
            <w:r>
              <w:rPr>
                <w:b/>
                <w:bCs/>
                <w:color w:val="FFFFFF"/>
                <w:sz w:val="20"/>
                <w:szCs w:val="20"/>
              </w:rPr>
              <w:t>Builds on</w:t>
            </w:r>
          </w:p>
        </w:tc>
        <w:tc>
          <w:tcPr>
            <w:tcW w:w="462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151321E">
            <w:pPr>
              <w:spacing w:after="30"/>
            </w:pPr>
            <w:r>
              <w:rPr>
                <w:b/>
                <w:bCs/>
                <w:color w:val="FFFFFF"/>
                <w:sz w:val="20"/>
                <w:szCs w:val="20"/>
              </w:rPr>
              <w:t>Primary skills</w:t>
            </w:r>
          </w:p>
        </w:tc>
      </w:tr>
      <w:tr w14:paraId="72DFB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C9D0033">
            <w:pPr>
              <w:spacing w:after="30"/>
            </w:pPr>
            <w:r>
              <w:rPr>
                <w:sz w:val="20"/>
                <w:szCs w:val="20"/>
              </w:rPr>
              <w:t>Intermediate</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EBC452B">
            <w:pPr>
              <w:spacing w:after="30"/>
            </w:pPr>
            <w:r>
              <w:rPr>
                <w:sz w:val="20"/>
                <w:szCs w:val="20"/>
              </w:rPr>
              <w:t>14–18 h</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6850CE9">
            <w:pPr>
              <w:spacing w:after="30"/>
            </w:pPr>
            <w:r>
              <w:rPr>
                <w:sz w:val="20"/>
                <w:szCs w:val="20"/>
              </w:rPr>
              <w:t>Stages 1–3</w:t>
            </w:r>
          </w:p>
        </w:tc>
        <w:tc>
          <w:tcPr>
            <w:tcW w:w="462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B9BF491">
            <w:pPr>
              <w:spacing w:after="30"/>
            </w:pPr>
            <w:r>
              <w:rPr>
                <w:sz w:val="20"/>
                <w:szCs w:val="20"/>
              </w:rPr>
              <w:t>Pipelines, automated testing, container registries, artifact promotion, deploy automation, rollback</w:t>
            </w:r>
          </w:p>
        </w:tc>
      </w:tr>
    </w:tbl>
    <w:p w14:paraId="1BBAAB1E">
      <w:pPr>
        <w:spacing w:after="120"/>
      </w:pPr>
    </w:p>
    <w:p w14:paraId="0B47609F">
      <w:pPr>
        <w:pStyle w:val="4"/>
      </w:pPr>
      <w:r>
        <w:t>The ticket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0922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563EB" w:sz="36" w:space="0"/>
              <w:bottom w:val="nil"/>
              <w:right w:val="nil"/>
            </w:tcBorders>
            <w:shd w:val="clear" w:color="auto" w:fill="EEF4FF"/>
            <w:tcMar>
              <w:top w:w="110" w:type="dxa"/>
              <w:left w:w="200" w:type="dxa"/>
              <w:bottom w:w="90" w:type="dxa"/>
              <w:right w:w="160" w:type="dxa"/>
            </w:tcMar>
          </w:tcPr>
          <w:p w14:paraId="21F1D82B">
            <w:pPr>
              <w:spacing w:after="70"/>
            </w:pPr>
            <w:r>
              <w:rPr>
                <w:b/>
                <w:bCs/>
                <w:color w:val="2563EB"/>
                <w:sz w:val="19"/>
                <w:szCs w:val="19"/>
              </w:rPr>
              <w:t>NOTE  —  From: Amara Osei (CTO) — "No more scp"</w:t>
            </w:r>
          </w:p>
          <w:p w14:paraId="084BF0BF">
            <w:pPr>
              <w:spacing w:after="60" w:line="260" w:lineRule="auto"/>
            </w:pPr>
            <w:r>
              <w:rPr>
                <w:sz w:val="20"/>
                <w:szCs w:val="20"/>
              </w:rPr>
              <w:t>Last Friday a developer deployed an untested change by copying files to the server and broke client label printing for three hours. From now on, nothing reaches production without passing through a pipeline.</w:t>
            </w:r>
          </w:p>
          <w:p w14:paraId="5CE2FF47">
            <w:pPr>
              <w:spacing w:after="60" w:line="260" w:lineRule="auto"/>
            </w:pPr>
            <w:r>
              <w:rPr>
                <w:sz w:val="20"/>
                <w:szCs w:val="20"/>
              </w:rPr>
              <w:t>I want developers to be able to ship on their own, but safely. And if a deploy goes wrong, I want it undone in minutes, not hours.</w:t>
            </w:r>
          </w:p>
        </w:tc>
      </w:tr>
    </w:tbl>
    <w:p w14:paraId="00800C4B">
      <w:pPr>
        <w:spacing w:after="120"/>
      </w:pPr>
    </w:p>
    <w:p w14:paraId="77579879">
      <w:pPr>
        <w:pStyle w:val="4"/>
      </w:pPr>
      <w:r>
        <w:t>Objective</w:t>
      </w:r>
    </w:p>
    <w:p w14:paraId="59AE6616">
      <w:pPr>
        <w:spacing w:after="120" w:line="276" w:lineRule="auto"/>
      </w:pPr>
      <w:r>
        <w:t>Build a CI/CD pipeline that tests every change, builds each image exactly once, promotes the same artifact from staging to production with an approval gate, and rolls back automatically when a deploy fails.</w:t>
      </w:r>
    </w:p>
    <w:p w14:paraId="28534F9E">
      <w:pPr>
        <w:pStyle w:val="4"/>
      </w:pPr>
      <w:r>
        <w:t>Requirements</w:t>
      </w:r>
    </w:p>
    <w:p w14:paraId="017A841C">
      <w:pPr>
        <w:pStyle w:val="18"/>
        <w:numPr>
          <w:ilvl w:val="0"/>
          <w:numId w:val="9"/>
        </w:numPr>
        <w:spacing w:after="60" w:line="264" w:lineRule="auto"/>
      </w:pPr>
      <w:r>
        <w:t>Implement CI-01 to CI-09 (Section 12) using GitHub Actions or GitLab CI (recommended; free tiers are sufficient).</w:t>
      </w:r>
    </w:p>
    <w:p w14:paraId="3D1D37A6">
      <w:pPr>
        <w:pStyle w:val="18"/>
        <w:numPr>
          <w:ilvl w:val="0"/>
          <w:numId w:val="9"/>
        </w:numPr>
        <w:spacing w:after="60" w:line="264" w:lineRule="auto"/>
      </w:pPr>
      <w:r>
        <w:t>Integration tests run against a real PostgreSQL service container inside the pipeline.</w:t>
      </w:r>
    </w:p>
    <w:p w14:paraId="5B1013E2">
      <w:pPr>
        <w:pStyle w:val="18"/>
        <w:numPr>
          <w:ilvl w:val="0"/>
          <w:numId w:val="9"/>
        </w:numPr>
        <w:spacing w:after="60" w:line="264" w:lineRule="auto"/>
      </w:pPr>
      <w:r>
        <w:t>Push images to a registry (GHCR, GitLab Registry or Docker Hub) tagged with the full commit SHA. Optionally add a human-readable semver tag on releases.</w:t>
      </w:r>
    </w:p>
    <w:p w14:paraId="0ADBC151">
      <w:pPr>
        <w:pStyle w:val="18"/>
        <w:numPr>
          <w:ilvl w:val="0"/>
          <w:numId w:val="9"/>
        </w:numPr>
        <w:spacing w:after="60" w:line="264" w:lineRule="auto"/>
      </w:pPr>
      <w:r>
        <w:t>Design how the pipeline reaches the server: SSH with a restricted deploy key, a pull-based agent, or a self-hosted runner. Write an ADR comparing at least two options, including their security implications.</w:t>
      </w:r>
    </w:p>
    <w:p w14:paraId="1F3582D3">
      <w:pPr>
        <w:pStyle w:val="18"/>
        <w:numPr>
          <w:ilvl w:val="0"/>
          <w:numId w:val="9"/>
        </w:numPr>
        <w:spacing w:after="60" w:line="264" w:lineRule="auto"/>
      </w:pPr>
      <w:r>
        <w:t>The deploy step: pull the new image, run migrations with the migration role, update services, wait for readiness, run the smoke test.</w:t>
      </w:r>
    </w:p>
    <w:p w14:paraId="5A1ABC04">
      <w:pPr>
        <w:pStyle w:val="18"/>
        <w:numPr>
          <w:ilvl w:val="0"/>
          <w:numId w:val="9"/>
        </w:numPr>
        <w:spacing w:after="60" w:line="264" w:lineRule="auto"/>
      </w:pPr>
      <w:r>
        <w:t>If the smoke test fails, the pipeline automatically redeploys the previous SHA and fails loudly.</w:t>
      </w:r>
    </w:p>
    <w:p w14:paraId="62312737">
      <w:pPr>
        <w:pStyle w:val="18"/>
        <w:numPr>
          <w:ilvl w:val="0"/>
          <w:numId w:val="9"/>
        </w:numPr>
        <w:spacing w:after="60" w:line="264" w:lineRule="auto"/>
      </w:pPr>
      <w:r>
        <w:t>Record each deployment (DEP-07).</w:t>
      </w:r>
    </w:p>
    <w:p w14:paraId="64A1F8EE">
      <w:pPr>
        <w:pStyle w:val="18"/>
        <w:numPr>
          <w:ilvl w:val="0"/>
          <w:numId w:val="9"/>
        </w:numPr>
        <w:spacing w:after="60" w:line="264" w:lineRule="auto"/>
      </w:pPr>
      <w:r>
        <w:t xml:space="preserve">Make </w:t>
      </w:r>
      <w:r>
        <w:rPr>
          <w:rFonts w:ascii="Consolas" w:hAnsi="Consolas" w:eastAsia="Consolas" w:cs="Consolas"/>
          <w:color w:val="7A1F5C"/>
          <w:sz w:val="19"/>
          <w:szCs w:val="19"/>
        </w:rPr>
        <w:t>/api/version</w:t>
      </w:r>
      <w:r>
        <w:t xml:space="preserve"> show the deployed SHA so anyone can verify what is live.</w:t>
      </w:r>
    </w:p>
    <w:p w14:paraId="3146EB61">
      <w:pPr>
        <w:pStyle w:val="4"/>
      </w:pPr>
      <w:r>
        <w:t>Constraints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FCA6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B91C1C" w:sz="36" w:space="0"/>
              <w:bottom w:val="nil"/>
              <w:right w:val="nil"/>
            </w:tcBorders>
            <w:shd w:val="clear" w:color="auto" w:fill="FDF0F0"/>
            <w:tcMar>
              <w:top w:w="110" w:type="dxa"/>
              <w:left w:w="200" w:type="dxa"/>
              <w:bottom w:w="90" w:type="dxa"/>
              <w:right w:w="160" w:type="dxa"/>
            </w:tcMar>
          </w:tcPr>
          <w:p w14:paraId="051E79F3">
            <w:pPr>
              <w:spacing w:after="70"/>
            </w:pPr>
            <w:r>
              <w:rPr>
                <w:b/>
                <w:bCs/>
                <w:color w:val="B91C1C"/>
                <w:sz w:val="19"/>
                <w:szCs w:val="19"/>
              </w:rPr>
              <w:t>CONSTRAINT</w:t>
            </w:r>
          </w:p>
          <w:p w14:paraId="7427B16E">
            <w:pPr>
              <w:spacing w:after="60" w:line="260" w:lineRule="auto"/>
            </w:pPr>
            <w:r>
              <w:rPr>
                <w:sz w:val="20"/>
                <w:szCs w:val="20"/>
              </w:rPr>
              <w:t xml:space="preserve">The production server never runs </w:t>
            </w:r>
            <w:r>
              <w:rPr>
                <w:rFonts w:ascii="Consolas" w:hAnsi="Consolas" w:eastAsia="Consolas" w:cs="Consolas"/>
                <w:color w:val="7A1F5C"/>
                <w:sz w:val="19"/>
                <w:szCs w:val="19"/>
              </w:rPr>
              <w:t>docker build</w:t>
            </w:r>
            <w:r>
              <w:rPr>
                <w:sz w:val="20"/>
                <w:szCs w:val="20"/>
              </w:rPr>
              <w:t>.</w:t>
            </w:r>
          </w:p>
          <w:p w14:paraId="763E4D7C">
            <w:pPr>
              <w:spacing w:after="60" w:line="260" w:lineRule="auto"/>
            </w:pPr>
            <w:r>
              <w:rPr>
                <w:sz w:val="20"/>
                <w:szCs w:val="20"/>
              </w:rPr>
              <w:t>Secrets live only in the CI secret store or your chosen secret mechanism, never in workflow files.</w:t>
            </w:r>
          </w:p>
          <w:p w14:paraId="0A9D2AE4">
            <w:pPr>
              <w:spacing w:after="60" w:line="260" w:lineRule="auto"/>
            </w:pPr>
            <w:r>
              <w:rPr>
                <w:sz w:val="20"/>
                <w:szCs w:val="20"/>
              </w:rPr>
              <w:t>Production deploys require manual approval via the platform’s environment protection feature.</w:t>
            </w:r>
          </w:p>
        </w:tc>
      </w:tr>
    </w:tbl>
    <w:p w14:paraId="247FE18A">
      <w:pPr>
        <w:spacing w:after="120"/>
      </w:pPr>
    </w:p>
    <w:p w14:paraId="7665CA0B">
      <w:pPr>
        <w:pStyle w:val="4"/>
      </w:pPr>
      <w:r>
        <w:t>Break it on purpose</w:t>
      </w:r>
    </w:p>
    <w:p w14:paraId="3053BDCB">
      <w:pPr>
        <w:spacing w:after="120" w:line="276" w:lineRule="auto"/>
      </w:pPr>
      <w:r>
        <w:t>Do these experiments deliberately. Write down what you expected, what actually happened, and why. The gap between the two is where the learning is.</w:t>
      </w:r>
    </w:p>
    <w:p w14:paraId="017069C7">
      <w:pPr>
        <w:pStyle w:val="18"/>
        <w:numPr>
          <w:ilvl w:val="0"/>
          <w:numId w:val="2"/>
        </w:numPr>
        <w:spacing w:after="60" w:line="264" w:lineRule="auto"/>
      </w:pPr>
      <w:r>
        <w:t>Merge a commit with a failing unit test. Confirm nothing is built or deployed.</w:t>
      </w:r>
    </w:p>
    <w:p w14:paraId="0FFAA835">
      <w:pPr>
        <w:pStyle w:val="18"/>
        <w:numPr>
          <w:ilvl w:val="0"/>
          <w:numId w:val="2"/>
        </w:numPr>
        <w:spacing w:after="60" w:line="264" w:lineRule="auto"/>
      </w:pPr>
      <w:r>
        <w:t>Deploy a version whose API crashes on start (e.g. a required environment variable is missing). Watch the automatic rollback happen and time it.</w:t>
      </w:r>
    </w:p>
    <w:p w14:paraId="2EC7D8A2">
      <w:pPr>
        <w:pStyle w:val="18"/>
        <w:numPr>
          <w:ilvl w:val="0"/>
          <w:numId w:val="2"/>
        </w:numPr>
        <w:spacing w:after="60" w:line="264" w:lineRule="auto"/>
      </w:pPr>
      <w:r>
        <w:t>Revoke the registry token used by the pipeline. Read the resulting error and fix it properly.</w:t>
      </w:r>
    </w:p>
    <w:p w14:paraId="2CE4A901">
      <w:pPr>
        <w:pStyle w:val="18"/>
        <w:numPr>
          <w:ilvl w:val="0"/>
          <w:numId w:val="2"/>
        </w:numPr>
        <w:spacing w:after="60" w:line="264" w:lineRule="auto"/>
      </w:pPr>
      <w:r>
        <w:t>Poison the dependency cache (change a lock file without changing the cache key). Observe what happens.</w:t>
      </w:r>
    </w:p>
    <w:p w14:paraId="4677E666">
      <w:pPr>
        <w:pStyle w:val="18"/>
        <w:numPr>
          <w:ilvl w:val="0"/>
          <w:numId w:val="2"/>
        </w:numPr>
        <w:spacing w:after="60" w:line="264" w:lineRule="auto"/>
      </w:pPr>
      <w:r>
        <w:t>Deploy while running a continuous request loop against the API. Count failed requests. (You will fix this in Stage 8; for now, measure the baseline.)</w:t>
      </w:r>
    </w:p>
    <w:p w14:paraId="2BE6C1E1">
      <w:pPr>
        <w:pStyle w:val="4"/>
      </w:pPr>
      <w:r>
        <w:t>Checkpoints</w:t>
      </w:r>
    </w:p>
    <w:p w14:paraId="614675DE">
      <w:pPr>
        <w:spacing w:after="120" w:line="276" w:lineRule="auto"/>
      </w:pPr>
      <w:r>
        <w:t xml:space="preserve">Do not move to the next stage until every box is ticked </w:t>
      </w:r>
      <w:r>
        <w:rPr>
          <w:b/>
          <w:bCs/>
        </w:rPr>
        <w:t>and</w:t>
      </w:r>
      <w:r>
        <w:t xml:space="preserve"> you could demonstrate it live.</w:t>
      </w:r>
    </w:p>
    <w:p w14:paraId="66899D9D">
      <w:pPr>
        <w:spacing w:after="60" w:line="264" w:lineRule="auto"/>
        <w:ind w:left="400" w:hanging="400"/>
      </w:pPr>
      <w:r>
        <w:rPr>
          <w:rFonts w:ascii="Segoe UI Symbol" w:hAnsi="Segoe UI Symbol" w:eastAsia="Segoe UI Symbol" w:cs="Segoe UI Symbol"/>
          <w:sz w:val="22"/>
          <w:szCs w:val="22"/>
        </w:rPr>
        <w:t xml:space="preserve">☐  </w:t>
      </w:r>
      <w:r>
        <w:t>A PR shows lint, test, scan and build results; merge is blocked on failure.</w:t>
      </w:r>
    </w:p>
    <w:p w14:paraId="5C0CEDF9">
      <w:pPr>
        <w:spacing w:after="60" w:line="264" w:lineRule="auto"/>
        <w:ind w:left="400" w:hanging="400"/>
      </w:pPr>
      <w:r>
        <w:rPr>
          <w:rFonts w:ascii="Segoe UI Symbol" w:hAnsi="Segoe UI Symbol" w:eastAsia="Segoe UI Symbol" w:cs="Segoe UI Symbol"/>
          <w:sz w:val="22"/>
          <w:szCs w:val="22"/>
        </w:rPr>
        <w:t xml:space="preserve">☐  </w:t>
      </w:r>
      <w:r>
        <w:t xml:space="preserve">Merge to </w:t>
      </w:r>
      <w:r>
        <w:rPr>
          <w:rFonts w:ascii="Consolas" w:hAnsi="Consolas" w:eastAsia="Consolas" w:cs="Consolas"/>
          <w:color w:val="7A1F5C"/>
          <w:sz w:val="19"/>
          <w:szCs w:val="19"/>
        </w:rPr>
        <w:t>main</w:t>
      </w:r>
      <w:r>
        <w:t xml:space="preserve"> → staging deploy with no human action.</w:t>
      </w:r>
    </w:p>
    <w:p w14:paraId="4C9911C6">
      <w:pPr>
        <w:spacing w:after="60" w:line="264" w:lineRule="auto"/>
        <w:ind w:left="400" w:hanging="400"/>
      </w:pPr>
      <w:r>
        <w:rPr>
          <w:rFonts w:ascii="Segoe UI Symbol" w:hAnsi="Segoe UI Symbol" w:eastAsia="Segoe UI Symbol" w:cs="Segoe UI Symbol"/>
          <w:sz w:val="22"/>
          <w:szCs w:val="22"/>
        </w:rPr>
        <w:t xml:space="preserve">☐  </w:t>
      </w:r>
      <w:r>
        <w:t>Approval → production deploy of the identical image digest used in staging (prove it by comparing digests).</w:t>
      </w:r>
    </w:p>
    <w:p w14:paraId="79A144D5">
      <w:pPr>
        <w:spacing w:after="60" w:line="264" w:lineRule="auto"/>
        <w:ind w:left="400" w:hanging="400"/>
      </w:pPr>
      <w:r>
        <w:rPr>
          <w:rFonts w:ascii="Segoe UI Symbol" w:hAnsi="Segoe UI Symbol" w:eastAsia="Segoe UI Symbol" w:cs="Segoe UI Symbol"/>
          <w:sz w:val="22"/>
          <w:szCs w:val="22"/>
        </w:rPr>
        <w:t xml:space="preserve">☐  </w:t>
      </w:r>
      <w:r>
        <w:t>A broken release is rolled back automatically in under 5 minutes.</w:t>
      </w:r>
    </w:p>
    <w:p w14:paraId="441B9A71">
      <w:pPr>
        <w:spacing w:after="60" w:line="264" w:lineRule="auto"/>
        <w:ind w:left="400" w:hanging="400"/>
      </w:pPr>
      <w:r>
        <w:rPr>
          <w:rFonts w:ascii="Segoe UI Symbol" w:hAnsi="Segoe UI Symbol" w:eastAsia="Segoe UI Symbol" w:cs="Segoe UI Symbol"/>
          <w:sz w:val="22"/>
          <w:szCs w:val="22"/>
        </w:rPr>
        <w:t xml:space="preserve">☐  </w:t>
      </w:r>
      <w:r>
        <w:t>PR pipeline runs in under 10 minutes.</w:t>
      </w:r>
    </w:p>
    <w:p w14:paraId="3959849F">
      <w:pPr>
        <w:spacing w:after="60" w:line="264" w:lineRule="auto"/>
        <w:ind w:left="400" w:hanging="400"/>
      </w:pPr>
      <w:r>
        <w:rPr>
          <w:rFonts w:ascii="Segoe UI Symbol" w:hAnsi="Segoe UI Symbol" w:eastAsia="Segoe UI Symbol" w:cs="Segoe UI Symbol"/>
          <w:sz w:val="22"/>
          <w:szCs w:val="22"/>
        </w:rPr>
        <w:t xml:space="preserve">☐  </w:t>
      </w:r>
      <w:r>
        <w:t>Deploy history is visible.</w:t>
      </w:r>
    </w:p>
    <w:p w14:paraId="13B91A3F">
      <w:pPr>
        <w:pStyle w:val="4"/>
      </w:pPr>
      <w:r>
        <w:t>Expected outcome</w:t>
      </w:r>
    </w:p>
    <w:p w14:paraId="638B5F42">
      <w:pPr>
        <w:spacing w:after="120" w:line="276" w:lineRule="auto"/>
      </w:pPr>
      <w:r>
        <w:t>Developers ship through pull requests; you no longer touch production by hand; bad releases undo themselves.</w:t>
      </w:r>
    </w:p>
    <w:p w14:paraId="24099E50">
      <w:pPr>
        <w:pStyle w:val="4"/>
      </w:pPr>
      <w:r>
        <w:t>Prove you understand</w:t>
      </w:r>
    </w:p>
    <w:p w14:paraId="44693532">
      <w:pPr>
        <w:spacing w:after="120" w:line="276" w:lineRule="auto"/>
      </w:pPr>
      <w:r>
        <w:t xml:space="preserve">Answer these in writing in your </w:t>
      </w:r>
      <w:r>
        <w:rPr>
          <w:rFonts w:ascii="Consolas" w:hAnsi="Consolas" w:eastAsia="Consolas" w:cs="Consolas"/>
          <w:color w:val="7A1F5C"/>
          <w:sz w:val="19"/>
          <w:szCs w:val="19"/>
        </w:rPr>
        <w:t>docs/learning-log.md</w:t>
      </w:r>
      <w:r>
        <w:t>. If you cannot answer one without searching, you have not finished the stage.</w:t>
      </w:r>
    </w:p>
    <w:p w14:paraId="329289FE">
      <w:pPr>
        <w:pStyle w:val="18"/>
        <w:numPr>
          <w:ilvl w:val="0"/>
          <w:numId w:val="10"/>
        </w:numPr>
        <w:spacing w:after="60" w:line="264" w:lineRule="auto"/>
      </w:pPr>
      <w:r>
        <w:t>Why "build once, deploy many"? What specifically could differ if you rebuilt the image for production?</w:t>
      </w:r>
    </w:p>
    <w:p w14:paraId="06C08805">
      <w:pPr>
        <w:pStyle w:val="18"/>
        <w:numPr>
          <w:ilvl w:val="0"/>
          <w:numId w:val="10"/>
        </w:numPr>
        <w:spacing w:after="60" w:line="264" w:lineRule="auto"/>
      </w:pPr>
      <w:r>
        <w:t>What is the difference between an image tag and an image digest? Which one should a deploy reference, and why?</w:t>
      </w:r>
    </w:p>
    <w:p w14:paraId="0590DB86">
      <w:pPr>
        <w:pStyle w:val="18"/>
        <w:numPr>
          <w:ilvl w:val="0"/>
          <w:numId w:val="10"/>
        </w:numPr>
        <w:spacing w:after="60" w:line="264" w:lineRule="auto"/>
      </w:pPr>
      <w:r>
        <w:t>Continuous delivery versus continuous deployment: which did you implement, and why is it right for Harborline now?</w:t>
      </w:r>
    </w:p>
    <w:p w14:paraId="14870C88">
      <w:pPr>
        <w:pStyle w:val="18"/>
        <w:numPr>
          <w:ilvl w:val="0"/>
          <w:numId w:val="10"/>
        </w:numPr>
        <w:spacing w:after="60" w:line="264" w:lineRule="auto"/>
      </w:pPr>
      <w:r>
        <w:t>What can an attacker do with your deploy credential? How did you limit that blast radius?</w:t>
      </w:r>
    </w:p>
    <w:p w14:paraId="424BE568">
      <w:pPr>
        <w:pStyle w:val="18"/>
        <w:numPr>
          <w:ilvl w:val="0"/>
          <w:numId w:val="10"/>
        </w:numPr>
        <w:spacing w:after="60" w:line="264" w:lineRule="auto"/>
      </w:pPr>
      <w:r>
        <w:t>Why must migrations run before the new code starts, and what makes a migration unsafe to roll back?</w:t>
      </w:r>
    </w:p>
    <w:p w14:paraId="77052C2C">
      <w:pPr>
        <w:pStyle w:val="18"/>
        <w:numPr>
          <w:ilvl w:val="0"/>
          <w:numId w:val="10"/>
        </w:numPr>
        <w:spacing w:after="60" w:line="264" w:lineRule="auto"/>
      </w:pPr>
      <w:r>
        <w:t>How do you prevent two pipelines from deploying at the same time?</w:t>
      </w:r>
    </w:p>
    <w:p w14:paraId="3D879F9A">
      <w:pPr>
        <w:pStyle w:val="4"/>
      </w:pPr>
      <w:r>
        <w:t>Hints (read only when stuck)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9BD3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41B5FEDD">
            <w:pPr>
              <w:spacing w:after="70"/>
            </w:pPr>
            <w:r>
              <w:rPr>
                <w:b/>
                <w:bCs/>
                <w:color w:val="F59E0B"/>
                <w:sz w:val="19"/>
                <w:szCs w:val="19"/>
              </w:rPr>
              <w:t>HINT  —  Hint 1 — Promotion</w:t>
            </w:r>
          </w:p>
          <w:p w14:paraId="5793FBE4">
            <w:pPr>
              <w:spacing w:after="60" w:line="260" w:lineRule="auto"/>
            </w:pPr>
            <w:r>
              <w:rPr>
                <w:sz w:val="20"/>
                <w:szCs w:val="20"/>
              </w:rPr>
              <w:t>Staging and production jobs should consume the image reference produced by the build job as an output, not rebuild it. Look at job outputs and environments in your CI platform.</w:t>
            </w:r>
          </w:p>
        </w:tc>
      </w:tr>
    </w:tbl>
    <w:p w14:paraId="022DBA36">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F8BC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0ED99F74">
            <w:pPr>
              <w:spacing w:after="70"/>
            </w:pPr>
            <w:r>
              <w:rPr>
                <w:b/>
                <w:bCs/>
                <w:color w:val="F59E0B"/>
                <w:sz w:val="19"/>
                <w:szCs w:val="19"/>
              </w:rPr>
              <w:t>HINT  —  Hint 2 — Restricted SSH</w:t>
            </w:r>
          </w:p>
          <w:p w14:paraId="5CACA0BE">
            <w:pPr>
              <w:spacing w:after="60" w:line="260" w:lineRule="auto"/>
            </w:pPr>
            <w:r>
              <w:rPr>
                <w:sz w:val="20"/>
                <w:szCs w:val="20"/>
              </w:rPr>
              <w:t xml:space="preserve">OpenSSH can restrict what a specific key is allowed to do from the </w:t>
            </w:r>
            <w:r>
              <w:rPr>
                <w:rFonts w:ascii="Consolas" w:hAnsi="Consolas" w:eastAsia="Consolas" w:cs="Consolas"/>
                <w:color w:val="7A1F5C"/>
                <w:sz w:val="19"/>
                <w:szCs w:val="19"/>
              </w:rPr>
              <w:t>authorized_keys</w:t>
            </w:r>
            <w:r>
              <w:rPr>
                <w:sz w:val="20"/>
                <w:szCs w:val="20"/>
              </w:rPr>
              <w:t xml:space="preserve"> file itself. Research the options available per key.</w:t>
            </w:r>
          </w:p>
        </w:tc>
      </w:tr>
    </w:tbl>
    <w:p w14:paraId="55934B2E">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F7BF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5462EA82">
            <w:pPr>
              <w:spacing w:after="70"/>
            </w:pPr>
            <w:r>
              <w:rPr>
                <w:b/>
                <w:bCs/>
                <w:color w:val="F59E0B"/>
                <w:sz w:val="19"/>
                <w:szCs w:val="19"/>
              </w:rPr>
              <w:t>HINT  —  Hint 3 — Rollback</w:t>
            </w:r>
          </w:p>
          <w:p w14:paraId="01F64A3C">
            <w:pPr>
              <w:spacing w:after="60" w:line="260" w:lineRule="auto"/>
            </w:pPr>
            <w:r>
              <w:rPr>
                <w:sz w:val="20"/>
                <w:szCs w:val="20"/>
              </w:rPr>
              <w:t>Rollback is only easy if the previous version is always known. Where does your pipeline record "the version currently live" before it changes it?</w:t>
            </w:r>
          </w:p>
        </w:tc>
      </w:tr>
    </w:tbl>
    <w:p w14:paraId="5FFCFE73">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96E4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278C9F6E">
            <w:pPr>
              <w:spacing w:after="70"/>
            </w:pPr>
            <w:r>
              <w:rPr>
                <w:b/>
                <w:bCs/>
                <w:color w:val="F59E0B"/>
                <w:sz w:val="19"/>
                <w:szCs w:val="19"/>
              </w:rPr>
              <w:t>HINT  —  Hint 4 — Concurrency</w:t>
            </w:r>
          </w:p>
          <w:p w14:paraId="6A52F42F">
            <w:pPr>
              <w:spacing w:after="60" w:line="260" w:lineRule="auto"/>
            </w:pPr>
            <w:r>
              <w:rPr>
                <w:sz w:val="20"/>
                <w:szCs w:val="20"/>
              </w:rPr>
              <w:t>Most CI platforms have a concurrency or resource-group feature. Look it up.</w:t>
            </w:r>
          </w:p>
        </w:tc>
      </w:tr>
    </w:tbl>
    <w:p w14:paraId="083826F0">
      <w:pPr>
        <w:spacing w:after="120"/>
      </w:pPr>
    </w:p>
    <w:p w14:paraId="0B3C01CF">
      <w:pPr>
        <w:pStyle w:val="4"/>
      </w:pPr>
      <w:r>
        <w:t>Troubleshooting clues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61"/>
        <w:gridCol w:w="5265"/>
      </w:tblGrid>
      <w:tr w14:paraId="1D766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761"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CE02EA1">
            <w:pPr>
              <w:spacing w:after="30"/>
            </w:pPr>
            <w:r>
              <w:rPr>
                <w:b/>
                <w:bCs/>
                <w:color w:val="FFFFFF"/>
                <w:sz w:val="20"/>
                <w:szCs w:val="20"/>
              </w:rPr>
              <w:t>If you see…</w:t>
            </w:r>
          </w:p>
        </w:tc>
        <w:tc>
          <w:tcPr>
            <w:tcW w:w="5265"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8ACEABA">
            <w:pPr>
              <w:spacing w:after="30"/>
            </w:pPr>
            <w:r>
              <w:rPr>
                <w:b/>
                <w:bCs/>
                <w:color w:val="FFFFFF"/>
                <w:sz w:val="20"/>
                <w:szCs w:val="20"/>
              </w:rPr>
              <w:t>Look at…</w:t>
            </w:r>
          </w:p>
        </w:tc>
      </w:tr>
      <w:tr w14:paraId="11FCD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DC72050">
            <w:pPr>
              <w:spacing w:after="30"/>
            </w:pPr>
            <w:r>
              <w:rPr>
                <w:sz w:val="20"/>
                <w:szCs w:val="20"/>
              </w:rPr>
              <w:t>Tests pass locally but fail in CI</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1970674">
            <w:pPr>
              <w:spacing w:after="30"/>
            </w:pPr>
            <w:r>
              <w:rPr>
                <w:sz w:val="20"/>
                <w:szCs w:val="20"/>
              </w:rPr>
              <w:t>Service container readiness, hostnames, timezone, missing env vars</w:t>
            </w:r>
          </w:p>
        </w:tc>
      </w:tr>
      <w:tr w14:paraId="3E7EF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5BAB040">
            <w:pPr>
              <w:spacing w:after="30"/>
            </w:pPr>
            <w:r>
              <w:rPr>
                <w:rFonts w:ascii="Consolas" w:hAnsi="Consolas" w:eastAsia="Consolas" w:cs="Consolas"/>
                <w:color w:val="7A1F5C"/>
                <w:sz w:val="19"/>
                <w:szCs w:val="19"/>
              </w:rPr>
              <w:t>denied: permission</w:t>
            </w:r>
            <w:r>
              <w:rPr>
                <w:sz w:val="20"/>
                <w:szCs w:val="20"/>
              </w:rPr>
              <w:t xml:space="preserve"> pushing images</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E678371">
            <w:pPr>
              <w:spacing w:after="30"/>
            </w:pPr>
            <w:r>
              <w:rPr>
                <w:sz w:val="20"/>
                <w:szCs w:val="20"/>
              </w:rPr>
              <w:t>Token scopes and package/repository permissions</w:t>
            </w:r>
          </w:p>
        </w:tc>
      </w:tr>
      <w:tr w14:paraId="3EEA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D29FB15">
            <w:pPr>
              <w:spacing w:after="30"/>
            </w:pPr>
            <w:r>
              <w:rPr>
                <w:sz w:val="20"/>
                <w:szCs w:val="20"/>
              </w:rPr>
              <w:t>Deploy "succeeds" but old version still live</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FEC8058">
            <w:pPr>
              <w:spacing w:after="30"/>
            </w:pPr>
            <w:r>
              <w:rPr>
                <w:sz w:val="20"/>
                <w:szCs w:val="20"/>
              </w:rPr>
              <w:t>Which tag the server pulled; image pull policy; whether containers were recreated</w:t>
            </w:r>
          </w:p>
        </w:tc>
      </w:tr>
      <w:tr w14:paraId="097F4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CD7008C">
            <w:pPr>
              <w:spacing w:after="30"/>
            </w:pPr>
            <w:r>
              <w:rPr>
                <w:sz w:val="20"/>
                <w:szCs w:val="20"/>
              </w:rPr>
              <w:t>Pipeline suddenly slow</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21221E0">
            <w:pPr>
              <w:spacing w:after="30"/>
            </w:pPr>
            <w:r>
              <w:rPr>
                <w:sz w:val="20"/>
                <w:szCs w:val="20"/>
              </w:rPr>
              <w:t>Cache hit/miss in logs; cache key design</w:t>
            </w:r>
          </w:p>
        </w:tc>
      </w:tr>
      <w:tr w14:paraId="6D39C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D70E987">
            <w:pPr>
              <w:spacing w:after="30"/>
            </w:pPr>
            <w:r>
              <w:rPr>
                <w:sz w:val="20"/>
                <w:szCs w:val="20"/>
              </w:rPr>
              <w:t>Host key verification failed</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3A55B95">
            <w:pPr>
              <w:spacing w:after="30"/>
            </w:pPr>
            <w:r>
              <w:rPr>
                <w:sz w:val="20"/>
                <w:szCs w:val="20"/>
              </w:rPr>
              <w:t>Known-hosts handling in the pipeline (and why disabling the check is wrong)</w:t>
            </w:r>
          </w:p>
        </w:tc>
      </w:tr>
    </w:tbl>
    <w:p w14:paraId="02C809D5">
      <w:pPr>
        <w:spacing w:after="120"/>
      </w:pPr>
    </w:p>
    <w:p w14:paraId="5B7ACF80">
      <w:pPr>
        <w:pStyle w:val="4"/>
      </w:pPr>
      <w:r>
        <w:t>Study resources</w:t>
      </w:r>
    </w:p>
    <w:p w14:paraId="65C56962">
      <w:pPr>
        <w:pStyle w:val="18"/>
        <w:numPr>
          <w:ilvl w:val="0"/>
          <w:numId w:val="2"/>
        </w:numPr>
        <w:spacing w:after="60" w:line="264" w:lineRule="auto"/>
      </w:pPr>
      <w:r>
        <w:t>GitHub Actions docs: workflows, environments, reusable workflows, concurrency, OIDC</w:t>
      </w:r>
    </w:p>
    <w:p w14:paraId="2E5A3B85">
      <w:pPr>
        <w:pStyle w:val="18"/>
        <w:numPr>
          <w:ilvl w:val="0"/>
          <w:numId w:val="2"/>
        </w:numPr>
        <w:spacing w:after="60" w:line="264" w:lineRule="auto"/>
      </w:pPr>
      <w:r>
        <w:t>GitLab CI docs (if using GitLab)</w:t>
      </w:r>
    </w:p>
    <w:p w14:paraId="24B1BC6A">
      <w:pPr>
        <w:pStyle w:val="18"/>
        <w:numPr>
          <w:ilvl w:val="0"/>
          <w:numId w:val="2"/>
        </w:numPr>
        <w:spacing w:after="60" w:line="264" w:lineRule="auto"/>
      </w:pPr>
      <w:r>
        <w:t xml:space="preserve">Docker docs: build cache in CI, </w:t>
      </w:r>
      <w:r>
        <w:rPr>
          <w:rFonts w:ascii="Consolas" w:hAnsi="Consolas" w:eastAsia="Consolas" w:cs="Consolas"/>
          <w:color w:val="7A1F5C"/>
          <w:sz w:val="19"/>
          <w:szCs w:val="19"/>
        </w:rPr>
        <w:t>docker buildx</w:t>
      </w:r>
    </w:p>
    <w:p w14:paraId="44D2A9FF">
      <w:pPr>
        <w:pStyle w:val="18"/>
        <w:numPr>
          <w:ilvl w:val="0"/>
          <w:numId w:val="2"/>
        </w:numPr>
        <w:spacing w:after="60" w:line="264" w:lineRule="auto"/>
      </w:pPr>
      <w:r>
        <w:t>Martin Fowler: Continuous Integration; Jez Humble &amp; David Farley, Continuous Delivery</w:t>
      </w:r>
    </w:p>
    <w:p w14:paraId="459691C1">
      <w:pPr>
        <w:pStyle w:val="18"/>
        <w:numPr>
          <w:ilvl w:val="0"/>
          <w:numId w:val="2"/>
        </w:numPr>
        <w:spacing w:after="60" w:line="264" w:lineRule="auto"/>
      </w:pPr>
      <w:r>
        <w:t>Trivy or Grype documentation; gitleaks documentation</w:t>
      </w:r>
    </w:p>
    <w:p w14:paraId="1B660905">
      <w:pPr>
        <w:pStyle w:val="2"/>
        <w:pageBreakBefore/>
      </w:pPr>
      <w:bookmarkStart w:id="27" w:name="_Toc17564"/>
      <w:r>
        <w:t>Stage 5 — Infrastructure as Code</w:t>
      </w:r>
      <w:bookmarkEnd w:id="27"/>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9"/>
        <w:gridCol w:w="1504"/>
        <w:gridCol w:w="1504"/>
        <w:gridCol w:w="4629"/>
      </w:tblGrid>
      <w:tr w14:paraId="61703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8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CBAC76E">
            <w:pPr>
              <w:spacing w:after="30"/>
            </w:pPr>
            <w:r>
              <w:rPr>
                <w:b/>
                <w:bCs/>
                <w:color w:val="FFFFFF"/>
                <w:sz w:val="20"/>
                <w:szCs w:val="20"/>
              </w:rPr>
              <w:t>Level</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AF1C869">
            <w:pPr>
              <w:spacing w:after="30"/>
            </w:pPr>
            <w:r>
              <w:rPr>
                <w:b/>
                <w:bCs/>
                <w:color w:val="FFFFFF"/>
                <w:sz w:val="20"/>
                <w:szCs w:val="20"/>
              </w:rPr>
              <w:t>Suggested time</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4A41E184">
            <w:pPr>
              <w:spacing w:after="30"/>
            </w:pPr>
            <w:r>
              <w:rPr>
                <w:b/>
                <w:bCs/>
                <w:color w:val="FFFFFF"/>
                <w:sz w:val="20"/>
                <w:szCs w:val="20"/>
              </w:rPr>
              <w:t>Builds on</w:t>
            </w:r>
          </w:p>
        </w:tc>
        <w:tc>
          <w:tcPr>
            <w:tcW w:w="462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3D480D4">
            <w:pPr>
              <w:spacing w:after="30"/>
            </w:pPr>
            <w:r>
              <w:rPr>
                <w:b/>
                <w:bCs/>
                <w:color w:val="FFFFFF"/>
                <w:sz w:val="20"/>
                <w:szCs w:val="20"/>
              </w:rPr>
              <w:t>Primary skills</w:t>
            </w:r>
          </w:p>
        </w:tc>
      </w:tr>
      <w:tr w14:paraId="38B2F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638B55C">
            <w:pPr>
              <w:spacing w:after="30"/>
            </w:pPr>
            <w:r>
              <w:rPr>
                <w:sz w:val="20"/>
                <w:szCs w:val="20"/>
              </w:rPr>
              <w:t>Intermediate → Advanced</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1482EDB">
            <w:pPr>
              <w:spacing w:after="30"/>
            </w:pPr>
            <w:r>
              <w:rPr>
                <w:sz w:val="20"/>
                <w:szCs w:val="20"/>
              </w:rPr>
              <w:t>14–18 h</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990741F">
            <w:pPr>
              <w:spacing w:after="30"/>
            </w:pPr>
            <w:r>
              <w:rPr>
                <w:sz w:val="20"/>
                <w:szCs w:val="20"/>
              </w:rPr>
              <w:t>Stages 1–4</w:t>
            </w:r>
          </w:p>
        </w:tc>
        <w:tc>
          <w:tcPr>
            <w:tcW w:w="462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25C2704">
            <w:pPr>
              <w:spacing w:after="30"/>
            </w:pPr>
            <w:r>
              <w:rPr>
                <w:sz w:val="20"/>
                <w:szCs w:val="20"/>
              </w:rPr>
              <w:t>Terraform/OpenTofu, state management, Ansible, idempotency, drift, environment parity</w:t>
            </w:r>
          </w:p>
        </w:tc>
      </w:tr>
    </w:tbl>
    <w:p w14:paraId="2B52207D">
      <w:pPr>
        <w:spacing w:after="120"/>
      </w:pPr>
    </w:p>
    <w:p w14:paraId="24A37523">
      <w:pPr>
        <w:pStyle w:val="4"/>
      </w:pPr>
      <w:r>
        <w:t>The ticket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73B4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563EB" w:sz="36" w:space="0"/>
              <w:bottom w:val="nil"/>
              <w:right w:val="nil"/>
            </w:tcBorders>
            <w:shd w:val="clear" w:color="auto" w:fill="EEF4FF"/>
            <w:tcMar>
              <w:top w:w="110" w:type="dxa"/>
              <w:left w:w="200" w:type="dxa"/>
              <w:bottom w:w="90" w:type="dxa"/>
              <w:right w:w="160" w:type="dxa"/>
            </w:tcMar>
          </w:tcPr>
          <w:p w14:paraId="183B1B42">
            <w:pPr>
              <w:spacing w:after="70"/>
            </w:pPr>
            <w:r>
              <w:rPr>
                <w:b/>
                <w:bCs/>
                <w:color w:val="2563EB"/>
                <w:sz w:val="19"/>
                <w:szCs w:val="19"/>
              </w:rPr>
              <w:t>NOTE  —  From: Amara Osei (CTO) — "What if you get hit by a bus?"</w:t>
            </w:r>
          </w:p>
          <w:p w14:paraId="62B5EFFE">
            <w:pPr>
              <w:spacing w:after="60" w:line="260" w:lineRule="auto"/>
            </w:pPr>
            <w:r>
              <w:rPr>
                <w:sz w:val="20"/>
                <w:szCs w:val="20"/>
              </w:rPr>
              <w:t>If our only server disappeared tonight, how long would it take to rebuild? If the answer involves your memory, that’s a risk I can’t accept. I want the servers, firewall, DNS and everything on them described in code.</w:t>
            </w:r>
          </w:p>
        </w:tc>
      </w:tr>
    </w:tbl>
    <w:p w14:paraId="32CC8C18">
      <w:pPr>
        <w:spacing w:after="120"/>
      </w:pPr>
    </w:p>
    <w:p w14:paraId="2EB0104C">
      <w:pPr>
        <w:pStyle w:val="4"/>
      </w:pPr>
      <w:r>
        <w:t>Objective</w:t>
      </w:r>
    </w:p>
    <w:p w14:paraId="086F8F54">
      <w:pPr>
        <w:spacing w:after="120" w:line="276" w:lineRule="auto"/>
      </w:pPr>
      <w:r>
        <w:t>Make the entire platform reproducible: servers, networking, firewall and DNS provisioned with Terraform/OpenTofu, and every host configured with Ansible, so a fresh environment can be created from an empty cloud account.</w:t>
      </w:r>
    </w:p>
    <w:p w14:paraId="2BA529BB">
      <w:pPr>
        <w:pStyle w:val="4"/>
      </w:pPr>
      <w:r>
        <w:t>Requirements</w:t>
      </w:r>
    </w:p>
    <w:p w14:paraId="00B4D701">
      <w:pPr>
        <w:pStyle w:val="18"/>
        <w:numPr>
          <w:ilvl w:val="0"/>
          <w:numId w:val="11"/>
        </w:numPr>
        <w:spacing w:after="60" w:line="264" w:lineRule="auto"/>
      </w:pPr>
      <w:r>
        <w:t>Use Terraform or OpenTofu to provision: servers (staging and production as separate hosts if budget allows), SSH keys, cloud firewall rules, DNS records, and object storage for backups (if your provider supports it).</w:t>
      </w:r>
    </w:p>
    <w:p w14:paraId="4FF2B2B0">
      <w:pPr>
        <w:pStyle w:val="18"/>
        <w:numPr>
          <w:ilvl w:val="0"/>
          <w:numId w:val="11"/>
        </w:numPr>
        <w:spacing w:after="60" w:line="264" w:lineRule="auto"/>
      </w:pPr>
      <w:r>
        <w:t>Structure IaC with reusable modules and per-environment configuration. No copy-pasted resource blocks between environments.</w:t>
      </w:r>
    </w:p>
    <w:p w14:paraId="38BB9040">
      <w:pPr>
        <w:pStyle w:val="18"/>
        <w:numPr>
          <w:ilvl w:val="0"/>
          <w:numId w:val="11"/>
        </w:numPr>
        <w:spacing w:after="60" w:line="264" w:lineRule="auto"/>
      </w:pPr>
      <w:r>
        <w:t>Store state safely (remote backend with locking is ideal). Never commit state files; explain why.</w:t>
      </w:r>
    </w:p>
    <w:p w14:paraId="75E7F171">
      <w:pPr>
        <w:pStyle w:val="18"/>
        <w:numPr>
          <w:ilvl w:val="0"/>
          <w:numId w:val="11"/>
        </w:numPr>
        <w:spacing w:after="60" w:line="264" w:lineRule="auto"/>
      </w:pPr>
      <w:r>
        <w:t>Use Ansible (or an equivalent) to configure hosts: users, SSH hardening, packages, Docker installation, firewall, unattended upgrades, log rotation, application directory, Compose files and systemd units.</w:t>
      </w:r>
    </w:p>
    <w:p w14:paraId="4FE3F501">
      <w:pPr>
        <w:pStyle w:val="18"/>
        <w:numPr>
          <w:ilvl w:val="0"/>
          <w:numId w:val="11"/>
        </w:numPr>
        <w:spacing w:after="60" w:line="264" w:lineRule="auto"/>
      </w:pPr>
      <w:r>
        <w:t>Organise Ansible into roles with variables per environment; secrets encrypted (Ansible Vault or SOPS).</w:t>
      </w:r>
    </w:p>
    <w:p w14:paraId="1A353218">
      <w:pPr>
        <w:pStyle w:val="18"/>
        <w:numPr>
          <w:ilvl w:val="0"/>
          <w:numId w:val="11"/>
        </w:numPr>
        <w:spacing w:after="60" w:line="264" w:lineRule="auto"/>
      </w:pPr>
      <w:r>
        <w:t>Everything is idempotent: running the playbook twice in a row reports zero changes the second time.</w:t>
      </w:r>
    </w:p>
    <w:p w14:paraId="298BA3EE">
      <w:pPr>
        <w:pStyle w:val="18"/>
        <w:numPr>
          <w:ilvl w:val="0"/>
          <w:numId w:val="11"/>
        </w:numPr>
        <w:spacing w:after="60" w:line="264" w:lineRule="auto"/>
      </w:pPr>
      <w:r>
        <w:t xml:space="preserve">Provide a single documented entry point (e.g. </w:t>
      </w:r>
      <w:r>
        <w:rPr>
          <w:rFonts w:ascii="Consolas" w:hAnsi="Consolas" w:eastAsia="Consolas" w:cs="Consolas"/>
          <w:color w:val="7A1F5C"/>
          <w:sz w:val="19"/>
          <w:szCs w:val="19"/>
        </w:rPr>
        <w:t>make infra-up ENV=staging</w:t>
      </w:r>
      <w:r>
        <w:t>) that goes from nothing to a working environment.</w:t>
      </w:r>
    </w:p>
    <w:p w14:paraId="4D7ABE44">
      <w:pPr>
        <w:pStyle w:val="18"/>
        <w:numPr>
          <w:ilvl w:val="0"/>
          <w:numId w:val="11"/>
        </w:numPr>
        <w:spacing w:after="60" w:line="264" w:lineRule="auto"/>
      </w:pPr>
      <w:r>
        <w:t>Replace your hand-built Stage 1 server with a code-built one. Update DNS through code.</w:t>
      </w:r>
    </w:p>
    <w:p w14:paraId="1586D270">
      <w:pPr>
        <w:pStyle w:val="4"/>
      </w:pPr>
      <w:r>
        <w:t>Constraints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918D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B91C1C" w:sz="36" w:space="0"/>
              <w:bottom w:val="nil"/>
              <w:right w:val="nil"/>
            </w:tcBorders>
            <w:shd w:val="clear" w:color="auto" w:fill="FDF0F0"/>
            <w:tcMar>
              <w:top w:w="110" w:type="dxa"/>
              <w:left w:w="200" w:type="dxa"/>
              <w:bottom w:w="90" w:type="dxa"/>
              <w:right w:w="160" w:type="dxa"/>
            </w:tcMar>
          </w:tcPr>
          <w:p w14:paraId="5AAAB873">
            <w:pPr>
              <w:spacing w:after="70"/>
            </w:pPr>
            <w:r>
              <w:rPr>
                <w:b/>
                <w:bCs/>
                <w:color w:val="B91C1C"/>
                <w:sz w:val="19"/>
                <w:szCs w:val="19"/>
              </w:rPr>
              <w:t>CONSTRAINT</w:t>
            </w:r>
          </w:p>
          <w:p w14:paraId="45FB6CFC">
            <w:pPr>
              <w:spacing w:after="60" w:line="260" w:lineRule="auto"/>
            </w:pPr>
            <w:r>
              <w:rPr>
                <w:sz w:val="20"/>
                <w:szCs w:val="20"/>
              </w:rPr>
              <w:t>No manual changes in the cloud console. If you must make one during an emergency, capture it in code the same day (and log it).</w:t>
            </w:r>
          </w:p>
          <w:p w14:paraId="0A76A0D8">
            <w:pPr>
              <w:spacing w:after="60" w:line="260" w:lineRule="auto"/>
            </w:pPr>
            <w:r>
              <w:rPr>
                <w:sz w:val="20"/>
                <w:szCs w:val="20"/>
              </w:rPr>
              <w:t>Terraform does provisioning; Ansible does configuration. Document where you drew the line and why (e.g. cloud-init versus Ansible).</w:t>
            </w:r>
          </w:p>
        </w:tc>
      </w:tr>
    </w:tbl>
    <w:p w14:paraId="1E4B4401">
      <w:pPr>
        <w:spacing w:after="120"/>
      </w:pPr>
    </w:p>
    <w:p w14:paraId="4A929CFE">
      <w:pPr>
        <w:pStyle w:val="4"/>
      </w:pPr>
      <w:r>
        <w:t>Break it on purpose</w:t>
      </w:r>
    </w:p>
    <w:p w14:paraId="1C437494">
      <w:pPr>
        <w:spacing w:after="120" w:line="276" w:lineRule="auto"/>
      </w:pPr>
      <w:r>
        <w:t>Do these experiments deliberately. Write down what you expected, what actually happened, and why. The gap between the two is where the learning is.</w:t>
      </w:r>
    </w:p>
    <w:p w14:paraId="2A7059A0">
      <w:pPr>
        <w:pStyle w:val="18"/>
        <w:numPr>
          <w:ilvl w:val="0"/>
          <w:numId w:val="2"/>
        </w:numPr>
        <w:spacing w:after="60" w:line="264" w:lineRule="auto"/>
      </w:pPr>
      <w:r>
        <w:t>Change a firewall rule by hand in the console, then run a plan. Read the drift report.</w:t>
      </w:r>
    </w:p>
    <w:p w14:paraId="52A75283">
      <w:pPr>
        <w:pStyle w:val="18"/>
        <w:numPr>
          <w:ilvl w:val="0"/>
          <w:numId w:val="2"/>
        </w:numPr>
        <w:spacing w:after="60" w:line="264" w:lineRule="auto"/>
      </w:pPr>
      <w:r>
        <w:t>Delete the local state file (on a throwaway environment!) and see what Terraform now thinks. Learn how import works.</w:t>
      </w:r>
    </w:p>
    <w:p w14:paraId="07BF272C">
      <w:pPr>
        <w:pStyle w:val="18"/>
        <w:numPr>
          <w:ilvl w:val="0"/>
          <w:numId w:val="2"/>
        </w:numPr>
        <w:spacing w:after="60" w:line="264" w:lineRule="auto"/>
      </w:pPr>
      <w:r>
        <w:t>Write a deliberately non-idempotent Ansible task (e.g. appending a line with a shell command). Run it three times and inspect the result. Rewrite it properly.</w:t>
      </w:r>
    </w:p>
    <w:p w14:paraId="72DC222B">
      <w:pPr>
        <w:pStyle w:val="18"/>
        <w:numPr>
          <w:ilvl w:val="0"/>
          <w:numId w:val="2"/>
        </w:numPr>
        <w:spacing w:after="60" w:line="264" w:lineRule="auto"/>
      </w:pPr>
      <w:r>
        <w:t>Destroy staging completely and rebuild it. Time it.</w:t>
      </w:r>
    </w:p>
    <w:p w14:paraId="15052FD8">
      <w:pPr>
        <w:pStyle w:val="4"/>
      </w:pPr>
      <w:r>
        <w:t>Checkpoints</w:t>
      </w:r>
    </w:p>
    <w:p w14:paraId="3B6BF3AB">
      <w:pPr>
        <w:spacing w:after="120" w:line="276" w:lineRule="auto"/>
      </w:pPr>
      <w:r>
        <w:t xml:space="preserve">Do not move to the next stage until every box is ticked </w:t>
      </w:r>
      <w:r>
        <w:rPr>
          <w:b/>
          <w:bCs/>
        </w:rPr>
        <w:t>and</w:t>
      </w:r>
      <w:r>
        <w:t xml:space="preserve"> you could demonstrate it live.</w:t>
      </w:r>
    </w:p>
    <w:p w14:paraId="7E998277">
      <w:pPr>
        <w:spacing w:after="60" w:line="264" w:lineRule="auto"/>
        <w:ind w:left="400" w:hanging="400"/>
      </w:pPr>
      <w:r>
        <w:rPr>
          <w:rFonts w:ascii="Segoe UI Symbol" w:hAnsi="Segoe UI Symbol" w:eastAsia="Segoe UI Symbol" w:cs="Segoe UI Symbol"/>
          <w:sz w:val="22"/>
          <w:szCs w:val="22"/>
        </w:rPr>
        <w:t xml:space="preserve">☐  </w:t>
      </w:r>
      <w:r>
        <w:rPr>
          <w:rFonts w:ascii="Consolas" w:hAnsi="Consolas" w:eastAsia="Consolas" w:cs="Consolas"/>
          <w:color w:val="7A1F5C"/>
          <w:sz w:val="19"/>
          <w:szCs w:val="19"/>
        </w:rPr>
        <w:t>plan</w:t>
      </w:r>
      <w:r>
        <w:t xml:space="preserve"> against the live environment shows no changes.</w:t>
      </w:r>
    </w:p>
    <w:p w14:paraId="54F1AC33">
      <w:pPr>
        <w:spacing w:after="60" w:line="264" w:lineRule="auto"/>
        <w:ind w:left="400" w:hanging="400"/>
      </w:pPr>
      <w:r>
        <w:rPr>
          <w:rFonts w:ascii="Segoe UI Symbol" w:hAnsi="Segoe UI Symbol" w:eastAsia="Segoe UI Symbol" w:cs="Segoe UI Symbol"/>
          <w:sz w:val="22"/>
          <w:szCs w:val="22"/>
        </w:rPr>
        <w:t xml:space="preserve">☐  </w:t>
      </w:r>
      <w:r>
        <w:t xml:space="preserve">Second Ansible run: </w:t>
      </w:r>
      <w:r>
        <w:rPr>
          <w:rFonts w:ascii="Consolas" w:hAnsi="Consolas" w:eastAsia="Consolas" w:cs="Consolas"/>
          <w:color w:val="7A1F5C"/>
          <w:sz w:val="19"/>
          <w:szCs w:val="19"/>
        </w:rPr>
        <w:t>changed=0</w:t>
      </w:r>
      <w:r>
        <w:t>.</w:t>
      </w:r>
    </w:p>
    <w:p w14:paraId="0089BF06">
      <w:pPr>
        <w:spacing w:after="60" w:line="264" w:lineRule="auto"/>
        <w:ind w:left="400" w:hanging="400"/>
      </w:pPr>
      <w:r>
        <w:rPr>
          <w:rFonts w:ascii="Segoe UI Symbol" w:hAnsi="Segoe UI Symbol" w:eastAsia="Segoe UI Symbol" w:cs="Segoe UI Symbol"/>
          <w:sz w:val="22"/>
          <w:szCs w:val="22"/>
        </w:rPr>
        <w:t xml:space="preserve">☐  </w:t>
      </w:r>
      <w:r>
        <w:t>Staging destroyed and rebuilt from code; time recorded.</w:t>
      </w:r>
    </w:p>
    <w:p w14:paraId="20380230">
      <w:pPr>
        <w:spacing w:after="60" w:line="264" w:lineRule="auto"/>
        <w:ind w:left="400" w:hanging="400"/>
      </w:pPr>
      <w:r>
        <w:rPr>
          <w:rFonts w:ascii="Segoe UI Symbol" w:hAnsi="Segoe UI Symbol" w:eastAsia="Segoe UI Symbol" w:cs="Segoe UI Symbol"/>
          <w:sz w:val="22"/>
          <w:szCs w:val="22"/>
        </w:rPr>
        <w:t xml:space="preserve">☐  </w:t>
      </w:r>
      <w:r>
        <w:t>No secrets or state files in the repository (verify with a secret scanner).</w:t>
      </w:r>
    </w:p>
    <w:p w14:paraId="2A734B84">
      <w:pPr>
        <w:spacing w:after="60" w:line="264" w:lineRule="auto"/>
        <w:ind w:left="400" w:hanging="400"/>
      </w:pPr>
      <w:r>
        <w:rPr>
          <w:rFonts w:ascii="Segoe UI Symbol" w:hAnsi="Segoe UI Symbol" w:eastAsia="Segoe UI Symbol" w:cs="Segoe UI Symbol"/>
          <w:sz w:val="22"/>
          <w:szCs w:val="22"/>
        </w:rPr>
        <w:t xml:space="preserve">☐  </w:t>
      </w:r>
      <w:r>
        <w:t>DNS records managed by code.</w:t>
      </w:r>
    </w:p>
    <w:p w14:paraId="1B49966F">
      <w:pPr>
        <w:pStyle w:val="4"/>
      </w:pPr>
      <w:r>
        <w:t>Expected outcome</w:t>
      </w:r>
    </w:p>
    <w:p w14:paraId="50621AE2">
      <w:pPr>
        <w:spacing w:after="120" w:line="276" w:lineRule="auto"/>
      </w:pPr>
      <w:r>
        <w:t>Your infrastructure lives in Git. Rebuilding is a command, not a memory exercise.</w:t>
      </w:r>
    </w:p>
    <w:p w14:paraId="71ABD809">
      <w:pPr>
        <w:pStyle w:val="4"/>
      </w:pPr>
      <w:r>
        <w:t>Prove you understand</w:t>
      </w:r>
    </w:p>
    <w:p w14:paraId="5CB2339A">
      <w:pPr>
        <w:spacing w:after="120" w:line="276" w:lineRule="auto"/>
      </w:pPr>
      <w:r>
        <w:t xml:space="preserve">Answer these in writing in your </w:t>
      </w:r>
      <w:r>
        <w:rPr>
          <w:rFonts w:ascii="Consolas" w:hAnsi="Consolas" w:eastAsia="Consolas" w:cs="Consolas"/>
          <w:color w:val="7A1F5C"/>
          <w:sz w:val="19"/>
          <w:szCs w:val="19"/>
        </w:rPr>
        <w:t>docs/learning-log.md</w:t>
      </w:r>
      <w:r>
        <w:t>. If you cannot answer one without searching, you have not finished the stage.</w:t>
      </w:r>
    </w:p>
    <w:p w14:paraId="4AC839C1">
      <w:pPr>
        <w:pStyle w:val="18"/>
        <w:numPr>
          <w:ilvl w:val="0"/>
          <w:numId w:val="12"/>
        </w:numPr>
        <w:spacing w:after="60" w:line="264" w:lineRule="auto"/>
      </w:pPr>
      <w:r>
        <w:t>What is Terraform state, what does it contain that makes it sensitive, and what happens if two people apply at the same time without locking?</w:t>
      </w:r>
    </w:p>
    <w:p w14:paraId="7C826958">
      <w:pPr>
        <w:pStyle w:val="18"/>
        <w:numPr>
          <w:ilvl w:val="0"/>
          <w:numId w:val="12"/>
        </w:numPr>
        <w:spacing w:after="60" w:line="264" w:lineRule="auto"/>
      </w:pPr>
      <w:r>
        <w:t>Declarative versus imperative: where does Ansible sit, and what makes a task idempotent?</w:t>
      </w:r>
    </w:p>
    <w:p w14:paraId="4B1C7412">
      <w:pPr>
        <w:pStyle w:val="18"/>
        <w:numPr>
          <w:ilvl w:val="0"/>
          <w:numId w:val="12"/>
        </w:numPr>
        <w:spacing w:after="60" w:line="264" w:lineRule="auto"/>
      </w:pPr>
      <w:r>
        <w:t>What is configuration drift, how does it happen in real companies, and how would you detect it continuously?</w:t>
      </w:r>
    </w:p>
    <w:p w14:paraId="0075EBE2">
      <w:pPr>
        <w:pStyle w:val="18"/>
        <w:numPr>
          <w:ilvl w:val="0"/>
          <w:numId w:val="12"/>
        </w:numPr>
        <w:spacing w:after="60" w:line="264" w:lineRule="auto"/>
      </w:pPr>
      <w:r>
        <w:t>Where did you draw the line between Terraform, cloud-init and Ansible, and what would change your mind?</w:t>
      </w:r>
    </w:p>
    <w:p w14:paraId="0F97D639">
      <w:pPr>
        <w:pStyle w:val="18"/>
        <w:numPr>
          <w:ilvl w:val="0"/>
          <w:numId w:val="12"/>
        </w:numPr>
        <w:spacing w:after="60" w:line="264" w:lineRule="auto"/>
      </w:pPr>
      <w:r>
        <w:t>Immutable infrastructure versus mutable configuration management: what are the trade-offs for a team of four?</w:t>
      </w:r>
    </w:p>
    <w:p w14:paraId="1F346728">
      <w:pPr>
        <w:pStyle w:val="4"/>
      </w:pPr>
      <w:r>
        <w:t>Hints (read only when stuck)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56E7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34E41E01">
            <w:pPr>
              <w:spacing w:after="70"/>
            </w:pPr>
            <w:r>
              <w:rPr>
                <w:b/>
                <w:bCs/>
                <w:color w:val="F59E0B"/>
                <w:sz w:val="19"/>
                <w:szCs w:val="19"/>
              </w:rPr>
              <w:t>HINT  —  Hint 1 — Connecting Terraform and Ansible</w:t>
            </w:r>
          </w:p>
          <w:p w14:paraId="68818A84">
            <w:pPr>
              <w:spacing w:after="60" w:line="260" w:lineRule="auto"/>
            </w:pPr>
            <w:r>
              <w:rPr>
                <w:sz w:val="20"/>
                <w:szCs w:val="20"/>
              </w:rPr>
              <w:t>Terraform knows the new server’s IP; Ansible needs it. Look at Terraform outputs and Ansible dynamic inventory or generated inventory files.</w:t>
            </w:r>
          </w:p>
        </w:tc>
      </w:tr>
    </w:tbl>
    <w:p w14:paraId="48D835C8">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4B07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041C08FA">
            <w:pPr>
              <w:spacing w:after="70"/>
            </w:pPr>
            <w:r>
              <w:rPr>
                <w:b/>
                <w:bCs/>
                <w:color w:val="F59E0B"/>
                <w:sz w:val="19"/>
                <w:szCs w:val="19"/>
              </w:rPr>
              <w:t>HINT  —  Hint 2 — Idempotency</w:t>
            </w:r>
          </w:p>
          <w:p w14:paraId="21C74F2A">
            <w:pPr>
              <w:spacing w:after="60" w:line="260" w:lineRule="auto"/>
            </w:pPr>
            <w:r>
              <w:rPr>
                <w:sz w:val="20"/>
                <w:szCs w:val="20"/>
              </w:rPr>
              <w:t xml:space="preserve">Prefer purpose-built Ansible modules over </w:t>
            </w:r>
            <w:r>
              <w:rPr>
                <w:rFonts w:ascii="Consolas" w:hAnsi="Consolas" w:eastAsia="Consolas" w:cs="Consolas"/>
                <w:color w:val="7A1F5C"/>
                <w:sz w:val="19"/>
                <w:szCs w:val="19"/>
              </w:rPr>
              <w:t>shell</w:t>
            </w:r>
            <w:r>
              <w:rPr>
                <w:sz w:val="20"/>
                <w:szCs w:val="20"/>
              </w:rPr>
              <w:t>/</w:t>
            </w:r>
            <w:r>
              <w:rPr>
                <w:rFonts w:ascii="Consolas" w:hAnsi="Consolas" w:eastAsia="Consolas" w:cs="Consolas"/>
                <w:color w:val="7A1F5C"/>
                <w:sz w:val="19"/>
                <w:szCs w:val="19"/>
              </w:rPr>
              <w:t>command</w:t>
            </w:r>
            <w:r>
              <w:rPr>
                <w:sz w:val="20"/>
                <w:szCs w:val="20"/>
              </w:rPr>
              <w:t xml:space="preserve">. When you must use them, look up the </w:t>
            </w:r>
            <w:r>
              <w:rPr>
                <w:rFonts w:ascii="Consolas" w:hAnsi="Consolas" w:eastAsia="Consolas" w:cs="Consolas"/>
                <w:color w:val="7A1F5C"/>
                <w:sz w:val="19"/>
                <w:szCs w:val="19"/>
              </w:rPr>
              <w:t>creates</w:t>
            </w:r>
            <w:r>
              <w:rPr>
                <w:sz w:val="20"/>
                <w:szCs w:val="20"/>
              </w:rPr>
              <w:t xml:space="preserve">, </w:t>
            </w:r>
            <w:r>
              <w:rPr>
                <w:rFonts w:ascii="Consolas" w:hAnsi="Consolas" w:eastAsia="Consolas" w:cs="Consolas"/>
                <w:color w:val="7A1F5C"/>
                <w:sz w:val="19"/>
                <w:szCs w:val="19"/>
              </w:rPr>
              <w:t>changed_when</w:t>
            </w:r>
            <w:r>
              <w:rPr>
                <w:sz w:val="20"/>
                <w:szCs w:val="20"/>
              </w:rPr>
              <w:t xml:space="preserve"> and </w:t>
            </w:r>
            <w:r>
              <w:rPr>
                <w:rFonts w:ascii="Consolas" w:hAnsi="Consolas" w:eastAsia="Consolas" w:cs="Consolas"/>
                <w:color w:val="7A1F5C"/>
                <w:sz w:val="19"/>
                <w:szCs w:val="19"/>
              </w:rPr>
              <w:t>when</w:t>
            </w:r>
            <w:r>
              <w:rPr>
                <w:sz w:val="20"/>
                <w:szCs w:val="20"/>
              </w:rPr>
              <w:t xml:space="preserve"> keywords.</w:t>
            </w:r>
          </w:p>
        </w:tc>
      </w:tr>
    </w:tbl>
    <w:p w14:paraId="1BDB4338">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C32B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60EAE53D">
            <w:pPr>
              <w:spacing w:after="70"/>
            </w:pPr>
            <w:r>
              <w:rPr>
                <w:b/>
                <w:bCs/>
                <w:color w:val="F59E0B"/>
                <w:sz w:val="19"/>
                <w:szCs w:val="19"/>
              </w:rPr>
              <w:t>HINT  —  Hint 3 — Remote state on a budget</w:t>
            </w:r>
          </w:p>
          <w:p w14:paraId="4EB2E644">
            <w:pPr>
              <w:spacing w:after="60" w:line="260" w:lineRule="auto"/>
            </w:pPr>
            <w:r>
              <w:rPr>
                <w:sz w:val="20"/>
                <w:szCs w:val="20"/>
              </w:rPr>
              <w:t>Many S3-compatible object stores work as a Terraform backend. Some CI platforms also offer managed state. Research locking support for each.</w:t>
            </w:r>
          </w:p>
        </w:tc>
      </w:tr>
    </w:tbl>
    <w:p w14:paraId="3D61DFE7">
      <w:pPr>
        <w:spacing w:after="120"/>
      </w:pPr>
    </w:p>
    <w:p w14:paraId="2032ED2A">
      <w:pPr>
        <w:pStyle w:val="4"/>
      </w:pPr>
      <w:r>
        <w:t>Troubleshooting clues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61"/>
        <w:gridCol w:w="5265"/>
      </w:tblGrid>
      <w:tr w14:paraId="4E666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761"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8CE312D">
            <w:pPr>
              <w:spacing w:after="30"/>
            </w:pPr>
            <w:r>
              <w:rPr>
                <w:b/>
                <w:bCs/>
                <w:color w:val="FFFFFF"/>
                <w:sz w:val="20"/>
                <w:szCs w:val="20"/>
              </w:rPr>
              <w:t>If you see…</w:t>
            </w:r>
          </w:p>
        </w:tc>
        <w:tc>
          <w:tcPr>
            <w:tcW w:w="5265"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446A3F08">
            <w:pPr>
              <w:spacing w:after="30"/>
            </w:pPr>
            <w:r>
              <w:rPr>
                <w:b/>
                <w:bCs/>
                <w:color w:val="FFFFFF"/>
                <w:sz w:val="20"/>
                <w:szCs w:val="20"/>
              </w:rPr>
              <w:t>Look at…</w:t>
            </w:r>
          </w:p>
        </w:tc>
      </w:tr>
      <w:tr w14:paraId="56B74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B853831">
            <w:pPr>
              <w:spacing w:after="30"/>
            </w:pPr>
            <w:r>
              <w:rPr>
                <w:sz w:val="20"/>
                <w:szCs w:val="20"/>
              </w:rPr>
              <w:t>Terraform wants to recreate a server you only tweaked</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826F25B">
            <w:pPr>
              <w:spacing w:after="30"/>
            </w:pPr>
            <w:r>
              <w:rPr>
                <w:sz w:val="20"/>
                <w:szCs w:val="20"/>
              </w:rPr>
              <w:t>Which attribute forces replacement in the plan output</w:t>
            </w:r>
          </w:p>
        </w:tc>
      </w:tr>
      <w:tr w14:paraId="18143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97DF58D">
            <w:pPr>
              <w:spacing w:after="30"/>
            </w:pPr>
            <w:r>
              <w:rPr>
                <w:sz w:val="20"/>
                <w:szCs w:val="20"/>
              </w:rPr>
              <w:t>Ansible hangs on first connection</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0E0F0F7">
            <w:pPr>
              <w:spacing w:after="30"/>
            </w:pPr>
            <w:r>
              <w:rPr>
                <w:sz w:val="20"/>
                <w:szCs w:val="20"/>
              </w:rPr>
              <w:t>Host key checking, the Python interpreter on the target, SSH user</w:t>
            </w:r>
          </w:p>
        </w:tc>
      </w:tr>
      <w:tr w14:paraId="15428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619CFA0">
            <w:pPr>
              <w:spacing w:after="30"/>
            </w:pPr>
            <w:r>
              <w:rPr>
                <w:sz w:val="20"/>
                <w:szCs w:val="20"/>
              </w:rPr>
              <w:t>Playbook works once, fails on re-run</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1D0110E">
            <w:pPr>
              <w:spacing w:after="30"/>
            </w:pPr>
            <w:r>
              <w:rPr>
                <w:sz w:val="20"/>
                <w:szCs w:val="20"/>
              </w:rPr>
              <w:t>Tasks that aren’t idempotent; handlers; ordering</w:t>
            </w:r>
          </w:p>
        </w:tc>
      </w:tr>
      <w:tr w14:paraId="294BB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330D7D3">
            <w:pPr>
              <w:spacing w:after="30"/>
            </w:pPr>
            <w:r>
              <w:rPr>
                <w:sz w:val="20"/>
                <w:szCs w:val="20"/>
              </w:rPr>
              <w:t>Firewall rules applied but traffic still blocked</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F372FF0">
            <w:pPr>
              <w:spacing w:after="30"/>
            </w:pPr>
            <w:r>
              <w:rPr>
                <w:sz w:val="20"/>
                <w:szCs w:val="20"/>
              </w:rPr>
              <w:t>Cloud firewall vs host firewall vs Docker’s own iptables rules</w:t>
            </w:r>
          </w:p>
        </w:tc>
      </w:tr>
    </w:tbl>
    <w:p w14:paraId="34CE475D">
      <w:pPr>
        <w:spacing w:after="120"/>
      </w:pPr>
    </w:p>
    <w:p w14:paraId="6FA74547">
      <w:pPr>
        <w:pStyle w:val="4"/>
      </w:pPr>
      <w:r>
        <w:t>Study resources</w:t>
      </w:r>
    </w:p>
    <w:p w14:paraId="4EB2D5CD">
      <w:pPr>
        <w:pStyle w:val="18"/>
        <w:numPr>
          <w:ilvl w:val="0"/>
          <w:numId w:val="2"/>
        </w:numPr>
        <w:spacing w:after="60" w:line="264" w:lineRule="auto"/>
      </w:pPr>
      <w:r>
        <w:t xml:space="preserve">Terraform / OpenTofu docs: state, backends, modules, </w:t>
      </w:r>
      <w:r>
        <w:rPr>
          <w:rFonts w:ascii="Consolas" w:hAnsi="Consolas" w:eastAsia="Consolas" w:cs="Consolas"/>
          <w:color w:val="7A1F5C"/>
          <w:sz w:val="19"/>
          <w:szCs w:val="19"/>
        </w:rPr>
        <w:t>import</w:t>
      </w:r>
    </w:p>
    <w:p w14:paraId="17E05CC4">
      <w:pPr>
        <w:pStyle w:val="18"/>
        <w:numPr>
          <w:ilvl w:val="0"/>
          <w:numId w:val="2"/>
        </w:numPr>
        <w:spacing w:after="60" w:line="264" w:lineRule="auto"/>
      </w:pPr>
      <w:r>
        <w:t>Terraform: Up &amp; Running (Yevgeniy Brikman)</w:t>
      </w:r>
    </w:p>
    <w:p w14:paraId="570AD54C">
      <w:pPr>
        <w:pStyle w:val="18"/>
        <w:numPr>
          <w:ilvl w:val="0"/>
          <w:numId w:val="2"/>
        </w:numPr>
        <w:spacing w:after="60" w:line="264" w:lineRule="auto"/>
      </w:pPr>
      <w:r>
        <w:t>Ansible docs: roles, idempotency, Vault; Jeff Geerling, Ansible for DevOps</w:t>
      </w:r>
    </w:p>
    <w:p w14:paraId="2581400F">
      <w:pPr>
        <w:pStyle w:val="18"/>
        <w:numPr>
          <w:ilvl w:val="0"/>
          <w:numId w:val="2"/>
        </w:numPr>
        <w:spacing w:after="60" w:line="264" w:lineRule="auto"/>
      </w:pPr>
      <w:r>
        <w:t>Your cloud provider’s Terraform provider documentation</w:t>
      </w:r>
    </w:p>
    <w:p w14:paraId="2CF59235">
      <w:pPr>
        <w:pStyle w:val="18"/>
        <w:numPr>
          <w:ilvl w:val="0"/>
          <w:numId w:val="2"/>
        </w:numPr>
        <w:spacing w:after="60" w:line="264" w:lineRule="auto"/>
      </w:pPr>
      <w:r>
        <w:t>Research: how Docker interacts with UFW/iptables (a classic trap)</w:t>
      </w:r>
    </w:p>
    <w:p w14:paraId="7201964B">
      <w:pPr>
        <w:pStyle w:val="2"/>
        <w:pageBreakBefore/>
      </w:pPr>
      <w:bookmarkStart w:id="28" w:name="_Toc29483"/>
      <w:r>
        <w:t>Stage 6 — Observability</w:t>
      </w:r>
      <w:bookmarkEnd w:id="28"/>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9"/>
        <w:gridCol w:w="1504"/>
        <w:gridCol w:w="1504"/>
        <w:gridCol w:w="4629"/>
      </w:tblGrid>
      <w:tr w14:paraId="13DDB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8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D16D36C">
            <w:pPr>
              <w:spacing w:after="30"/>
            </w:pPr>
            <w:r>
              <w:rPr>
                <w:b/>
                <w:bCs/>
                <w:color w:val="FFFFFF"/>
                <w:sz w:val="20"/>
                <w:szCs w:val="20"/>
              </w:rPr>
              <w:t>Level</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676E6FF">
            <w:pPr>
              <w:spacing w:after="30"/>
            </w:pPr>
            <w:r>
              <w:rPr>
                <w:b/>
                <w:bCs/>
                <w:color w:val="FFFFFF"/>
                <w:sz w:val="20"/>
                <w:szCs w:val="20"/>
              </w:rPr>
              <w:t>Suggested time</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926D626">
            <w:pPr>
              <w:spacing w:after="30"/>
            </w:pPr>
            <w:r>
              <w:rPr>
                <w:b/>
                <w:bCs/>
                <w:color w:val="FFFFFF"/>
                <w:sz w:val="20"/>
                <w:szCs w:val="20"/>
              </w:rPr>
              <w:t>Builds on</w:t>
            </w:r>
          </w:p>
        </w:tc>
        <w:tc>
          <w:tcPr>
            <w:tcW w:w="462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7299130">
            <w:pPr>
              <w:spacing w:after="30"/>
            </w:pPr>
            <w:r>
              <w:rPr>
                <w:b/>
                <w:bCs/>
                <w:color w:val="FFFFFF"/>
                <w:sz w:val="20"/>
                <w:szCs w:val="20"/>
              </w:rPr>
              <w:t>Primary skills</w:t>
            </w:r>
          </w:p>
        </w:tc>
      </w:tr>
      <w:tr w14:paraId="26456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C30893E">
            <w:pPr>
              <w:spacing w:after="30"/>
            </w:pPr>
            <w:r>
              <w:rPr>
                <w:sz w:val="20"/>
                <w:szCs w:val="20"/>
              </w:rPr>
              <w:t>Intermediate → Advanced</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41ABE78">
            <w:pPr>
              <w:spacing w:after="30"/>
            </w:pPr>
            <w:r>
              <w:rPr>
                <w:sz w:val="20"/>
                <w:szCs w:val="20"/>
              </w:rPr>
              <w:t>14–18 h</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3E339E1">
            <w:pPr>
              <w:spacing w:after="30"/>
            </w:pPr>
            <w:r>
              <w:rPr>
                <w:sz w:val="20"/>
                <w:szCs w:val="20"/>
              </w:rPr>
              <w:t>Stages 1–5</w:t>
            </w:r>
          </w:p>
        </w:tc>
        <w:tc>
          <w:tcPr>
            <w:tcW w:w="462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0EFFBB3">
            <w:pPr>
              <w:spacing w:after="30"/>
            </w:pPr>
            <w:r>
              <w:rPr>
                <w:sz w:val="20"/>
                <w:szCs w:val="20"/>
              </w:rPr>
              <w:t>Metrics, logs, dashboards, alerting, health checks, SLOs, correlation</w:t>
            </w:r>
          </w:p>
        </w:tc>
      </w:tr>
    </w:tbl>
    <w:p w14:paraId="32EC1AFE">
      <w:pPr>
        <w:spacing w:after="120"/>
      </w:pPr>
    </w:p>
    <w:p w14:paraId="57A9A73A">
      <w:pPr>
        <w:pStyle w:val="4"/>
      </w:pPr>
      <w:r>
        <w:t>The ticket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C507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563EB" w:sz="36" w:space="0"/>
              <w:bottom w:val="nil"/>
              <w:right w:val="nil"/>
            </w:tcBorders>
            <w:shd w:val="clear" w:color="auto" w:fill="EEF4FF"/>
            <w:tcMar>
              <w:top w:w="110" w:type="dxa"/>
              <w:left w:w="200" w:type="dxa"/>
              <w:bottom w:w="90" w:type="dxa"/>
              <w:right w:w="160" w:type="dxa"/>
            </w:tcMar>
          </w:tcPr>
          <w:p w14:paraId="759B8958">
            <w:pPr>
              <w:spacing w:after="70"/>
            </w:pPr>
            <w:r>
              <w:rPr>
                <w:b/>
                <w:bCs/>
                <w:color w:val="2563EB"/>
                <w:sz w:val="19"/>
                <w:szCs w:val="19"/>
              </w:rPr>
              <w:t>NOTE  —  From: Jonas Keller (Operations) — "I don’t want to hear about outages from customers again"</w:t>
            </w:r>
          </w:p>
          <w:p w14:paraId="3420F4A5">
            <w:pPr>
              <w:spacing w:after="60" w:line="260" w:lineRule="auto"/>
            </w:pPr>
            <w:r>
              <w:rPr>
                <w:sz w:val="20"/>
                <w:szCs w:val="20"/>
              </w:rPr>
              <w:t>During the last outage our first signal was an angry tweet. I want us to know about problems before our clients do, and when something breaks I want to see why, not just that it broke.</w:t>
            </w:r>
          </w:p>
        </w:tc>
      </w:tr>
    </w:tbl>
    <w:p w14:paraId="20435987">
      <w:pPr>
        <w:spacing w:after="120"/>
      </w:pPr>
    </w:p>
    <w:p w14:paraId="7243BB49">
      <w:pPr>
        <w:pStyle w:val="4"/>
      </w:pPr>
      <w:r>
        <w:t>Objective</w:t>
      </w:r>
    </w:p>
    <w:p w14:paraId="3F4073AF">
      <w:pPr>
        <w:spacing w:after="120" w:line="276" w:lineRule="auto"/>
      </w:pPr>
      <w:r>
        <w:t>Build a monitoring, logging and alerting system that gives early, actionable warning of problems and lets you move from "something is wrong" to "this is the cause" in minutes.</w:t>
      </w:r>
    </w:p>
    <w:p w14:paraId="1862E5F9">
      <w:pPr>
        <w:pStyle w:val="4"/>
      </w:pPr>
      <w:r>
        <w:t>Requirements</w:t>
      </w:r>
    </w:p>
    <w:p w14:paraId="7F30128A">
      <w:pPr>
        <w:pStyle w:val="18"/>
        <w:numPr>
          <w:ilvl w:val="0"/>
          <w:numId w:val="13"/>
        </w:numPr>
        <w:spacing w:after="60" w:line="264" w:lineRule="auto"/>
      </w:pPr>
      <w:r>
        <w:t xml:space="preserve">Deploy a metrics stack (Prometheus + Grafana recommended) with exporters for hosts, containers, PostgreSQL, Redis and the proxy. Scrape the API’s </w:t>
      </w:r>
      <w:r>
        <w:rPr>
          <w:rFonts w:ascii="Consolas" w:hAnsi="Consolas" w:eastAsia="Consolas" w:cs="Consolas"/>
          <w:color w:val="7A1F5C"/>
          <w:sz w:val="19"/>
          <w:szCs w:val="19"/>
        </w:rPr>
        <w:t>/metrics</w:t>
      </w:r>
      <w:r>
        <w:t xml:space="preserve"> over the internal network.</w:t>
      </w:r>
    </w:p>
    <w:p w14:paraId="4CF445B8">
      <w:pPr>
        <w:pStyle w:val="18"/>
        <w:numPr>
          <w:ilvl w:val="0"/>
          <w:numId w:val="13"/>
        </w:numPr>
        <w:spacing w:after="60" w:line="264" w:lineRule="auto"/>
      </w:pPr>
      <w:r>
        <w:t>Deploy log aggregation (Loki + Promtail/Alloy recommended, or an alternative) collecting all container logs with labels for service and environment.</w:t>
      </w:r>
    </w:p>
    <w:p w14:paraId="27A1E36E">
      <w:pPr>
        <w:pStyle w:val="18"/>
        <w:numPr>
          <w:ilvl w:val="0"/>
          <w:numId w:val="13"/>
        </w:numPr>
        <w:spacing w:after="60" w:line="264" w:lineRule="auto"/>
      </w:pPr>
      <w:r>
        <w:t>Build dashboards satisfying MON-02, provisioned from files in Git, not clicked together by hand.</w:t>
      </w:r>
    </w:p>
    <w:p w14:paraId="6DF7B97A">
      <w:pPr>
        <w:pStyle w:val="18"/>
        <w:numPr>
          <w:ilvl w:val="0"/>
          <w:numId w:val="13"/>
        </w:numPr>
        <w:spacing w:after="60" w:line="264" w:lineRule="auto"/>
      </w:pPr>
      <w:r>
        <w:t>Define alert rules as code for every item in MON-05, routed through Alertmanager (or equivalent) to a real notification channel.</w:t>
      </w:r>
    </w:p>
    <w:p w14:paraId="0EFAA69B">
      <w:pPr>
        <w:pStyle w:val="18"/>
        <w:numPr>
          <w:ilvl w:val="0"/>
          <w:numId w:val="13"/>
        </w:numPr>
        <w:spacing w:after="60" w:line="264" w:lineRule="auto"/>
      </w:pPr>
      <w:r>
        <w:t>Add an external uptime check from a free external service. Explain what it detects that your internal monitoring cannot.</w:t>
      </w:r>
    </w:p>
    <w:p w14:paraId="46C015AD">
      <w:pPr>
        <w:pStyle w:val="18"/>
        <w:numPr>
          <w:ilvl w:val="0"/>
          <w:numId w:val="13"/>
        </w:numPr>
        <w:spacing w:after="60" w:line="264" w:lineRule="auto"/>
      </w:pPr>
      <w:r>
        <w:t>Write a runbook for each alert (MON-06) and link it from the alert annotation.</w:t>
      </w:r>
    </w:p>
    <w:p w14:paraId="7693F04B">
      <w:pPr>
        <w:pStyle w:val="18"/>
        <w:numPr>
          <w:ilvl w:val="0"/>
          <w:numId w:val="13"/>
        </w:numPr>
        <w:spacing w:after="60" w:line="264" w:lineRule="auto"/>
      </w:pPr>
      <w:r>
        <w:t>Define SLIs and SLOs for availability and latency; build an error-budget panel.</w:t>
      </w:r>
    </w:p>
    <w:p w14:paraId="3589BAB8">
      <w:pPr>
        <w:pStyle w:val="18"/>
        <w:numPr>
          <w:ilvl w:val="0"/>
          <w:numId w:val="13"/>
        </w:numPr>
        <w:spacing w:after="60" w:line="264" w:lineRule="auto"/>
      </w:pPr>
      <w:r>
        <w:t>Measure and document the observability stack’s own resource usage and retention settings; make sure it fits the budget.</w:t>
      </w:r>
    </w:p>
    <w:p w14:paraId="2F1092A9">
      <w:pPr>
        <w:pStyle w:val="18"/>
        <w:numPr>
          <w:ilvl w:val="0"/>
          <w:numId w:val="13"/>
        </w:numPr>
        <w:spacing w:after="60" w:line="264" w:lineRule="auto"/>
      </w:pPr>
      <w:r>
        <w:t>Demonstrate correlation: from a latency spike on a dashboard, find the matching request IDs in logs, and the slow query in PostgreSQL logs.</w:t>
      </w:r>
    </w:p>
    <w:p w14:paraId="3C99306F">
      <w:pPr>
        <w:pStyle w:val="4"/>
      </w:pPr>
      <w:r>
        <w:t>Constraints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74EE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B91C1C" w:sz="36" w:space="0"/>
              <w:bottom w:val="nil"/>
              <w:right w:val="nil"/>
            </w:tcBorders>
            <w:shd w:val="clear" w:color="auto" w:fill="FDF0F0"/>
            <w:tcMar>
              <w:top w:w="110" w:type="dxa"/>
              <w:left w:w="200" w:type="dxa"/>
              <w:bottom w:w="90" w:type="dxa"/>
              <w:right w:w="160" w:type="dxa"/>
            </w:tcMar>
          </w:tcPr>
          <w:p w14:paraId="0D4747B9">
            <w:pPr>
              <w:spacing w:after="70"/>
            </w:pPr>
            <w:r>
              <w:rPr>
                <w:b/>
                <w:bCs/>
                <w:color w:val="B91C1C"/>
                <w:sz w:val="19"/>
                <w:szCs w:val="19"/>
              </w:rPr>
              <w:t>CONSTRAINT</w:t>
            </w:r>
          </w:p>
          <w:p w14:paraId="14BEFAFF">
            <w:pPr>
              <w:spacing w:after="60" w:line="260" w:lineRule="auto"/>
            </w:pPr>
            <w:r>
              <w:rPr>
                <w:sz w:val="20"/>
                <w:szCs w:val="20"/>
              </w:rPr>
              <w:t>Monitoring UIs are never publicly exposed without authentication (SEC-11). Preferably reach them via SSH tunnel or VPN.</w:t>
            </w:r>
          </w:p>
          <w:p w14:paraId="498FB77A">
            <w:pPr>
              <w:spacing w:after="60" w:line="260" w:lineRule="auto"/>
            </w:pPr>
            <w:r>
              <w:rPr>
                <w:sz w:val="20"/>
                <w:szCs w:val="20"/>
              </w:rPr>
              <w:t>Log retention must not endanger the disk. Calculate expected daily log volume.</w:t>
            </w:r>
          </w:p>
          <w:p w14:paraId="6638356D">
            <w:pPr>
              <w:spacing w:after="60" w:line="260" w:lineRule="auto"/>
            </w:pPr>
            <w:r>
              <w:rPr>
                <w:sz w:val="20"/>
                <w:szCs w:val="20"/>
              </w:rPr>
              <w:t>Monitoring that runs on the same host it monitors cannot tell you the host is dead. Address this.</w:t>
            </w:r>
          </w:p>
        </w:tc>
      </w:tr>
    </w:tbl>
    <w:p w14:paraId="5054F481">
      <w:pPr>
        <w:spacing w:after="120"/>
      </w:pPr>
    </w:p>
    <w:p w14:paraId="1A8B031C">
      <w:pPr>
        <w:pStyle w:val="4"/>
      </w:pPr>
      <w:r>
        <w:t>Break it on purpose</w:t>
      </w:r>
    </w:p>
    <w:p w14:paraId="4327285F">
      <w:pPr>
        <w:spacing w:after="120" w:line="276" w:lineRule="auto"/>
      </w:pPr>
      <w:r>
        <w:t>Do these experiments deliberately. Write down what you expected, what actually happened, and why. The gap between the two is where the learning is.</w:t>
      </w:r>
    </w:p>
    <w:p w14:paraId="4EBC4009">
      <w:pPr>
        <w:pStyle w:val="18"/>
        <w:numPr>
          <w:ilvl w:val="0"/>
          <w:numId w:val="2"/>
        </w:numPr>
        <w:spacing w:after="60" w:line="264" w:lineRule="auto"/>
      </w:pPr>
      <w:r>
        <w:t>Stop the API. How many seconds until you are notified? Which notification arrives first, internal or external?</w:t>
      </w:r>
    </w:p>
    <w:p w14:paraId="4B774229">
      <w:pPr>
        <w:pStyle w:val="18"/>
        <w:numPr>
          <w:ilvl w:val="0"/>
          <w:numId w:val="2"/>
        </w:numPr>
        <w:spacing w:after="60" w:line="264" w:lineRule="auto"/>
      </w:pPr>
      <w:r>
        <w:t>Generate a burst of 500 errors. Does your alert fire? Does it resolve by itself afterwards?</w:t>
      </w:r>
    </w:p>
    <w:p w14:paraId="67AAEC02">
      <w:pPr>
        <w:pStyle w:val="18"/>
        <w:numPr>
          <w:ilvl w:val="0"/>
          <w:numId w:val="2"/>
        </w:numPr>
        <w:spacing w:after="60" w:line="264" w:lineRule="auto"/>
      </w:pPr>
      <w:r>
        <w:t>Fill the disk to 85% with a junk file. Confirm the alert, then clean up.</w:t>
      </w:r>
    </w:p>
    <w:p w14:paraId="6AD3A8AA">
      <w:pPr>
        <w:pStyle w:val="18"/>
        <w:numPr>
          <w:ilvl w:val="0"/>
          <w:numId w:val="2"/>
        </w:numPr>
        <w:spacing w:after="60" w:line="264" w:lineRule="auto"/>
      </w:pPr>
      <w:r>
        <w:t>Make the API log a non-JSON line. What happens to it in your log pipeline?</w:t>
      </w:r>
    </w:p>
    <w:p w14:paraId="3328F529">
      <w:pPr>
        <w:pStyle w:val="18"/>
        <w:numPr>
          <w:ilvl w:val="0"/>
          <w:numId w:val="2"/>
        </w:numPr>
        <w:spacing w:after="60" w:line="264" w:lineRule="auto"/>
      </w:pPr>
      <w:r>
        <w:t>Set an alert threshold too sensitive, let it flap for an hour, and then tune it. Document the before/after.</w:t>
      </w:r>
    </w:p>
    <w:p w14:paraId="0D5AD104">
      <w:pPr>
        <w:pStyle w:val="4"/>
      </w:pPr>
      <w:r>
        <w:t>Checkpoints</w:t>
      </w:r>
    </w:p>
    <w:p w14:paraId="4C36EB8E">
      <w:pPr>
        <w:spacing w:after="120" w:line="276" w:lineRule="auto"/>
      </w:pPr>
      <w:r>
        <w:t xml:space="preserve">Do not move to the next stage until every box is ticked </w:t>
      </w:r>
      <w:r>
        <w:rPr>
          <w:b/>
          <w:bCs/>
        </w:rPr>
        <w:t>and</w:t>
      </w:r>
      <w:r>
        <w:t xml:space="preserve"> you could demonstrate it live.</w:t>
      </w:r>
    </w:p>
    <w:p w14:paraId="2183A656">
      <w:pPr>
        <w:spacing w:after="60" w:line="264" w:lineRule="auto"/>
        <w:ind w:left="400" w:hanging="400"/>
      </w:pPr>
      <w:r>
        <w:rPr>
          <w:rFonts w:ascii="Segoe UI Symbol" w:hAnsi="Segoe UI Symbol" w:eastAsia="Segoe UI Symbol" w:cs="Segoe UI Symbol"/>
          <w:sz w:val="22"/>
          <w:szCs w:val="22"/>
        </w:rPr>
        <w:t xml:space="preserve">☐  </w:t>
      </w:r>
      <w:r>
        <w:t>All targets show UP in Prometheus (or equivalent).</w:t>
      </w:r>
    </w:p>
    <w:p w14:paraId="4D9C0C8A">
      <w:pPr>
        <w:spacing w:after="60" w:line="264" w:lineRule="auto"/>
        <w:ind w:left="400" w:hanging="400"/>
      </w:pPr>
      <w:r>
        <w:rPr>
          <w:rFonts w:ascii="Segoe UI Symbol" w:hAnsi="Segoe UI Symbol" w:eastAsia="Segoe UI Symbol" w:cs="Segoe UI Symbol"/>
          <w:sz w:val="22"/>
          <w:szCs w:val="22"/>
        </w:rPr>
        <w:t xml:space="preserve">☐  </w:t>
      </w:r>
      <w:r>
        <w:t>Dashboards and alert rules come back automatically after destroying and recreating the monitoring stack.</w:t>
      </w:r>
    </w:p>
    <w:p w14:paraId="4EABE59D">
      <w:pPr>
        <w:spacing w:after="60" w:line="264" w:lineRule="auto"/>
        <w:ind w:left="400" w:hanging="400"/>
      </w:pPr>
      <w:r>
        <w:rPr>
          <w:rFonts w:ascii="Segoe UI Symbol" w:hAnsi="Segoe UI Symbol" w:eastAsia="Segoe UI Symbol" w:cs="Segoe UI Symbol"/>
          <w:sz w:val="22"/>
          <w:szCs w:val="22"/>
        </w:rPr>
        <w:t xml:space="preserve">☐  </w:t>
      </w:r>
      <w:r>
        <w:t>Every MON-05 alert has been triggered at least once in a test and delivered to your phone/inbox.</w:t>
      </w:r>
    </w:p>
    <w:p w14:paraId="02EF3602">
      <w:pPr>
        <w:spacing w:after="60" w:line="264" w:lineRule="auto"/>
        <w:ind w:left="400" w:hanging="400"/>
      </w:pPr>
      <w:r>
        <w:rPr>
          <w:rFonts w:ascii="Segoe UI Symbol" w:hAnsi="Segoe UI Symbol" w:eastAsia="Segoe UI Symbol" w:cs="Segoe UI Symbol"/>
          <w:sz w:val="22"/>
          <w:szCs w:val="22"/>
        </w:rPr>
        <w:t xml:space="preserve">☐  </w:t>
      </w:r>
      <w:r>
        <w:t>External uptime check configured and alerting.</w:t>
      </w:r>
    </w:p>
    <w:p w14:paraId="2104F344">
      <w:pPr>
        <w:spacing w:after="60" w:line="264" w:lineRule="auto"/>
        <w:ind w:left="400" w:hanging="400"/>
      </w:pPr>
      <w:r>
        <w:rPr>
          <w:rFonts w:ascii="Segoe UI Symbol" w:hAnsi="Segoe UI Symbol" w:eastAsia="Segoe UI Symbol" w:cs="Segoe UI Symbol"/>
          <w:sz w:val="22"/>
          <w:szCs w:val="22"/>
        </w:rPr>
        <w:t xml:space="preserve">☐  </w:t>
      </w:r>
      <w:r>
        <w:t>SLO/error-budget panel exists.</w:t>
      </w:r>
    </w:p>
    <w:p w14:paraId="4C33B9A2">
      <w:pPr>
        <w:spacing w:after="60" w:line="264" w:lineRule="auto"/>
        <w:ind w:left="400" w:hanging="400"/>
      </w:pPr>
      <w:r>
        <w:rPr>
          <w:rFonts w:ascii="Segoe UI Symbol" w:hAnsi="Segoe UI Symbol" w:eastAsia="Segoe UI Symbol" w:cs="Segoe UI Symbol"/>
          <w:sz w:val="22"/>
          <w:szCs w:val="22"/>
        </w:rPr>
        <w:t xml:space="preserve">☐  </w:t>
      </w:r>
      <w:r>
        <w:t>Correlation demo recorded (screenshots or short video).</w:t>
      </w:r>
    </w:p>
    <w:p w14:paraId="05AF5A88">
      <w:pPr>
        <w:pStyle w:val="4"/>
      </w:pPr>
      <w:r>
        <w:t>Expected outcome</w:t>
      </w:r>
    </w:p>
    <w:p w14:paraId="7D953387">
      <w:pPr>
        <w:spacing w:after="120" w:line="276" w:lineRule="auto"/>
      </w:pPr>
      <w:r>
        <w:t>You get paged for real problems and not for noise, and a dashboard + logs let you narrow down causes quickly.</w:t>
      </w:r>
    </w:p>
    <w:p w14:paraId="40135C99">
      <w:pPr>
        <w:pStyle w:val="4"/>
      </w:pPr>
      <w:r>
        <w:t>Prove you understand</w:t>
      </w:r>
    </w:p>
    <w:p w14:paraId="7B9B55F6">
      <w:pPr>
        <w:spacing w:after="120" w:line="276" w:lineRule="auto"/>
      </w:pPr>
      <w:r>
        <w:t xml:space="preserve">Answer these in writing in your </w:t>
      </w:r>
      <w:r>
        <w:rPr>
          <w:rFonts w:ascii="Consolas" w:hAnsi="Consolas" w:eastAsia="Consolas" w:cs="Consolas"/>
          <w:color w:val="7A1F5C"/>
          <w:sz w:val="19"/>
          <w:szCs w:val="19"/>
        </w:rPr>
        <w:t>docs/learning-log.md</w:t>
      </w:r>
      <w:r>
        <w:t>. If you cannot answer one without searching, you have not finished the stage.</w:t>
      </w:r>
    </w:p>
    <w:p w14:paraId="76F4EA26">
      <w:pPr>
        <w:pStyle w:val="18"/>
        <w:numPr>
          <w:ilvl w:val="0"/>
          <w:numId w:val="14"/>
        </w:numPr>
        <w:spacing w:after="60" w:line="264" w:lineRule="auto"/>
      </w:pPr>
      <w:r>
        <w:t>Explain the RED and USE methods. Which dashboards did you build from each?</w:t>
      </w:r>
    </w:p>
    <w:p w14:paraId="76E2FB15">
      <w:pPr>
        <w:pStyle w:val="18"/>
        <w:numPr>
          <w:ilvl w:val="0"/>
          <w:numId w:val="14"/>
        </w:numPr>
        <w:spacing w:after="60" w:line="264" w:lineRule="auto"/>
      </w:pPr>
      <w:r>
        <w:t>Why are latency percentiles (p95/p99) more useful than averages? What is a histogram bucket and how does its choice affect accuracy?</w:t>
      </w:r>
    </w:p>
    <w:p w14:paraId="7BF87275">
      <w:pPr>
        <w:pStyle w:val="18"/>
        <w:numPr>
          <w:ilvl w:val="0"/>
          <w:numId w:val="14"/>
        </w:numPr>
        <w:spacing w:after="60" w:line="264" w:lineRule="auto"/>
      </w:pPr>
      <w:r>
        <w:t>What is the difference between monitoring and observability?</w:t>
      </w:r>
    </w:p>
    <w:p w14:paraId="10F48F21">
      <w:pPr>
        <w:pStyle w:val="18"/>
        <w:numPr>
          <w:ilvl w:val="0"/>
          <w:numId w:val="14"/>
        </w:numPr>
        <w:spacing w:after="60" w:line="264" w:lineRule="auto"/>
      </w:pPr>
      <w:r>
        <w:t xml:space="preserve">What makes an alert actionable? Give an example of an alert you decided </w:t>
      </w:r>
      <w:r>
        <w:rPr>
          <w:b/>
          <w:bCs/>
        </w:rPr>
        <w:t>not</w:t>
      </w:r>
      <w:r>
        <w:t xml:space="preserve"> to create and why.</w:t>
      </w:r>
    </w:p>
    <w:p w14:paraId="4959D192">
      <w:pPr>
        <w:pStyle w:val="18"/>
        <w:numPr>
          <w:ilvl w:val="0"/>
          <w:numId w:val="14"/>
        </w:numPr>
        <w:spacing w:after="60" w:line="264" w:lineRule="auto"/>
      </w:pPr>
      <w:r>
        <w:t>Why can high-cardinality labels (e.g. user ID) take down a Prometheus server?</w:t>
      </w:r>
    </w:p>
    <w:p w14:paraId="7E784BBB">
      <w:pPr>
        <w:pStyle w:val="18"/>
        <w:numPr>
          <w:ilvl w:val="0"/>
          <w:numId w:val="14"/>
        </w:numPr>
        <w:spacing w:after="60" w:line="264" w:lineRule="auto"/>
      </w:pPr>
      <w:r>
        <w:t>How much downtime does a 99.5% monthly SLO allow, and what should the team do when the error budget is spent?</w:t>
      </w:r>
    </w:p>
    <w:p w14:paraId="13A5BD1C">
      <w:pPr>
        <w:pStyle w:val="4"/>
      </w:pPr>
      <w:r>
        <w:t>Hints (read only when stuck)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600D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35C7C50B">
            <w:pPr>
              <w:spacing w:after="70"/>
            </w:pPr>
            <w:r>
              <w:rPr>
                <w:b/>
                <w:bCs/>
                <w:color w:val="F59E0B"/>
                <w:sz w:val="19"/>
                <w:szCs w:val="19"/>
              </w:rPr>
              <w:t>HINT  —  Hint 1 — Provisioning Grafana</w:t>
            </w:r>
          </w:p>
          <w:p w14:paraId="3D16DF8E">
            <w:pPr>
              <w:spacing w:after="60" w:line="260" w:lineRule="auto"/>
            </w:pPr>
            <w:r>
              <w:rPr>
                <w:sz w:val="20"/>
                <w:szCs w:val="20"/>
              </w:rPr>
              <w:t>Grafana can load data sources and dashboards from files at start-up. Search for "Grafana provisioning". Build dashboards in the UI, export the JSON, commit it.</w:t>
            </w:r>
          </w:p>
        </w:tc>
      </w:tr>
    </w:tbl>
    <w:p w14:paraId="112E0EE0">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325C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708F3EB7">
            <w:pPr>
              <w:spacing w:after="70"/>
            </w:pPr>
            <w:r>
              <w:rPr>
                <w:b/>
                <w:bCs/>
                <w:color w:val="F59E0B"/>
                <w:sz w:val="19"/>
                <w:szCs w:val="19"/>
              </w:rPr>
              <w:t>HINT  —  Hint 2 — Symptom vs cause alerts</w:t>
            </w:r>
          </w:p>
          <w:p w14:paraId="714F3743">
            <w:pPr>
              <w:spacing w:after="60" w:line="260" w:lineRule="auto"/>
            </w:pPr>
            <w:r>
              <w:rPr>
                <w:sz w:val="20"/>
                <w:szCs w:val="20"/>
              </w:rPr>
              <w:t>Alert on user-visible symptoms (errors, latency, unavailability) and on predictable future failures (disk filling, certificate expiry). Treat most cause-level signals (high CPU) as dashboard material, not pages.</w:t>
            </w:r>
          </w:p>
        </w:tc>
      </w:tr>
    </w:tbl>
    <w:p w14:paraId="753457EA">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FD48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402551A7">
            <w:pPr>
              <w:spacing w:after="70"/>
            </w:pPr>
            <w:r>
              <w:rPr>
                <w:b/>
                <w:bCs/>
                <w:color w:val="F59E0B"/>
                <w:sz w:val="19"/>
                <w:szCs w:val="19"/>
              </w:rPr>
              <w:t>HINT  —  Hint 3 — Backup freshness</w:t>
            </w:r>
          </w:p>
          <w:p w14:paraId="05CBCD7E">
            <w:pPr>
              <w:spacing w:after="60" w:line="260" w:lineRule="auto"/>
            </w:pPr>
            <w:r>
              <w:rPr>
                <w:sz w:val="20"/>
                <w:szCs w:val="20"/>
              </w:rPr>
              <w:t>Have the backup job publish a "last success" timestamp metric (the Pushgateway or the node exporter textfile collector are two ways). Alert when "now minus last success" is too large.</w:t>
            </w:r>
          </w:p>
        </w:tc>
      </w:tr>
    </w:tbl>
    <w:p w14:paraId="0DAA574F">
      <w:pPr>
        <w:spacing w:after="120"/>
      </w:pPr>
    </w:p>
    <w:p w14:paraId="56E1C8F3">
      <w:pPr>
        <w:pStyle w:val="4"/>
      </w:pPr>
      <w:r>
        <w:t>Troubleshooting clues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61"/>
        <w:gridCol w:w="5265"/>
      </w:tblGrid>
      <w:tr w14:paraId="66BB6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761"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657C101">
            <w:pPr>
              <w:spacing w:after="30"/>
            </w:pPr>
            <w:r>
              <w:rPr>
                <w:b/>
                <w:bCs/>
                <w:color w:val="FFFFFF"/>
                <w:sz w:val="20"/>
                <w:szCs w:val="20"/>
              </w:rPr>
              <w:t>If you see…</w:t>
            </w:r>
          </w:p>
        </w:tc>
        <w:tc>
          <w:tcPr>
            <w:tcW w:w="5265"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7CF4DDC">
            <w:pPr>
              <w:spacing w:after="30"/>
            </w:pPr>
            <w:r>
              <w:rPr>
                <w:b/>
                <w:bCs/>
                <w:color w:val="FFFFFF"/>
                <w:sz w:val="20"/>
                <w:szCs w:val="20"/>
              </w:rPr>
              <w:t>Look at…</w:t>
            </w:r>
          </w:p>
        </w:tc>
      </w:tr>
      <w:tr w14:paraId="2A56E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19E1B2C">
            <w:pPr>
              <w:spacing w:after="30"/>
            </w:pPr>
            <w:r>
              <w:rPr>
                <w:sz w:val="20"/>
                <w:szCs w:val="20"/>
              </w:rPr>
              <w:t>Target DOWN in Prometheus</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5C642F0">
            <w:pPr>
              <w:spacing w:after="30"/>
            </w:pPr>
            <w:r>
              <w:rPr>
                <w:sz w:val="20"/>
                <w:szCs w:val="20"/>
              </w:rPr>
              <w:t xml:space="preserve">Network membership, target hostname/port, whether </w:t>
            </w:r>
            <w:r>
              <w:rPr>
                <w:rFonts w:ascii="Consolas" w:hAnsi="Consolas" w:eastAsia="Consolas" w:cs="Consolas"/>
                <w:color w:val="7A1F5C"/>
                <w:sz w:val="19"/>
                <w:szCs w:val="19"/>
              </w:rPr>
              <w:t>/metrics</w:t>
            </w:r>
            <w:r>
              <w:rPr>
                <w:sz w:val="20"/>
                <w:szCs w:val="20"/>
              </w:rPr>
              <w:t xml:space="preserve"> is bound on the internal interface</w:t>
            </w:r>
          </w:p>
        </w:tc>
      </w:tr>
      <w:tr w14:paraId="5879B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43BD45B">
            <w:pPr>
              <w:spacing w:after="30"/>
            </w:pPr>
            <w:r>
              <w:rPr>
                <w:sz w:val="20"/>
                <w:szCs w:val="20"/>
              </w:rPr>
              <w:t>Alerts in Prometheus but no notifications</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007014F">
            <w:pPr>
              <w:spacing w:after="30"/>
            </w:pPr>
            <w:r>
              <w:rPr>
                <w:sz w:val="20"/>
                <w:szCs w:val="20"/>
              </w:rPr>
              <w:t xml:space="preserve">Alertmanager routing tree, receiver config, </w:t>
            </w:r>
            <w:r>
              <w:rPr>
                <w:rFonts w:ascii="Consolas" w:hAnsi="Consolas" w:eastAsia="Consolas" w:cs="Consolas"/>
                <w:color w:val="7A1F5C"/>
                <w:sz w:val="19"/>
                <w:szCs w:val="19"/>
              </w:rPr>
              <w:t>for:</w:t>
            </w:r>
            <w:r>
              <w:rPr>
                <w:sz w:val="20"/>
                <w:szCs w:val="20"/>
              </w:rPr>
              <w:t xml:space="preserve"> duration</w:t>
            </w:r>
          </w:p>
        </w:tc>
      </w:tr>
      <w:tr w14:paraId="55638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5D737C6">
            <w:pPr>
              <w:spacing w:after="30"/>
            </w:pPr>
            <w:r>
              <w:rPr>
                <w:sz w:val="20"/>
                <w:szCs w:val="20"/>
              </w:rPr>
              <w:t>Logs missing for one container</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1C961EA">
            <w:pPr>
              <w:spacing w:after="30"/>
            </w:pPr>
            <w:r>
              <w:rPr>
                <w:sz w:val="20"/>
                <w:szCs w:val="20"/>
              </w:rPr>
              <w:t>Docker logging driver, labels, agent permissions to the Docker socket/log files</w:t>
            </w:r>
          </w:p>
        </w:tc>
      </w:tr>
      <w:tr w14:paraId="4ECDE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54D170F">
            <w:pPr>
              <w:spacing w:after="30"/>
            </w:pPr>
            <w:r>
              <w:rPr>
                <w:sz w:val="20"/>
                <w:szCs w:val="20"/>
              </w:rPr>
              <w:t>Grafana shows "No data"</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DD36765">
            <w:pPr>
              <w:spacing w:after="30"/>
            </w:pPr>
            <w:r>
              <w:rPr>
                <w:sz w:val="20"/>
                <w:szCs w:val="20"/>
              </w:rPr>
              <w:t>Time range, query labels, data source URL from inside the Grafana container</w:t>
            </w:r>
          </w:p>
        </w:tc>
      </w:tr>
      <w:tr w14:paraId="490BF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C779C7C">
            <w:pPr>
              <w:spacing w:after="30"/>
            </w:pPr>
            <w:r>
              <w:rPr>
                <w:sz w:val="20"/>
                <w:szCs w:val="20"/>
              </w:rPr>
              <w:t>Prometheus memory keeps growing</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DAC0A73">
            <w:pPr>
              <w:spacing w:after="30"/>
            </w:pPr>
            <w:r>
              <w:rPr>
                <w:sz w:val="20"/>
                <w:szCs w:val="20"/>
              </w:rPr>
              <w:t>Cardinality, scrape interval, retention</w:t>
            </w:r>
          </w:p>
        </w:tc>
      </w:tr>
    </w:tbl>
    <w:p w14:paraId="30084E18">
      <w:pPr>
        <w:spacing w:after="120"/>
      </w:pPr>
    </w:p>
    <w:p w14:paraId="691F7029">
      <w:pPr>
        <w:pStyle w:val="4"/>
      </w:pPr>
      <w:r>
        <w:t>Study resources</w:t>
      </w:r>
    </w:p>
    <w:p w14:paraId="4080CD77">
      <w:pPr>
        <w:pStyle w:val="18"/>
        <w:numPr>
          <w:ilvl w:val="0"/>
          <w:numId w:val="2"/>
        </w:numPr>
        <w:spacing w:after="60" w:line="264" w:lineRule="auto"/>
      </w:pPr>
      <w:r>
        <w:t>Google SRE Book: chapters on monitoring distributed systems and SLOs (free online)</w:t>
      </w:r>
    </w:p>
    <w:p w14:paraId="7D5668F0">
      <w:pPr>
        <w:pStyle w:val="18"/>
        <w:numPr>
          <w:ilvl w:val="0"/>
          <w:numId w:val="2"/>
        </w:numPr>
        <w:spacing w:after="60" w:line="264" w:lineRule="auto"/>
      </w:pPr>
      <w:r>
        <w:t>Prometheus docs: instrumentation, histograms, alerting rules; Alertmanager routing</w:t>
      </w:r>
    </w:p>
    <w:p w14:paraId="15D81DD6">
      <w:pPr>
        <w:pStyle w:val="18"/>
        <w:numPr>
          <w:ilvl w:val="0"/>
          <w:numId w:val="2"/>
        </w:numPr>
        <w:spacing w:after="60" w:line="264" w:lineRule="auto"/>
      </w:pPr>
      <w:r>
        <w:t>Grafana docs: provisioning; Grafana Loki docs</w:t>
      </w:r>
    </w:p>
    <w:p w14:paraId="2639EA65">
      <w:pPr>
        <w:pStyle w:val="18"/>
        <w:numPr>
          <w:ilvl w:val="0"/>
          <w:numId w:val="2"/>
        </w:numPr>
        <w:spacing w:after="60" w:line="264" w:lineRule="auto"/>
      </w:pPr>
      <w:r>
        <w:t>Brendan Gregg: the USE method; Tom Wilkie: the RED method</w:t>
      </w:r>
    </w:p>
    <w:p w14:paraId="2713D9FD">
      <w:pPr>
        <w:pStyle w:val="18"/>
        <w:numPr>
          <w:ilvl w:val="0"/>
          <w:numId w:val="2"/>
        </w:numPr>
        <w:spacing w:after="60" w:line="264" w:lineRule="auto"/>
      </w:pPr>
      <w:r>
        <w:t>Rob Ewaschuk: My Philosophy on Alerting</w:t>
      </w:r>
    </w:p>
    <w:p w14:paraId="5A20CE9B">
      <w:pPr>
        <w:pStyle w:val="2"/>
        <w:pageBreakBefore/>
      </w:pPr>
      <w:bookmarkStart w:id="29" w:name="_Toc25259"/>
      <w:r>
        <w:t>Stage 7 — Security</w:t>
      </w:r>
      <w:bookmarkEnd w:id="29"/>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9"/>
        <w:gridCol w:w="1504"/>
        <w:gridCol w:w="1504"/>
        <w:gridCol w:w="4629"/>
      </w:tblGrid>
      <w:tr w14:paraId="50D09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8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FE9256A">
            <w:pPr>
              <w:spacing w:after="30"/>
            </w:pPr>
            <w:r>
              <w:rPr>
                <w:b/>
                <w:bCs/>
                <w:color w:val="FFFFFF"/>
                <w:sz w:val="20"/>
                <w:szCs w:val="20"/>
              </w:rPr>
              <w:t>Level</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8C9E2EB">
            <w:pPr>
              <w:spacing w:after="30"/>
            </w:pPr>
            <w:r>
              <w:rPr>
                <w:b/>
                <w:bCs/>
                <w:color w:val="FFFFFF"/>
                <w:sz w:val="20"/>
                <w:szCs w:val="20"/>
              </w:rPr>
              <w:t>Suggested time</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BAC47A4">
            <w:pPr>
              <w:spacing w:after="30"/>
            </w:pPr>
            <w:r>
              <w:rPr>
                <w:b/>
                <w:bCs/>
                <w:color w:val="FFFFFF"/>
                <w:sz w:val="20"/>
                <w:szCs w:val="20"/>
              </w:rPr>
              <w:t>Builds on</w:t>
            </w:r>
          </w:p>
        </w:tc>
        <w:tc>
          <w:tcPr>
            <w:tcW w:w="462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CD48060">
            <w:pPr>
              <w:spacing w:after="30"/>
            </w:pPr>
            <w:r>
              <w:rPr>
                <w:b/>
                <w:bCs/>
                <w:color w:val="FFFFFF"/>
                <w:sz w:val="20"/>
                <w:szCs w:val="20"/>
              </w:rPr>
              <w:t>Primary skills</w:t>
            </w:r>
          </w:p>
        </w:tc>
      </w:tr>
      <w:tr w14:paraId="49E90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1CC75E9">
            <w:pPr>
              <w:spacing w:after="30"/>
            </w:pPr>
            <w:r>
              <w:rPr>
                <w:sz w:val="20"/>
                <w:szCs w:val="20"/>
              </w:rPr>
              <w:t>Advanced</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46FB15B">
            <w:pPr>
              <w:spacing w:after="30"/>
            </w:pPr>
            <w:r>
              <w:rPr>
                <w:sz w:val="20"/>
                <w:szCs w:val="20"/>
              </w:rPr>
              <w:t>12–16 h</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EFCB379">
            <w:pPr>
              <w:spacing w:after="30"/>
            </w:pPr>
            <w:r>
              <w:rPr>
                <w:sz w:val="20"/>
                <w:szCs w:val="20"/>
              </w:rPr>
              <w:t>Stages 1–6</w:t>
            </w:r>
          </w:p>
        </w:tc>
        <w:tc>
          <w:tcPr>
            <w:tcW w:w="462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EBDEB83">
            <w:pPr>
              <w:spacing w:after="30"/>
            </w:pPr>
            <w:r>
              <w:rPr>
                <w:sz w:val="20"/>
                <w:szCs w:val="20"/>
              </w:rPr>
              <w:t>Hardening, secrets management, least privilege, container security, scanning, threat modelling</w:t>
            </w:r>
          </w:p>
        </w:tc>
      </w:tr>
    </w:tbl>
    <w:p w14:paraId="487F8CAE">
      <w:pPr>
        <w:spacing w:after="120"/>
      </w:pPr>
    </w:p>
    <w:p w14:paraId="25FE4A0A">
      <w:pPr>
        <w:pStyle w:val="4"/>
      </w:pPr>
      <w:r>
        <w:t>The ticket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E5BC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563EB" w:sz="36" w:space="0"/>
              <w:bottom w:val="nil"/>
              <w:right w:val="nil"/>
            </w:tcBorders>
            <w:shd w:val="clear" w:color="auto" w:fill="EEF4FF"/>
            <w:tcMar>
              <w:top w:w="110" w:type="dxa"/>
              <w:left w:w="200" w:type="dxa"/>
              <w:bottom w:w="90" w:type="dxa"/>
              <w:right w:w="160" w:type="dxa"/>
            </w:tcMar>
          </w:tcPr>
          <w:p w14:paraId="29272C0E">
            <w:pPr>
              <w:spacing w:after="70"/>
            </w:pPr>
            <w:r>
              <w:rPr>
                <w:b/>
                <w:bCs/>
                <w:color w:val="2563EB"/>
                <w:sz w:val="19"/>
                <w:szCs w:val="19"/>
              </w:rPr>
              <w:t>NOTE  —  From: Legal advisor, cc Amara Osei — "Pilot contract, clause 9: security"</w:t>
            </w:r>
          </w:p>
          <w:p w14:paraId="1A8896C2">
            <w:pPr>
              <w:spacing w:after="60" w:line="260" w:lineRule="auto"/>
            </w:pPr>
            <w:r>
              <w:rPr>
                <w:sz w:val="20"/>
                <w:szCs w:val="20"/>
              </w:rPr>
              <w:t>The pilot contracts require us to demonstrate "appropriate technical measures" to protect customer personal data. Before go-live I need a short security report with evidence: who can access what, how secrets are managed, how you’d know about a breach.</w:t>
            </w:r>
          </w:p>
          <w:p w14:paraId="67C98D45">
            <w:pPr>
              <w:spacing w:after="60" w:line="260" w:lineRule="auto"/>
            </w:pPr>
            <w:r>
              <w:rPr>
                <w:sz w:val="20"/>
                <w:szCs w:val="20"/>
              </w:rPr>
              <w:t>Also, the old repository still contains credentials in its history. Please deal with that.</w:t>
            </w:r>
          </w:p>
        </w:tc>
      </w:tr>
    </w:tbl>
    <w:p w14:paraId="276347E6">
      <w:pPr>
        <w:spacing w:after="120"/>
      </w:pPr>
    </w:p>
    <w:p w14:paraId="70F0F296">
      <w:pPr>
        <w:pStyle w:val="4"/>
      </w:pPr>
      <w:r>
        <w:t>Objective</w:t>
      </w:r>
    </w:p>
    <w:p w14:paraId="38B6DD7E">
      <w:pPr>
        <w:spacing w:after="120" w:line="276" w:lineRule="auto"/>
      </w:pPr>
      <w:r>
        <w:t>Apply defence in depth across host, network, containers, secrets, CI/CD and the database, and produce evidence (from outside the system) that SEC-01 to SEC-14 are met.</w:t>
      </w:r>
    </w:p>
    <w:p w14:paraId="2A77D1C5">
      <w:pPr>
        <w:pStyle w:val="4"/>
      </w:pPr>
      <w:r>
        <w:t>Requirements</w:t>
      </w:r>
    </w:p>
    <w:p w14:paraId="3E5E3202">
      <w:pPr>
        <w:pStyle w:val="18"/>
        <w:numPr>
          <w:ilvl w:val="0"/>
          <w:numId w:val="15"/>
        </w:numPr>
        <w:spacing w:after="60" w:line="264" w:lineRule="auto"/>
      </w:pPr>
      <w:r>
        <w:t xml:space="preserve">Write a lightweight </w:t>
      </w:r>
      <w:r>
        <w:rPr>
          <w:b/>
          <w:bCs/>
        </w:rPr>
        <w:t>threat model</w:t>
      </w:r>
      <w:r>
        <w:t>: assets, trust boundaries, entry points, top 10 threats (STRIDE is a good framework) and your mitigations.</w:t>
      </w:r>
    </w:p>
    <w:p w14:paraId="04157B03">
      <w:pPr>
        <w:pStyle w:val="18"/>
        <w:numPr>
          <w:ilvl w:val="0"/>
          <w:numId w:val="15"/>
        </w:numPr>
        <w:spacing w:after="60" w:line="264" w:lineRule="auto"/>
      </w:pPr>
      <w:r>
        <w:t xml:space="preserve">Handle the leaked legacy </w:t>
      </w:r>
      <w:r>
        <w:rPr>
          <w:rFonts w:ascii="Consolas" w:hAnsi="Consolas" w:eastAsia="Consolas" w:cs="Consolas"/>
          <w:color w:val="7A1F5C"/>
          <w:sz w:val="19"/>
          <w:szCs w:val="19"/>
        </w:rPr>
        <w:t>.env</w:t>
      </w:r>
      <w:r>
        <w:t>: rotate every credential, then decide whether to rewrite Git history. Document why rotation is mandatory even if history is rewritten.</w:t>
      </w:r>
    </w:p>
    <w:p w14:paraId="6606B067">
      <w:pPr>
        <w:pStyle w:val="18"/>
        <w:numPr>
          <w:ilvl w:val="0"/>
          <w:numId w:val="15"/>
        </w:numPr>
        <w:spacing w:after="60" w:line="264" w:lineRule="auto"/>
      </w:pPr>
      <w:r>
        <w:t>Implement SEC-05 with your chosen secret mechanism; secrets are encrypted at rest in Git (if stored there) and decrypted only at deploy time.</w:t>
      </w:r>
    </w:p>
    <w:p w14:paraId="75219867">
      <w:pPr>
        <w:pStyle w:val="18"/>
        <w:numPr>
          <w:ilvl w:val="0"/>
          <w:numId w:val="15"/>
        </w:numPr>
        <w:spacing w:after="60" w:line="264" w:lineRule="auto"/>
      </w:pPr>
      <w:r>
        <w:t xml:space="preserve">Harden containers: non-root, dropped capabilities, </w:t>
      </w:r>
      <w:r>
        <w:rPr>
          <w:rFonts w:ascii="Consolas" w:hAnsi="Consolas" w:eastAsia="Consolas" w:cs="Consolas"/>
          <w:color w:val="7A1F5C"/>
          <w:sz w:val="19"/>
          <w:szCs w:val="19"/>
        </w:rPr>
        <w:t>no-new-privileges</w:t>
      </w:r>
      <w:r>
        <w:t>, read-only root filesystem with explicit writable tmp volumes where needed, resource limits.</w:t>
      </w:r>
    </w:p>
    <w:p w14:paraId="46F3D26C">
      <w:pPr>
        <w:pStyle w:val="18"/>
        <w:numPr>
          <w:ilvl w:val="0"/>
          <w:numId w:val="15"/>
        </w:numPr>
        <w:spacing w:after="60" w:line="264" w:lineRule="auto"/>
      </w:pPr>
      <w:r>
        <w:t>Harden hosts: SSH (SEC-01), firewall (SEC-02, including the Docker/firewall interaction), brute-force protection, unattended upgrades (SEC-12), and a CIS-style audit using a tool such as Lynis. Fix at least the top 10 findings or justify why not.</w:t>
      </w:r>
    </w:p>
    <w:p w14:paraId="6B5D2A55">
      <w:pPr>
        <w:pStyle w:val="18"/>
        <w:numPr>
          <w:ilvl w:val="0"/>
          <w:numId w:val="15"/>
        </w:numPr>
        <w:spacing w:after="60" w:line="264" w:lineRule="auto"/>
      </w:pPr>
      <w:r>
        <w:t>Enforce image and dependency scanning (SEC-08) and secret scanning (SEC-09) in CI; add a nightly re-scan of deployed images.</w:t>
      </w:r>
    </w:p>
    <w:p w14:paraId="21887047">
      <w:pPr>
        <w:pStyle w:val="18"/>
        <w:numPr>
          <w:ilvl w:val="0"/>
          <w:numId w:val="15"/>
        </w:numPr>
        <w:spacing w:after="60" w:line="264" w:lineRule="auto"/>
      </w:pPr>
      <w:r>
        <w:t>Add rate limiting (SEC-14) and verify it with a test.</w:t>
      </w:r>
    </w:p>
    <w:p w14:paraId="19960DD1">
      <w:pPr>
        <w:pStyle w:val="18"/>
        <w:numPr>
          <w:ilvl w:val="0"/>
          <w:numId w:val="15"/>
        </w:numPr>
        <w:spacing w:after="60" w:line="264" w:lineRule="auto"/>
      </w:pPr>
      <w:r>
        <w:t>Restrict monitoring and admin surfaces (SEC-11) with a VPN (e.g. WireGuard or Tailscale), SSH tunnels, or authentication plus an IP allowlist.</w:t>
      </w:r>
    </w:p>
    <w:p w14:paraId="47E8DCBB">
      <w:pPr>
        <w:pStyle w:val="18"/>
        <w:numPr>
          <w:ilvl w:val="0"/>
          <w:numId w:val="15"/>
        </w:numPr>
        <w:spacing w:after="60" w:line="264" w:lineRule="auto"/>
      </w:pPr>
      <w:r>
        <w:t>Run an external port scan and TLS test against your production IP and domain; commit the results.</w:t>
      </w:r>
    </w:p>
    <w:p w14:paraId="4BB26572">
      <w:pPr>
        <w:pStyle w:val="4"/>
      </w:pPr>
      <w:r>
        <w:t>Constraints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465D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B91C1C" w:sz="36" w:space="0"/>
              <w:bottom w:val="nil"/>
              <w:right w:val="nil"/>
            </w:tcBorders>
            <w:shd w:val="clear" w:color="auto" w:fill="FDF0F0"/>
            <w:tcMar>
              <w:top w:w="110" w:type="dxa"/>
              <w:left w:w="200" w:type="dxa"/>
              <w:bottom w:w="90" w:type="dxa"/>
              <w:right w:w="160" w:type="dxa"/>
            </w:tcMar>
          </w:tcPr>
          <w:p w14:paraId="5919F01C">
            <w:pPr>
              <w:spacing w:after="70"/>
            </w:pPr>
            <w:r>
              <w:rPr>
                <w:b/>
                <w:bCs/>
                <w:color w:val="B91C1C"/>
                <w:sz w:val="19"/>
                <w:szCs w:val="19"/>
              </w:rPr>
              <w:t>CONSTRAINT</w:t>
            </w:r>
          </w:p>
          <w:p w14:paraId="575E3051">
            <w:pPr>
              <w:spacing w:after="60" w:line="260" w:lineRule="auto"/>
            </w:pPr>
            <w:r>
              <w:rPr>
                <w:sz w:val="20"/>
                <w:szCs w:val="20"/>
              </w:rPr>
              <w:t>Hardening must not break deploys, monitoring or backups. Re-run your full pipeline and restore test afterwards.</w:t>
            </w:r>
          </w:p>
          <w:p w14:paraId="51A6C1E8">
            <w:pPr>
              <w:spacing w:after="60" w:line="260" w:lineRule="auto"/>
            </w:pPr>
            <w:r>
              <w:rPr>
                <w:sz w:val="20"/>
                <w:szCs w:val="20"/>
              </w:rPr>
              <w:t>Do not scan infrastructure you do not own.</w:t>
            </w:r>
          </w:p>
        </w:tc>
      </w:tr>
    </w:tbl>
    <w:p w14:paraId="25F09838">
      <w:pPr>
        <w:spacing w:after="120"/>
      </w:pPr>
    </w:p>
    <w:p w14:paraId="33C1E3F0">
      <w:pPr>
        <w:pStyle w:val="4"/>
      </w:pPr>
      <w:r>
        <w:t>Break it on purpose</w:t>
      </w:r>
    </w:p>
    <w:p w14:paraId="16317EF0">
      <w:pPr>
        <w:spacing w:after="120" w:line="276" w:lineRule="auto"/>
      </w:pPr>
      <w:r>
        <w:t>Do these experiments deliberately. Write down what you expected, what actually happened, and why. The gap between the two is where the learning is.</w:t>
      </w:r>
    </w:p>
    <w:p w14:paraId="54C231DE">
      <w:pPr>
        <w:pStyle w:val="18"/>
        <w:numPr>
          <w:ilvl w:val="0"/>
          <w:numId w:val="2"/>
        </w:numPr>
        <w:spacing w:after="60" w:line="264" w:lineRule="auto"/>
      </w:pPr>
      <w:r>
        <w:t>From outside, try to connect to PostgreSQL, Redis, Prometheus and Grafana ports. Every attempt should fail. Then deliberately publish the Redis port in Compose and see whether your host firewall actually blocks it (this surprises most people).</w:t>
      </w:r>
    </w:p>
    <w:p w14:paraId="3EDBC994">
      <w:pPr>
        <w:pStyle w:val="18"/>
        <w:numPr>
          <w:ilvl w:val="0"/>
          <w:numId w:val="2"/>
        </w:numPr>
        <w:spacing w:after="60" w:line="264" w:lineRule="auto"/>
      </w:pPr>
      <w:r>
        <w:t>Commit a fake AWS-style key on a branch. Confirm CI blocks it.</w:t>
      </w:r>
    </w:p>
    <w:p w14:paraId="06B5D4A7">
      <w:pPr>
        <w:pStyle w:val="18"/>
        <w:numPr>
          <w:ilvl w:val="0"/>
          <w:numId w:val="2"/>
        </w:numPr>
        <w:spacing w:after="60" w:line="264" w:lineRule="auto"/>
      </w:pPr>
      <w:r>
        <w:t>Build an image from an old base image with known CVEs and watch the pipeline fail.</w:t>
      </w:r>
    </w:p>
    <w:p w14:paraId="5EBF7008">
      <w:pPr>
        <w:pStyle w:val="18"/>
        <w:numPr>
          <w:ilvl w:val="0"/>
          <w:numId w:val="2"/>
        </w:numPr>
        <w:spacing w:after="60" w:line="264" w:lineRule="auto"/>
      </w:pPr>
      <w:r>
        <w:t xml:space="preserve">Try to write to </w:t>
      </w:r>
      <w:r>
        <w:rPr>
          <w:rFonts w:ascii="Consolas" w:hAnsi="Consolas" w:eastAsia="Consolas" w:cs="Consolas"/>
          <w:color w:val="7A1F5C"/>
          <w:sz w:val="19"/>
          <w:szCs w:val="19"/>
        </w:rPr>
        <w:t>/</w:t>
      </w:r>
      <w:r>
        <w:t xml:space="preserve"> inside a read-only container. Find the paths your app legitimately needs to write to.</w:t>
      </w:r>
    </w:p>
    <w:p w14:paraId="0A68685F">
      <w:pPr>
        <w:pStyle w:val="18"/>
        <w:numPr>
          <w:ilvl w:val="0"/>
          <w:numId w:val="2"/>
        </w:numPr>
        <w:spacing w:after="60" w:line="264" w:lineRule="auto"/>
      </w:pPr>
      <w:r>
        <w:t>Hammer the login/API endpoint and confirm rate limiting responds with 429.</w:t>
      </w:r>
    </w:p>
    <w:p w14:paraId="72102714">
      <w:pPr>
        <w:pStyle w:val="4"/>
      </w:pPr>
      <w:r>
        <w:t>Checkpoints</w:t>
      </w:r>
    </w:p>
    <w:p w14:paraId="3DD9564B">
      <w:pPr>
        <w:spacing w:after="120" w:line="276" w:lineRule="auto"/>
      </w:pPr>
      <w:r>
        <w:t xml:space="preserve">Do not move to the next stage until every box is ticked </w:t>
      </w:r>
      <w:r>
        <w:rPr>
          <w:b/>
          <w:bCs/>
        </w:rPr>
        <w:t>and</w:t>
      </w:r>
      <w:r>
        <w:t xml:space="preserve"> you could demonstrate it live.</w:t>
      </w:r>
    </w:p>
    <w:p w14:paraId="3B27DCA5">
      <w:pPr>
        <w:spacing w:after="60" w:line="264" w:lineRule="auto"/>
        <w:ind w:left="400" w:hanging="400"/>
      </w:pPr>
      <w:r>
        <w:rPr>
          <w:rFonts w:ascii="Segoe UI Symbol" w:hAnsi="Segoe UI Symbol" w:eastAsia="Segoe UI Symbol" w:cs="Segoe UI Symbol"/>
          <w:sz w:val="22"/>
          <w:szCs w:val="22"/>
        </w:rPr>
        <w:t xml:space="preserve">☐  </w:t>
      </w:r>
      <w:r>
        <w:t>External scan shows only 80/443 (and SSH if not tunnelled/restricted).</w:t>
      </w:r>
    </w:p>
    <w:p w14:paraId="16DE03D6">
      <w:pPr>
        <w:spacing w:after="60" w:line="264" w:lineRule="auto"/>
        <w:ind w:left="400" w:hanging="400"/>
      </w:pPr>
      <w:r>
        <w:rPr>
          <w:rFonts w:ascii="Segoe UI Symbol" w:hAnsi="Segoe UI Symbol" w:eastAsia="Segoe UI Symbol" w:cs="Segoe UI Symbol"/>
          <w:sz w:val="22"/>
          <w:szCs w:val="22"/>
        </w:rPr>
        <w:t xml:space="preserve">☐  </w:t>
      </w:r>
      <w:r>
        <w:t>All legacy credentials rotated; rotation logged.</w:t>
      </w:r>
    </w:p>
    <w:p w14:paraId="07D843BC">
      <w:pPr>
        <w:spacing w:after="60" w:line="264" w:lineRule="auto"/>
        <w:ind w:left="400" w:hanging="400"/>
      </w:pPr>
      <w:r>
        <w:rPr>
          <w:rFonts w:ascii="Segoe UI Symbol" w:hAnsi="Segoe UI Symbol" w:eastAsia="Segoe UI Symbol" w:cs="Segoe UI Symbol"/>
          <w:sz w:val="22"/>
          <w:szCs w:val="22"/>
        </w:rPr>
        <w:t xml:space="preserve">☐  </w:t>
      </w:r>
      <w:r>
        <w:t>CI blocks secrets, critical CVEs and Dockerfile anti-patterns.</w:t>
      </w:r>
    </w:p>
    <w:p w14:paraId="4842F133">
      <w:pPr>
        <w:spacing w:after="60" w:line="264" w:lineRule="auto"/>
        <w:ind w:left="400" w:hanging="400"/>
      </w:pPr>
      <w:r>
        <w:rPr>
          <w:rFonts w:ascii="Segoe UI Symbol" w:hAnsi="Segoe UI Symbol" w:eastAsia="Segoe UI Symbol" w:cs="Segoe UI Symbol"/>
          <w:sz w:val="22"/>
          <w:szCs w:val="22"/>
        </w:rPr>
        <w:t xml:space="preserve">☐  </w:t>
      </w:r>
      <w:r>
        <w:t>Containers verified non-root with dropped capabilities.</w:t>
      </w:r>
    </w:p>
    <w:p w14:paraId="6BB26E80">
      <w:pPr>
        <w:spacing w:after="60" w:line="264" w:lineRule="auto"/>
        <w:ind w:left="400" w:hanging="400"/>
      </w:pPr>
      <w:r>
        <w:rPr>
          <w:rFonts w:ascii="Segoe UI Symbol" w:hAnsi="Segoe UI Symbol" w:eastAsia="Segoe UI Symbol" w:cs="Segoe UI Symbol"/>
          <w:sz w:val="22"/>
          <w:szCs w:val="22"/>
        </w:rPr>
        <w:t xml:space="preserve">☐  </w:t>
      </w:r>
      <w:r>
        <w:t>Lynis (or equivalent) hardening index improved; before/after committed.</w:t>
      </w:r>
    </w:p>
    <w:p w14:paraId="4F3EB46B">
      <w:pPr>
        <w:spacing w:after="60" w:line="264" w:lineRule="auto"/>
        <w:ind w:left="400" w:hanging="400"/>
      </w:pPr>
      <w:r>
        <w:rPr>
          <w:rFonts w:ascii="Segoe UI Symbol" w:hAnsi="Segoe UI Symbol" w:eastAsia="Segoe UI Symbol" w:cs="Segoe UI Symbol"/>
          <w:sz w:val="22"/>
          <w:szCs w:val="22"/>
        </w:rPr>
        <w:t xml:space="preserve">☐  </w:t>
      </w:r>
      <w:r>
        <w:t>Security report and threat model committed.</w:t>
      </w:r>
    </w:p>
    <w:p w14:paraId="178B53D3">
      <w:pPr>
        <w:pStyle w:val="4"/>
      </w:pPr>
      <w:r>
        <w:t>Expected outcome</w:t>
      </w:r>
    </w:p>
    <w:p w14:paraId="75F31A3D">
      <w:pPr>
        <w:spacing w:after="120" w:line="276" w:lineRule="auto"/>
      </w:pPr>
      <w:r>
        <w:t>A defensible security posture with evidence, not a list of intentions.</w:t>
      </w:r>
    </w:p>
    <w:p w14:paraId="059B4743">
      <w:pPr>
        <w:pStyle w:val="4"/>
      </w:pPr>
      <w:r>
        <w:t>Prove you understand</w:t>
      </w:r>
    </w:p>
    <w:p w14:paraId="6DAD4E51">
      <w:pPr>
        <w:spacing w:after="120" w:line="276" w:lineRule="auto"/>
      </w:pPr>
      <w:r>
        <w:t xml:space="preserve">Answer these in writing in your </w:t>
      </w:r>
      <w:r>
        <w:rPr>
          <w:rFonts w:ascii="Consolas" w:hAnsi="Consolas" w:eastAsia="Consolas" w:cs="Consolas"/>
          <w:color w:val="7A1F5C"/>
          <w:sz w:val="19"/>
          <w:szCs w:val="19"/>
        </w:rPr>
        <w:t>docs/learning-log.md</w:t>
      </w:r>
      <w:r>
        <w:t>. If you cannot answer one without searching, you have not finished the stage.</w:t>
      </w:r>
    </w:p>
    <w:p w14:paraId="27961EAC">
      <w:pPr>
        <w:pStyle w:val="18"/>
        <w:numPr>
          <w:ilvl w:val="0"/>
          <w:numId w:val="16"/>
        </w:numPr>
        <w:spacing w:after="60" w:line="264" w:lineRule="auto"/>
      </w:pPr>
      <w:r>
        <w:t>Why is rotating a leaked secret mandatory even after you rewrite Git history?</w:t>
      </w:r>
    </w:p>
    <w:p w14:paraId="697B7F99">
      <w:pPr>
        <w:pStyle w:val="18"/>
        <w:numPr>
          <w:ilvl w:val="0"/>
          <w:numId w:val="16"/>
        </w:numPr>
        <w:spacing w:after="60" w:line="264" w:lineRule="auto"/>
      </w:pPr>
      <w:r>
        <w:t>Explain why Docker-published ports can bypass UFW, and how you prevented it.</w:t>
      </w:r>
    </w:p>
    <w:p w14:paraId="45D2C80A">
      <w:pPr>
        <w:pStyle w:val="18"/>
        <w:numPr>
          <w:ilvl w:val="0"/>
          <w:numId w:val="16"/>
        </w:numPr>
        <w:spacing w:after="60" w:line="264" w:lineRule="auto"/>
      </w:pPr>
      <w:r>
        <w:t>What does "least privilege" mean concretely for: the SSH user, the deploy key, the DB application role and the containers?</w:t>
      </w:r>
    </w:p>
    <w:p w14:paraId="4839EB72">
      <w:pPr>
        <w:pStyle w:val="18"/>
        <w:numPr>
          <w:ilvl w:val="0"/>
          <w:numId w:val="16"/>
        </w:numPr>
        <w:spacing w:after="60" w:line="264" w:lineRule="auto"/>
      </w:pPr>
      <w:r>
        <w:t>What is the difference between a vulnerability in the base image and one in an application dependency, and how is each fixed?</w:t>
      </w:r>
    </w:p>
    <w:p w14:paraId="3051DA22">
      <w:pPr>
        <w:pStyle w:val="18"/>
        <w:numPr>
          <w:ilvl w:val="0"/>
          <w:numId w:val="16"/>
        </w:numPr>
        <w:spacing w:after="60" w:line="264" w:lineRule="auto"/>
      </w:pPr>
      <w:r>
        <w:t>Mounting the Docker socket into a container (e.g. for a log collector) is common. What does it give that container, and how would you reduce the risk?</w:t>
      </w:r>
    </w:p>
    <w:p w14:paraId="5A3203E0">
      <w:pPr>
        <w:pStyle w:val="18"/>
        <w:numPr>
          <w:ilvl w:val="0"/>
          <w:numId w:val="16"/>
        </w:numPr>
        <w:spacing w:after="60" w:line="264" w:lineRule="auto"/>
      </w:pPr>
      <w:r>
        <w:t>If an attacker gained a shell inside the API container, what could they reach? Walk through your layers of defence.</w:t>
      </w:r>
    </w:p>
    <w:p w14:paraId="6F59431A">
      <w:pPr>
        <w:pStyle w:val="4"/>
      </w:pPr>
      <w:r>
        <w:t>Hints (read only when stuck)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51A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1C3A8D16">
            <w:pPr>
              <w:spacing w:after="70"/>
            </w:pPr>
            <w:r>
              <w:rPr>
                <w:b/>
                <w:bCs/>
                <w:color w:val="F59E0B"/>
                <w:sz w:val="19"/>
                <w:szCs w:val="19"/>
              </w:rPr>
              <w:t>HINT  —  Hint 1 — Secrets choice</w:t>
            </w:r>
          </w:p>
          <w:p w14:paraId="76D3AD89">
            <w:pPr>
              <w:spacing w:after="60" w:line="260" w:lineRule="auto"/>
            </w:pPr>
            <w:r>
              <w:rPr>
                <w:sz w:val="20"/>
                <w:szCs w:val="20"/>
              </w:rPr>
              <w:t>For a small team, compare: CI platform secrets written to a root-only env file at deploy time; SOPS + age files in Git; Docker/Compose secrets mounted as files; Vault. Consider rotation, auditability and what happens during a DR rebuild.</w:t>
            </w:r>
          </w:p>
        </w:tc>
      </w:tr>
    </w:tbl>
    <w:p w14:paraId="350A8AFE">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D91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19BC34AC">
            <w:pPr>
              <w:spacing w:after="70"/>
            </w:pPr>
            <w:r>
              <w:rPr>
                <w:b/>
                <w:bCs/>
                <w:color w:val="F59E0B"/>
                <w:sz w:val="19"/>
                <w:szCs w:val="19"/>
              </w:rPr>
              <w:t>HINT  —  Hint 2 — Docker and the firewall</w:t>
            </w:r>
          </w:p>
          <w:p w14:paraId="3FF0B9E7">
            <w:pPr>
              <w:spacing w:after="60" w:line="260" w:lineRule="auto"/>
            </w:pPr>
            <w:r>
              <w:rPr>
                <w:sz w:val="20"/>
                <w:szCs w:val="20"/>
              </w:rPr>
              <w:t xml:space="preserve">Research the </w:t>
            </w:r>
            <w:r>
              <w:rPr>
                <w:rFonts w:ascii="Consolas" w:hAnsi="Consolas" w:eastAsia="Consolas" w:cs="Consolas"/>
                <w:color w:val="7A1F5C"/>
                <w:sz w:val="19"/>
                <w:szCs w:val="19"/>
              </w:rPr>
              <w:t>DOCKER-USER</w:t>
            </w:r>
            <w:r>
              <w:rPr>
                <w:sz w:val="20"/>
                <w:szCs w:val="20"/>
              </w:rPr>
              <w:t xml:space="preserve"> chain and binding published ports to </w:t>
            </w:r>
            <w:r>
              <w:rPr>
                <w:rFonts w:ascii="Consolas" w:hAnsi="Consolas" w:eastAsia="Consolas" w:cs="Consolas"/>
                <w:color w:val="7A1F5C"/>
                <w:sz w:val="19"/>
                <w:szCs w:val="19"/>
              </w:rPr>
              <w:t>127.0.0.1</w:t>
            </w:r>
            <w:r>
              <w:rPr>
                <w:sz w:val="20"/>
                <w:szCs w:val="20"/>
              </w:rPr>
              <w:t xml:space="preserve"> explicitly.</w:t>
            </w:r>
          </w:p>
        </w:tc>
      </w:tr>
    </w:tbl>
    <w:p w14:paraId="7067E1B5">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A484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0EA4AF21">
            <w:pPr>
              <w:spacing w:after="70"/>
            </w:pPr>
            <w:r>
              <w:rPr>
                <w:b/>
                <w:bCs/>
                <w:color w:val="F59E0B"/>
                <w:sz w:val="19"/>
                <w:szCs w:val="19"/>
              </w:rPr>
              <w:t>HINT  —  Hint 3 — History rewrite</w:t>
            </w:r>
          </w:p>
          <w:p w14:paraId="28A4BCDB">
            <w:pPr>
              <w:spacing w:after="60" w:line="260" w:lineRule="auto"/>
            </w:pPr>
            <w:r>
              <w:rPr>
                <w:sz w:val="20"/>
                <w:szCs w:val="20"/>
              </w:rPr>
              <w:t xml:space="preserve">Look at </w:t>
            </w:r>
            <w:r>
              <w:rPr>
                <w:rFonts w:ascii="Consolas" w:hAnsi="Consolas" w:eastAsia="Consolas" w:cs="Consolas"/>
                <w:color w:val="7A1F5C"/>
                <w:sz w:val="19"/>
                <w:szCs w:val="19"/>
              </w:rPr>
              <w:t>git filter-repo</w:t>
            </w:r>
            <w:r>
              <w:rPr>
                <w:sz w:val="20"/>
                <w:szCs w:val="20"/>
              </w:rPr>
              <w:t xml:space="preserve"> and BFG Repo-Cleaner, and at what happens to existing clones and forks after a force-push.</w:t>
            </w:r>
          </w:p>
        </w:tc>
      </w:tr>
    </w:tbl>
    <w:p w14:paraId="57E1F1C7">
      <w:pPr>
        <w:spacing w:after="120"/>
      </w:pPr>
    </w:p>
    <w:p w14:paraId="496FE43F">
      <w:pPr>
        <w:pStyle w:val="4"/>
      </w:pPr>
      <w:r>
        <w:t>Troubleshooting clues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61"/>
        <w:gridCol w:w="5265"/>
      </w:tblGrid>
      <w:tr w14:paraId="6BEC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761"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2C00051B">
            <w:pPr>
              <w:spacing w:after="30"/>
            </w:pPr>
            <w:r>
              <w:rPr>
                <w:b/>
                <w:bCs/>
                <w:color w:val="FFFFFF"/>
                <w:sz w:val="20"/>
                <w:szCs w:val="20"/>
              </w:rPr>
              <w:t>If you see…</w:t>
            </w:r>
          </w:p>
        </w:tc>
        <w:tc>
          <w:tcPr>
            <w:tcW w:w="5265"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41762F88">
            <w:pPr>
              <w:spacing w:after="30"/>
            </w:pPr>
            <w:r>
              <w:rPr>
                <w:b/>
                <w:bCs/>
                <w:color w:val="FFFFFF"/>
                <w:sz w:val="20"/>
                <w:szCs w:val="20"/>
              </w:rPr>
              <w:t>Look at…</w:t>
            </w:r>
          </w:p>
        </w:tc>
      </w:tr>
      <w:tr w14:paraId="0133F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6CEC924">
            <w:pPr>
              <w:spacing w:after="30"/>
            </w:pPr>
            <w:r>
              <w:rPr>
                <w:sz w:val="20"/>
                <w:szCs w:val="20"/>
              </w:rPr>
              <w:t>App crashes with read-only filesystem</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0B35057">
            <w:pPr>
              <w:spacing w:after="30"/>
            </w:pPr>
            <w:r>
              <w:rPr>
                <w:sz w:val="20"/>
                <w:szCs w:val="20"/>
              </w:rPr>
              <w:t>Which paths it writes to (temp files, caches, PID files); mount tmpfs for those only</w:t>
            </w:r>
          </w:p>
        </w:tc>
      </w:tr>
      <w:tr w14:paraId="7EA50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CC51490">
            <w:pPr>
              <w:spacing w:after="30"/>
            </w:pPr>
            <w:r>
              <w:rPr>
                <w:sz w:val="20"/>
                <w:szCs w:val="20"/>
              </w:rPr>
              <w:t>SSH locked out after hardening</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44CEC6F">
            <w:pPr>
              <w:spacing w:after="30"/>
            </w:pPr>
            <w:r>
              <w:rPr>
                <w:sz w:val="20"/>
                <w:szCs w:val="20"/>
              </w:rPr>
              <w:t>Your provider’s web console / rescue mode; keep a second session open next time</w:t>
            </w:r>
          </w:p>
        </w:tc>
      </w:tr>
      <w:tr w14:paraId="77B6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55020C3">
            <w:pPr>
              <w:spacing w:after="30"/>
            </w:pPr>
            <w:r>
              <w:rPr>
                <w:sz w:val="20"/>
                <w:szCs w:val="20"/>
              </w:rPr>
              <w:t>Scanner reports hundreds of CVEs</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4509B16">
            <w:pPr>
              <w:spacing w:after="30"/>
            </w:pPr>
            <w:r>
              <w:rPr>
                <w:sz w:val="20"/>
                <w:szCs w:val="20"/>
              </w:rPr>
              <w:t>Base image choice; filter by severity and fix availability; unused packages</w:t>
            </w:r>
          </w:p>
        </w:tc>
      </w:tr>
      <w:tr w14:paraId="126C4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342BCE6">
            <w:pPr>
              <w:spacing w:after="30"/>
            </w:pPr>
            <w:r>
              <w:rPr>
                <w:sz w:val="20"/>
                <w:szCs w:val="20"/>
              </w:rPr>
              <w:t>Rate limit blocks legitimate clients</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B6B0830">
            <w:pPr>
              <w:spacing w:after="30"/>
            </w:pPr>
            <w:r>
              <w:rPr>
                <w:sz w:val="20"/>
                <w:szCs w:val="20"/>
              </w:rPr>
              <w:t>Key (per IP vs per API key), burst settings, clients behind NAT</w:t>
            </w:r>
          </w:p>
        </w:tc>
      </w:tr>
    </w:tbl>
    <w:p w14:paraId="08D228C7">
      <w:pPr>
        <w:spacing w:after="120"/>
      </w:pPr>
    </w:p>
    <w:p w14:paraId="0BA5A864">
      <w:pPr>
        <w:pStyle w:val="4"/>
      </w:pPr>
      <w:r>
        <w:t>Study resources</w:t>
      </w:r>
    </w:p>
    <w:p w14:paraId="390D57A1">
      <w:pPr>
        <w:pStyle w:val="18"/>
        <w:numPr>
          <w:ilvl w:val="0"/>
          <w:numId w:val="2"/>
        </w:numPr>
        <w:spacing w:after="60" w:line="264" w:lineRule="auto"/>
      </w:pPr>
      <w:r>
        <w:t>OWASP Docker Security Cheat Sheet; OWASP Top 10</w:t>
      </w:r>
    </w:p>
    <w:p w14:paraId="6EF97D47">
      <w:pPr>
        <w:pStyle w:val="18"/>
        <w:numPr>
          <w:ilvl w:val="0"/>
          <w:numId w:val="2"/>
        </w:numPr>
        <w:spacing w:after="60" w:line="264" w:lineRule="auto"/>
      </w:pPr>
      <w:r>
        <w:t>CIS Benchmarks for Ubuntu and Docker (summaries); Lynis documentation</w:t>
      </w:r>
    </w:p>
    <w:p w14:paraId="227EA619">
      <w:pPr>
        <w:pStyle w:val="18"/>
        <w:numPr>
          <w:ilvl w:val="0"/>
          <w:numId w:val="2"/>
        </w:numPr>
        <w:spacing w:after="60" w:line="264" w:lineRule="auto"/>
      </w:pPr>
      <w:r>
        <w:t>Microsoft threat modelling / STRIDE overview</w:t>
      </w:r>
    </w:p>
    <w:p w14:paraId="0702DACE">
      <w:pPr>
        <w:pStyle w:val="18"/>
        <w:numPr>
          <w:ilvl w:val="0"/>
          <w:numId w:val="2"/>
        </w:numPr>
        <w:spacing w:after="60" w:line="264" w:lineRule="auto"/>
      </w:pPr>
      <w:r>
        <w:t>SOPS and age documentation; HashiCorp Vault getting started</w:t>
      </w:r>
    </w:p>
    <w:p w14:paraId="24E59F48">
      <w:pPr>
        <w:pStyle w:val="18"/>
        <w:numPr>
          <w:ilvl w:val="0"/>
          <w:numId w:val="2"/>
        </w:numPr>
        <w:spacing w:after="60" w:line="264" w:lineRule="auto"/>
      </w:pPr>
      <w:r>
        <w:t>WireGuard or Tailscale quickstart</w:t>
      </w:r>
    </w:p>
    <w:p w14:paraId="33473FD5">
      <w:pPr>
        <w:pStyle w:val="18"/>
        <w:numPr>
          <w:ilvl w:val="0"/>
          <w:numId w:val="2"/>
        </w:numPr>
        <w:spacing w:after="60" w:line="264" w:lineRule="auto"/>
      </w:pPr>
      <w:r>
        <w:t>Trivy, Grype, gitleaks, hadolint documentation</w:t>
      </w:r>
    </w:p>
    <w:p w14:paraId="46062BB5">
      <w:pPr>
        <w:pStyle w:val="2"/>
        <w:pageBreakBefore/>
      </w:pPr>
      <w:bookmarkStart w:id="30" w:name="_Toc3153"/>
      <w:r>
        <w:t>Stage 8 — Reliability</w:t>
      </w:r>
      <w:bookmarkEnd w:id="3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9"/>
        <w:gridCol w:w="1504"/>
        <w:gridCol w:w="1504"/>
        <w:gridCol w:w="4629"/>
      </w:tblGrid>
      <w:tr w14:paraId="51CA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8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4D56CA33">
            <w:pPr>
              <w:spacing w:after="30"/>
            </w:pPr>
            <w:r>
              <w:rPr>
                <w:b/>
                <w:bCs/>
                <w:color w:val="FFFFFF"/>
                <w:sz w:val="20"/>
                <w:szCs w:val="20"/>
              </w:rPr>
              <w:t>Level</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F7F36AF">
            <w:pPr>
              <w:spacing w:after="30"/>
            </w:pPr>
            <w:r>
              <w:rPr>
                <w:b/>
                <w:bCs/>
                <w:color w:val="FFFFFF"/>
                <w:sz w:val="20"/>
                <w:szCs w:val="20"/>
              </w:rPr>
              <w:t>Suggested time</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C17F320">
            <w:pPr>
              <w:spacing w:after="30"/>
            </w:pPr>
            <w:r>
              <w:rPr>
                <w:b/>
                <w:bCs/>
                <w:color w:val="FFFFFF"/>
                <w:sz w:val="20"/>
                <w:szCs w:val="20"/>
              </w:rPr>
              <w:t>Builds on</w:t>
            </w:r>
          </w:p>
        </w:tc>
        <w:tc>
          <w:tcPr>
            <w:tcW w:w="462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3F0DB43">
            <w:pPr>
              <w:spacing w:after="30"/>
            </w:pPr>
            <w:r>
              <w:rPr>
                <w:b/>
                <w:bCs/>
                <w:color w:val="FFFFFF"/>
                <w:sz w:val="20"/>
                <w:szCs w:val="20"/>
              </w:rPr>
              <w:t>Primary skills</w:t>
            </w:r>
          </w:p>
        </w:tc>
      </w:tr>
      <w:tr w14:paraId="685A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42C9C2C">
            <w:pPr>
              <w:spacing w:after="30"/>
            </w:pPr>
            <w:r>
              <w:rPr>
                <w:sz w:val="20"/>
                <w:szCs w:val="20"/>
              </w:rPr>
              <w:t>Advanced</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4D53A58">
            <w:pPr>
              <w:spacing w:after="30"/>
            </w:pPr>
            <w:r>
              <w:rPr>
                <w:sz w:val="20"/>
                <w:szCs w:val="20"/>
              </w:rPr>
              <w:t>14–18 h</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74031AF">
            <w:pPr>
              <w:spacing w:after="30"/>
            </w:pPr>
            <w:r>
              <w:rPr>
                <w:sz w:val="20"/>
                <w:szCs w:val="20"/>
              </w:rPr>
              <w:t>Stages 1–7</w:t>
            </w:r>
          </w:p>
        </w:tc>
        <w:tc>
          <w:tcPr>
            <w:tcW w:w="462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77B2803">
            <w:pPr>
              <w:spacing w:after="30"/>
            </w:pPr>
            <w:r>
              <w:rPr>
                <w:sz w:val="20"/>
                <w:szCs w:val="20"/>
              </w:rPr>
              <w:t>Backups, point-in-time recovery, DR, zero-downtime deploys, safe migrations, rollback</w:t>
            </w:r>
          </w:p>
        </w:tc>
      </w:tr>
    </w:tbl>
    <w:p w14:paraId="4150C2F0">
      <w:pPr>
        <w:spacing w:after="120"/>
      </w:pPr>
    </w:p>
    <w:p w14:paraId="61D17825">
      <w:pPr>
        <w:pStyle w:val="4"/>
      </w:pPr>
      <w:r>
        <w:t>The ticket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4592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563EB" w:sz="36" w:space="0"/>
              <w:bottom w:val="nil"/>
              <w:right w:val="nil"/>
            </w:tcBorders>
            <w:shd w:val="clear" w:color="auto" w:fill="EEF4FF"/>
            <w:tcMar>
              <w:top w:w="110" w:type="dxa"/>
              <w:left w:w="200" w:type="dxa"/>
              <w:bottom w:w="90" w:type="dxa"/>
              <w:right w:w="160" w:type="dxa"/>
            </w:tcMar>
          </w:tcPr>
          <w:p w14:paraId="236AFED0">
            <w:pPr>
              <w:spacing w:after="70"/>
            </w:pPr>
            <w:r>
              <w:rPr>
                <w:b/>
                <w:bCs/>
                <w:color w:val="2563EB"/>
                <w:sz w:val="19"/>
                <w:szCs w:val="19"/>
              </w:rPr>
              <w:t>NOTE  —  From: Amara Osei (CTO) — "Prove we can survive the worst day"</w:t>
            </w:r>
          </w:p>
          <w:p w14:paraId="5BDBCFDF">
            <w:pPr>
              <w:spacing w:after="60" w:line="260" w:lineRule="auto"/>
            </w:pPr>
            <w:r>
              <w:rPr>
                <w:sz w:val="20"/>
                <w:szCs w:val="20"/>
              </w:rPr>
              <w:t>The board asked me a simple question: "If the server is destroyed at 3 p.m. on a Tuesday, what happens?" I want an answer with numbers, and I want those numbers measured, not estimated.</w:t>
            </w:r>
          </w:p>
          <w:p w14:paraId="4E2F3395">
            <w:pPr>
              <w:spacing w:after="60" w:line="260" w:lineRule="auto"/>
            </w:pPr>
            <w:r>
              <w:rPr>
                <w:sz w:val="20"/>
                <w:szCs w:val="20"/>
              </w:rPr>
              <w:t>Also, developers complain that deploys cause a few seconds of errors. Clients’ scanners retry, but they log errors and our clients notice.</w:t>
            </w:r>
          </w:p>
        </w:tc>
      </w:tr>
    </w:tbl>
    <w:p w14:paraId="21A5D0DA">
      <w:pPr>
        <w:spacing w:after="120"/>
      </w:pPr>
    </w:p>
    <w:p w14:paraId="41009805">
      <w:pPr>
        <w:pStyle w:val="4"/>
      </w:pPr>
      <w:r>
        <w:t>Objective</w:t>
      </w:r>
    </w:p>
    <w:p w14:paraId="00C520A4">
      <w:pPr>
        <w:spacing w:after="120" w:line="276" w:lineRule="auto"/>
      </w:pPr>
      <w:r>
        <w:t>Guarantee the business can recover from data loss and total infrastructure loss within RPO/RTO, and make routine deployments invisible to users.</w:t>
      </w:r>
    </w:p>
    <w:p w14:paraId="0DE8BDEA">
      <w:pPr>
        <w:pStyle w:val="4"/>
      </w:pPr>
      <w:r>
        <w:t>Requirements</w:t>
      </w:r>
    </w:p>
    <w:p w14:paraId="6C93254C">
      <w:pPr>
        <w:pStyle w:val="18"/>
        <w:numPr>
          <w:ilvl w:val="0"/>
          <w:numId w:val="17"/>
        </w:numPr>
        <w:spacing w:after="60" w:line="264" w:lineRule="auto"/>
      </w:pPr>
      <w:r>
        <w:t xml:space="preserve">Implement BAK-01 to BAK-08. For RPO ≤ 1 h, combine regular base backups with WAL archiving, or use a tool that does both (e.g. pgBackRest, WAL-G). Explain why </w:t>
      </w:r>
      <w:r>
        <w:rPr>
          <w:rFonts w:ascii="Consolas" w:hAnsi="Consolas" w:eastAsia="Consolas" w:cs="Consolas"/>
          <w:color w:val="7A1F5C"/>
          <w:sz w:val="19"/>
          <w:szCs w:val="19"/>
        </w:rPr>
        <w:t>pg_dump</w:t>
      </w:r>
      <w:r>
        <w:t xml:space="preserve"> alone cannot meet this.</w:t>
      </w:r>
    </w:p>
    <w:p w14:paraId="1E54191E">
      <w:pPr>
        <w:pStyle w:val="18"/>
        <w:numPr>
          <w:ilvl w:val="0"/>
          <w:numId w:val="17"/>
        </w:numPr>
        <w:spacing w:after="60" w:line="264" w:lineRule="auto"/>
      </w:pPr>
      <w:r>
        <w:t xml:space="preserve">Encrypt backups client-side and ship them off-site. Keep the decryption key somewhere that survives the loss of the server </w:t>
      </w:r>
      <w:r>
        <w:rPr>
          <w:b/>
          <w:bCs/>
        </w:rPr>
        <w:t>and</w:t>
      </w:r>
      <w:r>
        <w:t xml:space="preserve"> of your laptop.</w:t>
      </w:r>
    </w:p>
    <w:p w14:paraId="13ACFEDC">
      <w:pPr>
        <w:pStyle w:val="18"/>
        <w:numPr>
          <w:ilvl w:val="0"/>
          <w:numId w:val="17"/>
        </w:numPr>
        <w:spacing w:after="60" w:line="264" w:lineRule="auto"/>
      </w:pPr>
      <w:r>
        <w:t>Automate a weekly restore test into a scratch database with a sanity query; export success/failure as a metric; alert on failure.</w:t>
      </w:r>
    </w:p>
    <w:p w14:paraId="687A1151">
      <w:pPr>
        <w:pStyle w:val="18"/>
        <w:numPr>
          <w:ilvl w:val="0"/>
          <w:numId w:val="17"/>
        </w:numPr>
        <w:spacing w:after="60" w:line="264" w:lineRule="auto"/>
      </w:pPr>
      <w:r>
        <w:t xml:space="preserve">Perform a </w:t>
      </w:r>
      <w:r>
        <w:rPr>
          <w:b/>
          <w:bCs/>
        </w:rPr>
        <w:t>point-in-time recovery</w:t>
      </w:r>
      <w:r>
        <w:t xml:space="preserve"> to a moment just before a simulated accidental </w:t>
      </w:r>
      <w:r>
        <w:rPr>
          <w:rFonts w:ascii="Consolas" w:hAnsi="Consolas" w:eastAsia="Consolas" w:cs="Consolas"/>
          <w:color w:val="7A1F5C"/>
          <w:sz w:val="19"/>
          <w:szCs w:val="19"/>
        </w:rPr>
        <w:t>DELETE</w:t>
      </w:r>
      <w:r>
        <w:t>.</w:t>
      </w:r>
    </w:p>
    <w:p w14:paraId="356D74B9">
      <w:pPr>
        <w:pStyle w:val="18"/>
        <w:numPr>
          <w:ilvl w:val="0"/>
          <w:numId w:val="17"/>
        </w:numPr>
        <w:spacing w:after="60" w:line="264" w:lineRule="auto"/>
      </w:pPr>
      <w:r>
        <w:t xml:space="preserve">Perform the full </w:t>
      </w:r>
      <w:r>
        <w:rPr>
          <w:b/>
          <w:bCs/>
        </w:rPr>
        <w:t>DR drill</w:t>
      </w:r>
      <w:r>
        <w:t xml:space="preserve"> (BAK-07): destroy production, rebuild from code and backups, restore DNS. Measure and report RTO and RPO.</w:t>
      </w:r>
    </w:p>
    <w:p w14:paraId="56F5D1F9">
      <w:pPr>
        <w:pStyle w:val="18"/>
        <w:numPr>
          <w:ilvl w:val="0"/>
          <w:numId w:val="17"/>
        </w:numPr>
        <w:spacing w:after="60" w:line="264" w:lineRule="auto"/>
      </w:pPr>
      <w:r>
        <w:t>Implement zero/minimal-downtime deploys (DEP-03): run multiple API instances and replace them one at a time, draining connections, or use blue/green with the proxy switching upstreams. Prove it with a continuous load test during deploy.</w:t>
      </w:r>
    </w:p>
    <w:p w14:paraId="22431192">
      <w:pPr>
        <w:pStyle w:val="18"/>
        <w:numPr>
          <w:ilvl w:val="0"/>
          <w:numId w:val="17"/>
        </w:numPr>
        <w:spacing w:after="60" w:line="264" w:lineRule="auto"/>
      </w:pPr>
      <w:r>
        <w:t>Practise an expand/contract migration: rename a column across three releases without downtime.</w:t>
      </w:r>
    </w:p>
    <w:p w14:paraId="7D208004">
      <w:pPr>
        <w:pStyle w:val="18"/>
        <w:numPr>
          <w:ilvl w:val="0"/>
          <w:numId w:val="17"/>
        </w:numPr>
        <w:spacing w:after="60" w:line="264" w:lineRule="auto"/>
      </w:pPr>
      <w:r>
        <w:t>Make the stack survive a host reboot with correct ordering, and survive the loss of Redis (what happens to queued jobs?).</w:t>
      </w:r>
    </w:p>
    <w:p w14:paraId="725B71CF">
      <w:pPr>
        <w:pStyle w:val="4"/>
      </w:pPr>
      <w:r>
        <w:t>Constraints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4267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B91C1C" w:sz="36" w:space="0"/>
              <w:bottom w:val="nil"/>
              <w:right w:val="nil"/>
            </w:tcBorders>
            <w:shd w:val="clear" w:color="auto" w:fill="FDF0F0"/>
            <w:tcMar>
              <w:top w:w="110" w:type="dxa"/>
              <w:left w:w="200" w:type="dxa"/>
              <w:bottom w:w="90" w:type="dxa"/>
              <w:right w:w="160" w:type="dxa"/>
            </w:tcMar>
          </w:tcPr>
          <w:p w14:paraId="0FC430C4">
            <w:pPr>
              <w:spacing w:after="70"/>
            </w:pPr>
            <w:r>
              <w:rPr>
                <w:b/>
                <w:bCs/>
                <w:color w:val="B91C1C"/>
                <w:sz w:val="19"/>
                <w:szCs w:val="19"/>
              </w:rPr>
              <w:t>CONSTRAINT</w:t>
            </w:r>
          </w:p>
          <w:p w14:paraId="46C8C038">
            <w:pPr>
              <w:spacing w:after="60" w:line="260" w:lineRule="auto"/>
            </w:pPr>
            <w:r>
              <w:rPr>
                <w:sz w:val="20"/>
                <w:szCs w:val="20"/>
              </w:rPr>
              <w:t>Restores are tested on isolated infrastructure. Never test a restore by overwriting production.</w:t>
            </w:r>
          </w:p>
          <w:p w14:paraId="6DF129E2">
            <w:pPr>
              <w:spacing w:after="60" w:line="260" w:lineRule="auto"/>
            </w:pPr>
            <w:r>
              <w:rPr>
                <w:sz w:val="20"/>
                <w:szCs w:val="20"/>
              </w:rPr>
              <w:t>The DR drill must be done with the runbook open, following it literally. Every deviation is a runbook bug to fix.</w:t>
            </w:r>
          </w:p>
        </w:tc>
      </w:tr>
    </w:tbl>
    <w:p w14:paraId="4E2DCD2F">
      <w:pPr>
        <w:spacing w:after="120"/>
      </w:pPr>
    </w:p>
    <w:p w14:paraId="3B2C165A">
      <w:pPr>
        <w:pStyle w:val="4"/>
      </w:pPr>
      <w:r>
        <w:t>Break it on purpose</w:t>
      </w:r>
    </w:p>
    <w:p w14:paraId="0A187EBD">
      <w:pPr>
        <w:spacing w:after="120" w:line="276" w:lineRule="auto"/>
      </w:pPr>
      <w:r>
        <w:t>Do these experiments deliberately. Write down what you expected, what actually happened, and why. The gap between the two is where the learning is.</w:t>
      </w:r>
    </w:p>
    <w:p w14:paraId="78B00CB7">
      <w:pPr>
        <w:pStyle w:val="18"/>
        <w:numPr>
          <w:ilvl w:val="0"/>
          <w:numId w:val="2"/>
        </w:numPr>
        <w:spacing w:after="60" w:line="264" w:lineRule="auto"/>
      </w:pPr>
      <w:r>
        <w:t>Corrupt a backup file on purpose. Does your restore test catch it?</w:t>
      </w:r>
    </w:p>
    <w:p w14:paraId="45359CF9">
      <w:pPr>
        <w:pStyle w:val="18"/>
        <w:numPr>
          <w:ilvl w:val="0"/>
          <w:numId w:val="2"/>
        </w:numPr>
        <w:spacing w:after="60" w:line="264" w:lineRule="auto"/>
      </w:pPr>
      <w:r>
        <w:t>Let the backup target credentials expire. How long until you know?</w:t>
      </w:r>
    </w:p>
    <w:p w14:paraId="0F61A1C6">
      <w:pPr>
        <w:pStyle w:val="18"/>
        <w:numPr>
          <w:ilvl w:val="0"/>
          <w:numId w:val="2"/>
        </w:numPr>
        <w:spacing w:after="60" w:line="264" w:lineRule="auto"/>
      </w:pPr>
      <w:r>
        <w:t xml:space="preserve">Run </w:t>
      </w:r>
      <w:r>
        <w:rPr>
          <w:rFonts w:ascii="Consolas" w:hAnsi="Consolas" w:eastAsia="Consolas" w:cs="Consolas"/>
          <w:color w:val="7A1F5C"/>
          <w:sz w:val="19"/>
          <w:szCs w:val="19"/>
        </w:rPr>
        <w:t>DELETE FROM parcels;</w:t>
      </w:r>
      <w:r>
        <w:t xml:space="preserve"> in staging (with no </w:t>
      </w:r>
      <w:r>
        <w:rPr>
          <w:rFonts w:ascii="Consolas" w:hAnsi="Consolas" w:eastAsia="Consolas" w:cs="Consolas"/>
          <w:color w:val="7A1F5C"/>
          <w:sz w:val="19"/>
          <w:szCs w:val="19"/>
        </w:rPr>
        <w:t>WHERE</w:t>
      </w:r>
      <w:r>
        <w:t>). Recover to the minute before.</w:t>
      </w:r>
    </w:p>
    <w:p w14:paraId="0CA6473F">
      <w:pPr>
        <w:pStyle w:val="18"/>
        <w:numPr>
          <w:ilvl w:val="0"/>
          <w:numId w:val="2"/>
        </w:numPr>
        <w:spacing w:after="60" w:line="264" w:lineRule="auto"/>
      </w:pPr>
      <w:r>
        <w:t xml:space="preserve">Deploy while </w:t>
      </w:r>
      <w:r>
        <w:rPr>
          <w:rFonts w:ascii="Consolas" w:hAnsi="Consolas" w:eastAsia="Consolas" w:cs="Consolas"/>
          <w:color w:val="7A1F5C"/>
          <w:sz w:val="19"/>
          <w:szCs w:val="19"/>
        </w:rPr>
        <w:t>k6</w:t>
      </w:r>
      <w:r>
        <w:t xml:space="preserve"> runs at 50 req/s. Count the failures before and after your zero-downtime work.</w:t>
      </w:r>
    </w:p>
    <w:p w14:paraId="0A279CDB">
      <w:pPr>
        <w:pStyle w:val="18"/>
        <w:numPr>
          <w:ilvl w:val="0"/>
          <w:numId w:val="2"/>
        </w:numPr>
        <w:spacing w:after="60" w:line="264" w:lineRule="auto"/>
      </w:pPr>
      <w:r>
        <w:t>Reboot the server during business hours (staging). Time until fully healthy.</w:t>
      </w:r>
    </w:p>
    <w:p w14:paraId="5F088310">
      <w:pPr>
        <w:pStyle w:val="4"/>
      </w:pPr>
      <w:r>
        <w:t>Checkpoints</w:t>
      </w:r>
    </w:p>
    <w:p w14:paraId="042B27F0">
      <w:pPr>
        <w:spacing w:after="120" w:line="276" w:lineRule="auto"/>
      </w:pPr>
      <w:r>
        <w:t xml:space="preserve">Do not move to the next stage until every box is ticked </w:t>
      </w:r>
      <w:r>
        <w:rPr>
          <w:b/>
          <w:bCs/>
        </w:rPr>
        <w:t>and</w:t>
      </w:r>
      <w:r>
        <w:t xml:space="preserve"> you could demonstrate it live.</w:t>
      </w:r>
    </w:p>
    <w:p w14:paraId="17151264">
      <w:pPr>
        <w:spacing w:after="60" w:line="264" w:lineRule="auto"/>
        <w:ind w:left="400" w:hanging="400"/>
      </w:pPr>
      <w:r>
        <w:rPr>
          <w:rFonts w:ascii="Segoe UI Symbol" w:hAnsi="Segoe UI Symbol" w:eastAsia="Segoe UI Symbol" w:cs="Segoe UI Symbol"/>
          <w:sz w:val="22"/>
          <w:szCs w:val="22"/>
        </w:rPr>
        <w:t xml:space="preserve">☐  </w:t>
      </w:r>
      <w:r>
        <w:t>Off-site encrypted backups with automatic retention.</w:t>
      </w:r>
    </w:p>
    <w:p w14:paraId="28E500F8">
      <w:pPr>
        <w:spacing w:after="60" w:line="264" w:lineRule="auto"/>
        <w:ind w:left="400" w:hanging="400"/>
      </w:pPr>
      <w:r>
        <w:rPr>
          <w:rFonts w:ascii="Segoe UI Symbol" w:hAnsi="Segoe UI Symbol" w:eastAsia="Segoe UI Symbol" w:cs="Segoe UI Symbol"/>
          <w:sz w:val="22"/>
          <w:szCs w:val="22"/>
        </w:rPr>
        <w:t xml:space="preserve">☐  </w:t>
      </w:r>
      <w:r>
        <w:t>Weekly automated restore test green, with alerting.</w:t>
      </w:r>
    </w:p>
    <w:p w14:paraId="314C35AE">
      <w:pPr>
        <w:spacing w:after="60" w:line="264" w:lineRule="auto"/>
        <w:ind w:left="400" w:hanging="400"/>
      </w:pPr>
      <w:r>
        <w:rPr>
          <w:rFonts w:ascii="Segoe UI Symbol" w:hAnsi="Segoe UI Symbol" w:eastAsia="Segoe UI Symbol" w:cs="Segoe UI Symbol"/>
          <w:sz w:val="22"/>
          <w:szCs w:val="22"/>
        </w:rPr>
        <w:t xml:space="preserve">☐  </w:t>
      </w:r>
      <w:r>
        <w:t>PITR demonstrated in staging.</w:t>
      </w:r>
    </w:p>
    <w:p w14:paraId="0CE69636">
      <w:pPr>
        <w:spacing w:after="60" w:line="264" w:lineRule="auto"/>
        <w:ind w:left="400" w:hanging="400"/>
      </w:pPr>
      <w:r>
        <w:rPr>
          <w:rFonts w:ascii="Segoe UI Symbol" w:hAnsi="Segoe UI Symbol" w:eastAsia="Segoe UI Symbol" w:cs="Segoe UI Symbol"/>
          <w:sz w:val="22"/>
          <w:szCs w:val="22"/>
        </w:rPr>
        <w:t xml:space="preserve">☐  </w:t>
      </w:r>
      <w:r>
        <w:t>DR drill report with measured RTO ≤ 2 h and RPO ≤ 1 h.</w:t>
      </w:r>
    </w:p>
    <w:p w14:paraId="0A86B79A">
      <w:pPr>
        <w:spacing w:after="60" w:line="264" w:lineRule="auto"/>
        <w:ind w:left="400" w:hanging="400"/>
      </w:pPr>
      <w:r>
        <w:rPr>
          <w:rFonts w:ascii="Segoe UI Symbol" w:hAnsi="Segoe UI Symbol" w:eastAsia="Segoe UI Symbol" w:cs="Segoe UI Symbol"/>
          <w:sz w:val="22"/>
          <w:szCs w:val="22"/>
        </w:rPr>
        <w:t xml:space="preserve">☐  </w:t>
      </w:r>
      <w:r>
        <w:t>Deploy under load: &lt; 0.1% failures (target zero).</w:t>
      </w:r>
    </w:p>
    <w:p w14:paraId="322EC953">
      <w:pPr>
        <w:spacing w:after="60" w:line="264" w:lineRule="auto"/>
        <w:ind w:left="400" w:hanging="400"/>
      </w:pPr>
      <w:r>
        <w:rPr>
          <w:rFonts w:ascii="Segoe UI Symbol" w:hAnsi="Segoe UI Symbol" w:eastAsia="Segoe UI Symbol" w:cs="Segoe UI Symbol"/>
          <w:sz w:val="22"/>
          <w:szCs w:val="22"/>
        </w:rPr>
        <w:t xml:space="preserve">☐  </w:t>
      </w:r>
      <w:r>
        <w:t>Expand/contract migration completed with no errors.</w:t>
      </w:r>
    </w:p>
    <w:p w14:paraId="7E0014F5">
      <w:pPr>
        <w:pStyle w:val="4"/>
      </w:pPr>
      <w:r>
        <w:t>Expected outcome</w:t>
      </w:r>
    </w:p>
    <w:p w14:paraId="49CC8436">
      <w:pPr>
        <w:spacing w:after="120" w:line="276" w:lineRule="auto"/>
      </w:pPr>
      <w:r>
        <w:t>Numbers you can put in front of a board: measured recovery times, proven restores, and deploys nobody notices.</w:t>
      </w:r>
    </w:p>
    <w:p w14:paraId="5966E8D6">
      <w:pPr>
        <w:pStyle w:val="4"/>
      </w:pPr>
      <w:r>
        <w:t>Prove you understand</w:t>
      </w:r>
    </w:p>
    <w:p w14:paraId="63AFD876">
      <w:pPr>
        <w:spacing w:after="120" w:line="276" w:lineRule="auto"/>
      </w:pPr>
      <w:r>
        <w:t xml:space="preserve">Answer these in writing in your </w:t>
      </w:r>
      <w:r>
        <w:rPr>
          <w:rFonts w:ascii="Consolas" w:hAnsi="Consolas" w:eastAsia="Consolas" w:cs="Consolas"/>
          <w:color w:val="7A1F5C"/>
          <w:sz w:val="19"/>
          <w:szCs w:val="19"/>
        </w:rPr>
        <w:t>docs/learning-log.md</w:t>
      </w:r>
      <w:r>
        <w:t>. If you cannot answer one without searching, you have not finished the stage.</w:t>
      </w:r>
    </w:p>
    <w:p w14:paraId="1545E137">
      <w:pPr>
        <w:pStyle w:val="18"/>
        <w:numPr>
          <w:ilvl w:val="0"/>
          <w:numId w:val="18"/>
        </w:numPr>
        <w:spacing w:after="60" w:line="264" w:lineRule="auto"/>
      </w:pPr>
      <w:r>
        <w:t>Define RPO and RTO. Which parts of your design determine each?</w:t>
      </w:r>
    </w:p>
    <w:p w14:paraId="5D0DFD2B">
      <w:pPr>
        <w:pStyle w:val="18"/>
        <w:numPr>
          <w:ilvl w:val="0"/>
          <w:numId w:val="18"/>
        </w:numPr>
        <w:spacing w:after="60" w:line="264" w:lineRule="auto"/>
      </w:pPr>
      <w:r>
        <w:t>Why is a backup that has never been restored not a backup? Name three ways a backup can silently be useless.</w:t>
      </w:r>
    </w:p>
    <w:p w14:paraId="681DA959">
      <w:pPr>
        <w:pStyle w:val="18"/>
        <w:numPr>
          <w:ilvl w:val="0"/>
          <w:numId w:val="18"/>
        </w:numPr>
        <w:spacing w:after="60" w:line="264" w:lineRule="auto"/>
      </w:pPr>
      <w:r>
        <w:t>What is the PostgreSQL write-ahead log and how does it enable point-in-time recovery?</w:t>
      </w:r>
    </w:p>
    <w:p w14:paraId="5FD3B944">
      <w:pPr>
        <w:pStyle w:val="18"/>
        <w:numPr>
          <w:ilvl w:val="0"/>
          <w:numId w:val="18"/>
        </w:numPr>
        <w:spacing w:after="60" w:line="264" w:lineRule="auto"/>
      </w:pPr>
      <w:r>
        <w:t>Compare rolling, blue/green and canary deployments: what does each cost in resources, complexity and risk?</w:t>
      </w:r>
    </w:p>
    <w:p w14:paraId="0CA1D505">
      <w:pPr>
        <w:pStyle w:val="18"/>
        <w:numPr>
          <w:ilvl w:val="0"/>
          <w:numId w:val="18"/>
        </w:numPr>
        <w:spacing w:after="60" w:line="264" w:lineRule="auto"/>
      </w:pPr>
      <w:r>
        <w:t>Why can a database migration make rollback impossible, and how does expand/contract prevent that?</w:t>
      </w:r>
    </w:p>
    <w:p w14:paraId="0A0E1EF0">
      <w:pPr>
        <w:pStyle w:val="18"/>
        <w:numPr>
          <w:ilvl w:val="0"/>
          <w:numId w:val="18"/>
        </w:numPr>
        <w:spacing w:after="60" w:line="264" w:lineRule="auto"/>
      </w:pPr>
      <w:r>
        <w:t>What is connection draining, and what goes wrong if the proxy and the app disagree on timeouts during a deploy?</w:t>
      </w:r>
    </w:p>
    <w:p w14:paraId="6D7FC619">
      <w:pPr>
        <w:pStyle w:val="4"/>
      </w:pPr>
      <w:r>
        <w:t>Hints (read only when stuck)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10A8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40993CFC">
            <w:pPr>
              <w:spacing w:after="70"/>
            </w:pPr>
            <w:r>
              <w:rPr>
                <w:b/>
                <w:bCs/>
                <w:color w:val="F59E0B"/>
                <w:sz w:val="19"/>
                <w:szCs w:val="19"/>
              </w:rPr>
              <w:t>HINT  —  Hint 1 — Zero-downtime with Compose</w:t>
            </w:r>
          </w:p>
          <w:p w14:paraId="2970E436">
            <w:pPr>
              <w:spacing w:after="60" w:line="260" w:lineRule="auto"/>
            </w:pPr>
            <w:r>
              <w:rPr>
                <w:sz w:val="20"/>
                <w:szCs w:val="20"/>
              </w:rPr>
              <w:t xml:space="preserve">Compose alone does not do rolling updates gracefully. Think about running two sets of API containers and switching the proxy upstream (blue/green), or scaling up before scaling down. Combine this with the proxy’s passive/active health checks and a graceful </w:t>
            </w:r>
            <w:r>
              <w:rPr>
                <w:rFonts w:ascii="Consolas" w:hAnsi="Consolas" w:eastAsia="Consolas" w:cs="Consolas"/>
                <w:color w:val="7A1F5C"/>
                <w:sz w:val="19"/>
                <w:szCs w:val="19"/>
              </w:rPr>
              <w:t>SIGTERM</w:t>
            </w:r>
            <w:r>
              <w:rPr>
                <w:sz w:val="20"/>
                <w:szCs w:val="20"/>
              </w:rPr>
              <w:t xml:space="preserve"> handler.</w:t>
            </w:r>
          </w:p>
        </w:tc>
      </w:tr>
    </w:tbl>
    <w:p w14:paraId="32AC9C92">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A4AF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5D767E64">
            <w:pPr>
              <w:spacing w:after="70"/>
            </w:pPr>
            <w:r>
              <w:rPr>
                <w:b/>
                <w:bCs/>
                <w:color w:val="F59E0B"/>
                <w:sz w:val="19"/>
                <w:szCs w:val="19"/>
              </w:rPr>
              <w:t>HINT  —  Hint 2 — Where the RTO goes</w:t>
            </w:r>
          </w:p>
          <w:p w14:paraId="319BBA37">
            <w:pPr>
              <w:spacing w:after="60" w:line="260" w:lineRule="auto"/>
            </w:pPr>
            <w:r>
              <w:rPr>
                <w:sz w:val="20"/>
                <w:szCs w:val="20"/>
              </w:rPr>
              <w:t>Time each phase of your DR drill separately: provisioning, configuration, image pull, data restore, DNS propagation. The slowest phase is usually not the one you expect.</w:t>
            </w:r>
          </w:p>
        </w:tc>
      </w:tr>
    </w:tbl>
    <w:p w14:paraId="71468A9E">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9839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71D5026B">
            <w:pPr>
              <w:spacing w:after="70"/>
            </w:pPr>
            <w:r>
              <w:rPr>
                <w:b/>
                <w:bCs/>
                <w:color w:val="F59E0B"/>
                <w:sz w:val="19"/>
                <w:szCs w:val="19"/>
              </w:rPr>
              <w:t>HINT  —  Hint 3 — Key management</w:t>
            </w:r>
          </w:p>
          <w:p w14:paraId="2412DF6E">
            <w:pPr>
              <w:spacing w:after="60" w:line="260" w:lineRule="auto"/>
            </w:pPr>
            <w:r>
              <w:rPr>
                <w:sz w:val="20"/>
                <w:szCs w:val="20"/>
              </w:rPr>
              <w:t>If the backup encryption key is only on the server, your off-site backups die with the server. Think about where a copy of the key must live.</w:t>
            </w:r>
          </w:p>
        </w:tc>
      </w:tr>
    </w:tbl>
    <w:p w14:paraId="3E84F065">
      <w:pPr>
        <w:spacing w:after="120"/>
      </w:pPr>
    </w:p>
    <w:p w14:paraId="3AC488B4">
      <w:pPr>
        <w:pStyle w:val="4"/>
      </w:pPr>
      <w:r>
        <w:t>Troubleshooting clues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61"/>
        <w:gridCol w:w="5265"/>
      </w:tblGrid>
      <w:tr w14:paraId="6BE52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761"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261BA557">
            <w:pPr>
              <w:spacing w:after="30"/>
            </w:pPr>
            <w:r>
              <w:rPr>
                <w:b/>
                <w:bCs/>
                <w:color w:val="FFFFFF"/>
                <w:sz w:val="20"/>
                <w:szCs w:val="20"/>
              </w:rPr>
              <w:t>If you see…</w:t>
            </w:r>
          </w:p>
        </w:tc>
        <w:tc>
          <w:tcPr>
            <w:tcW w:w="5265"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F1BB82E">
            <w:pPr>
              <w:spacing w:after="30"/>
            </w:pPr>
            <w:r>
              <w:rPr>
                <w:b/>
                <w:bCs/>
                <w:color w:val="FFFFFF"/>
                <w:sz w:val="20"/>
                <w:szCs w:val="20"/>
              </w:rPr>
              <w:t>Look at…</w:t>
            </w:r>
          </w:p>
        </w:tc>
      </w:tr>
      <w:tr w14:paraId="4C8B2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A692DBF">
            <w:pPr>
              <w:spacing w:after="30"/>
            </w:pPr>
            <w:r>
              <w:rPr>
                <w:sz w:val="20"/>
                <w:szCs w:val="20"/>
              </w:rPr>
              <w:t>WAL archive keeps growing</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4D9C6E2">
            <w:pPr>
              <w:spacing w:after="30"/>
            </w:pPr>
            <w:r>
              <w:rPr>
                <w:sz w:val="20"/>
                <w:szCs w:val="20"/>
              </w:rPr>
              <w:t>Archive command failures, retention settings, replication slots</w:t>
            </w:r>
          </w:p>
        </w:tc>
      </w:tr>
      <w:tr w14:paraId="7C806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D335DAE">
            <w:pPr>
              <w:spacing w:after="30"/>
            </w:pPr>
            <w:r>
              <w:rPr>
                <w:sz w:val="20"/>
                <w:szCs w:val="20"/>
              </w:rPr>
              <w:t>Restore works but app errors</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D2143A1">
            <w:pPr>
              <w:spacing w:after="30"/>
            </w:pPr>
            <w:r>
              <w:rPr>
                <w:sz w:val="20"/>
                <w:szCs w:val="20"/>
              </w:rPr>
              <w:t>Role/ownership mismatch, missing extensions, sequences, migrations table version</w:t>
            </w:r>
          </w:p>
        </w:tc>
      </w:tr>
      <w:tr w14:paraId="41952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AC7E305">
            <w:pPr>
              <w:spacing w:after="30"/>
            </w:pPr>
            <w:r>
              <w:rPr>
                <w:sz w:val="20"/>
                <w:szCs w:val="20"/>
              </w:rPr>
              <w:t>A few 502s during deploy</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DEA2168">
            <w:pPr>
              <w:spacing w:after="30"/>
            </w:pPr>
            <w:r>
              <w:rPr>
                <w:sz w:val="20"/>
                <w:szCs w:val="20"/>
              </w:rPr>
              <w:t>Proxy still routing to stopping containers; readiness timing; keep-alive connections</w:t>
            </w:r>
          </w:p>
        </w:tc>
      </w:tr>
      <w:tr w14:paraId="26DC2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CDE3CC4">
            <w:pPr>
              <w:spacing w:after="30"/>
            </w:pPr>
            <w:r>
              <w:rPr>
                <w:sz w:val="20"/>
                <w:szCs w:val="20"/>
              </w:rPr>
              <w:t>DNS still points at old server after rebuild</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419DD4E">
            <w:pPr>
              <w:spacing w:after="30"/>
            </w:pPr>
            <w:r>
              <w:rPr>
                <w:sz w:val="20"/>
                <w:szCs w:val="20"/>
              </w:rPr>
              <w:t>TTL and resolver caching; whether the IP is static/floating</w:t>
            </w:r>
          </w:p>
        </w:tc>
      </w:tr>
    </w:tbl>
    <w:p w14:paraId="09F50637">
      <w:pPr>
        <w:spacing w:after="120"/>
      </w:pPr>
    </w:p>
    <w:p w14:paraId="7819316B">
      <w:pPr>
        <w:pStyle w:val="4"/>
      </w:pPr>
      <w:r>
        <w:t>Study resources</w:t>
      </w:r>
    </w:p>
    <w:p w14:paraId="4F792167">
      <w:pPr>
        <w:pStyle w:val="18"/>
        <w:numPr>
          <w:ilvl w:val="0"/>
          <w:numId w:val="2"/>
        </w:numPr>
        <w:spacing w:after="60" w:line="264" w:lineRule="auto"/>
      </w:pPr>
      <w:r>
        <w:t>PostgreSQL docs: continuous archiving and PITR</w:t>
      </w:r>
    </w:p>
    <w:p w14:paraId="348DA201">
      <w:pPr>
        <w:pStyle w:val="18"/>
        <w:numPr>
          <w:ilvl w:val="0"/>
          <w:numId w:val="2"/>
        </w:numPr>
        <w:spacing w:after="60" w:line="264" w:lineRule="auto"/>
      </w:pPr>
      <w:r>
        <w:t>pgBackRest or WAL-G documentation; restic documentation (for file-level backups)</w:t>
      </w:r>
    </w:p>
    <w:p w14:paraId="2407FAA2">
      <w:pPr>
        <w:pStyle w:val="18"/>
        <w:numPr>
          <w:ilvl w:val="0"/>
          <w:numId w:val="2"/>
        </w:numPr>
        <w:spacing w:after="60" w:line="264" w:lineRule="auto"/>
      </w:pPr>
      <w:r>
        <w:t>Google SRE Book: data integrity chapter</w:t>
      </w:r>
    </w:p>
    <w:p w14:paraId="2091248C">
      <w:pPr>
        <w:pStyle w:val="18"/>
        <w:numPr>
          <w:ilvl w:val="0"/>
          <w:numId w:val="2"/>
        </w:numPr>
        <w:spacing w:after="60" w:line="264" w:lineRule="auto"/>
      </w:pPr>
      <w:r>
        <w:t>Martin Fowler: BlueGreenDeployment; "Parallel Change" (expand/contract)</w:t>
      </w:r>
    </w:p>
    <w:p w14:paraId="34F10AA9">
      <w:pPr>
        <w:pStyle w:val="18"/>
        <w:numPr>
          <w:ilvl w:val="0"/>
          <w:numId w:val="2"/>
        </w:numPr>
        <w:spacing w:after="60" w:line="264" w:lineRule="auto"/>
      </w:pPr>
      <w:r>
        <w:t>k6 documentation (load testing)</w:t>
      </w:r>
    </w:p>
    <w:p w14:paraId="749FFC8D">
      <w:pPr>
        <w:pStyle w:val="2"/>
        <w:pageBreakBefore/>
      </w:pPr>
      <w:bookmarkStart w:id="31" w:name="_Toc10723"/>
      <w:r>
        <w:t>Stage 9 — Scaling</w:t>
      </w:r>
      <w:bookmarkEnd w:id="31"/>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9"/>
        <w:gridCol w:w="1504"/>
        <w:gridCol w:w="1504"/>
        <w:gridCol w:w="4629"/>
      </w:tblGrid>
      <w:tr w14:paraId="48CC0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8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10105B1">
            <w:pPr>
              <w:spacing w:after="30"/>
            </w:pPr>
            <w:r>
              <w:rPr>
                <w:b/>
                <w:bCs/>
                <w:color w:val="FFFFFF"/>
                <w:sz w:val="20"/>
                <w:szCs w:val="20"/>
              </w:rPr>
              <w:t>Level</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C3CA387">
            <w:pPr>
              <w:spacing w:after="30"/>
            </w:pPr>
            <w:r>
              <w:rPr>
                <w:b/>
                <w:bCs/>
                <w:color w:val="FFFFFF"/>
                <w:sz w:val="20"/>
                <w:szCs w:val="20"/>
              </w:rPr>
              <w:t>Suggested time</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87D9620">
            <w:pPr>
              <w:spacing w:after="30"/>
            </w:pPr>
            <w:r>
              <w:rPr>
                <w:b/>
                <w:bCs/>
                <w:color w:val="FFFFFF"/>
                <w:sz w:val="20"/>
                <w:szCs w:val="20"/>
              </w:rPr>
              <w:t>Builds on</w:t>
            </w:r>
          </w:p>
        </w:tc>
        <w:tc>
          <w:tcPr>
            <w:tcW w:w="462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2C1B548">
            <w:pPr>
              <w:spacing w:after="30"/>
            </w:pPr>
            <w:r>
              <w:rPr>
                <w:b/>
                <w:bCs/>
                <w:color w:val="FFFFFF"/>
                <w:sz w:val="20"/>
                <w:szCs w:val="20"/>
              </w:rPr>
              <w:t>Primary skills</w:t>
            </w:r>
          </w:p>
        </w:tc>
      </w:tr>
      <w:tr w14:paraId="47474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2E956B7">
            <w:pPr>
              <w:spacing w:after="30"/>
            </w:pPr>
            <w:r>
              <w:rPr>
                <w:sz w:val="20"/>
                <w:szCs w:val="20"/>
              </w:rPr>
              <w:t>Advanced</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768864D">
            <w:pPr>
              <w:spacing w:after="30"/>
            </w:pPr>
            <w:r>
              <w:rPr>
                <w:sz w:val="20"/>
                <w:szCs w:val="20"/>
              </w:rPr>
              <w:t>12–16 h</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CD77FBA">
            <w:pPr>
              <w:spacing w:after="30"/>
            </w:pPr>
            <w:r>
              <w:rPr>
                <w:sz w:val="20"/>
                <w:szCs w:val="20"/>
              </w:rPr>
              <w:t>Stages 1–8</w:t>
            </w:r>
          </w:p>
        </w:tc>
        <w:tc>
          <w:tcPr>
            <w:tcW w:w="462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A025B87">
            <w:pPr>
              <w:spacing w:after="30"/>
            </w:pPr>
            <w:r>
              <w:rPr>
                <w:sz w:val="20"/>
                <w:szCs w:val="20"/>
              </w:rPr>
              <w:t>Load balancing, horizontal scaling, caching, connection pooling, resource limits, capacity planning</w:t>
            </w:r>
          </w:p>
        </w:tc>
      </w:tr>
    </w:tbl>
    <w:p w14:paraId="23ECE117">
      <w:pPr>
        <w:spacing w:after="120"/>
      </w:pPr>
    </w:p>
    <w:p w14:paraId="02FEE9D0">
      <w:pPr>
        <w:pStyle w:val="4"/>
      </w:pPr>
      <w:r>
        <w:t>The ticket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2B7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563EB" w:sz="36" w:space="0"/>
              <w:bottom w:val="nil"/>
              <w:right w:val="nil"/>
            </w:tcBorders>
            <w:shd w:val="clear" w:color="auto" w:fill="EEF4FF"/>
            <w:tcMar>
              <w:top w:w="110" w:type="dxa"/>
              <w:left w:w="200" w:type="dxa"/>
              <w:bottom w:w="90" w:type="dxa"/>
              <w:right w:w="160" w:type="dxa"/>
            </w:tcMar>
          </w:tcPr>
          <w:p w14:paraId="20842F63">
            <w:pPr>
              <w:spacing w:after="70"/>
            </w:pPr>
            <w:r>
              <w:rPr>
                <w:b/>
                <w:bCs/>
                <w:color w:val="2563EB"/>
                <w:sz w:val="19"/>
                <w:szCs w:val="19"/>
              </w:rPr>
              <w:t>NOTE  —  From: Jonas Keller (Operations) — "Holiday peak is coming"</w:t>
            </w:r>
          </w:p>
          <w:p w14:paraId="798561DD">
            <w:pPr>
              <w:spacing w:after="60" w:line="260" w:lineRule="auto"/>
            </w:pPr>
            <w:r>
              <w:rPr>
                <w:sz w:val="20"/>
                <w:szCs w:val="20"/>
              </w:rPr>
              <w:t>Last year’s holiday week was triple our normal volume and the old system crawled. The daily report page took so long that the operations team gave up on it. We can’t buy big servers; make better use of what we have.</w:t>
            </w:r>
          </w:p>
        </w:tc>
      </w:tr>
    </w:tbl>
    <w:p w14:paraId="7D9E6B4F">
      <w:pPr>
        <w:spacing w:after="120"/>
      </w:pPr>
    </w:p>
    <w:p w14:paraId="2C8184CE">
      <w:pPr>
        <w:pStyle w:val="4"/>
      </w:pPr>
      <w:r>
        <w:t>Objective</w:t>
      </w:r>
    </w:p>
    <w:p w14:paraId="56EF674E">
      <w:pPr>
        <w:spacing w:after="120" w:line="276" w:lineRule="auto"/>
      </w:pPr>
      <w:r>
        <w:t>Scale TrackPoint horizontally within budget, eliminate the obvious bottlenecks, and back every limit and design decision with load-test data.</w:t>
      </w:r>
    </w:p>
    <w:p w14:paraId="008719AB">
      <w:pPr>
        <w:pStyle w:val="4"/>
      </w:pPr>
      <w:r>
        <w:t>Requirements</w:t>
      </w:r>
    </w:p>
    <w:p w14:paraId="53590DEE">
      <w:pPr>
        <w:pStyle w:val="18"/>
        <w:numPr>
          <w:ilvl w:val="0"/>
          <w:numId w:val="19"/>
        </w:numPr>
        <w:spacing w:after="60" w:line="264" w:lineRule="auto"/>
      </w:pPr>
      <w:r>
        <w:t>Establish a baseline: run the load profile from Section 8 against staging and record latency, throughput, error rate and resource usage.</w:t>
      </w:r>
    </w:p>
    <w:p w14:paraId="4B3893CB">
      <w:pPr>
        <w:pStyle w:val="18"/>
        <w:numPr>
          <w:ilvl w:val="0"/>
          <w:numId w:val="19"/>
        </w:numPr>
        <w:spacing w:after="60" w:line="264" w:lineRule="auto"/>
      </w:pPr>
      <w:r>
        <w:t>Find the first bottleneck using your dashboards (not guesses). Fix it, re-test, and repeat at least three times. Record each iteration.</w:t>
      </w:r>
    </w:p>
    <w:p w14:paraId="3DCC00E7">
      <w:pPr>
        <w:pStyle w:val="18"/>
        <w:numPr>
          <w:ilvl w:val="0"/>
          <w:numId w:val="19"/>
        </w:numPr>
        <w:spacing w:after="60" w:line="264" w:lineRule="auto"/>
      </w:pPr>
      <w:r>
        <w:t>Run ≥ 3 API replicas behind a load balancer with health checks (SCL-01); prove stateless behaviour by killing replicas mid-test (SCL-02).</w:t>
      </w:r>
    </w:p>
    <w:p w14:paraId="59E26E74">
      <w:pPr>
        <w:pStyle w:val="18"/>
        <w:numPr>
          <w:ilvl w:val="0"/>
          <w:numId w:val="19"/>
        </w:numPr>
        <w:spacing w:after="60" w:line="264" w:lineRule="auto"/>
      </w:pPr>
      <w:r>
        <w:t>Add Redis caching for the daily report with a TTL and invalidation strategy; measure hit ratio.</w:t>
      </w:r>
    </w:p>
    <w:p w14:paraId="4181128E">
      <w:pPr>
        <w:pStyle w:val="18"/>
        <w:numPr>
          <w:ilvl w:val="0"/>
          <w:numId w:val="19"/>
        </w:numPr>
        <w:spacing w:after="60" w:line="264" w:lineRule="auto"/>
      </w:pPr>
      <w:r>
        <w:t>Introduce connection pooling (application pool sizing and/or PgBouncer) and prove that replicas × pool size is bounded (SCL-05).</w:t>
      </w:r>
    </w:p>
    <w:p w14:paraId="61FC5317">
      <w:pPr>
        <w:pStyle w:val="18"/>
        <w:numPr>
          <w:ilvl w:val="0"/>
          <w:numId w:val="19"/>
        </w:numPr>
        <w:spacing w:after="60" w:line="264" w:lineRule="auto"/>
      </w:pPr>
      <w:r>
        <w:t>Set CPU/memory limits and reservations for every container based on observed usage plus headroom (SCL-06).</w:t>
      </w:r>
    </w:p>
    <w:p w14:paraId="0E8B20A0">
      <w:pPr>
        <w:pStyle w:val="18"/>
        <w:numPr>
          <w:ilvl w:val="0"/>
          <w:numId w:val="19"/>
        </w:numPr>
        <w:spacing w:after="60" w:line="264" w:lineRule="auto"/>
      </w:pPr>
      <w:r>
        <w:t>Scale the worker independently and graph queue depth versus worker count.</w:t>
      </w:r>
    </w:p>
    <w:p w14:paraId="356CAE90">
      <w:pPr>
        <w:pStyle w:val="18"/>
        <w:numPr>
          <w:ilvl w:val="0"/>
          <w:numId w:val="19"/>
        </w:numPr>
        <w:spacing w:after="60" w:line="264" w:lineRule="auto"/>
      </w:pPr>
      <w:r>
        <w:t>Demonstrate scale-out to a second host with a load balancer in front (SCL-07). The DB may remain on one host; document that single point of failure.</w:t>
      </w:r>
    </w:p>
    <w:p w14:paraId="7188C150">
      <w:pPr>
        <w:pStyle w:val="18"/>
        <w:numPr>
          <w:ilvl w:val="0"/>
          <w:numId w:val="19"/>
        </w:numPr>
        <w:spacing w:after="60" w:line="264" w:lineRule="auto"/>
      </w:pPr>
      <w:r>
        <w:t>Write the capacity plan (SCL-08).</w:t>
      </w:r>
    </w:p>
    <w:p w14:paraId="060526C9">
      <w:pPr>
        <w:pStyle w:val="4"/>
      </w:pPr>
      <w:r>
        <w:t>Constraints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36B1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B91C1C" w:sz="36" w:space="0"/>
              <w:bottom w:val="nil"/>
              <w:right w:val="nil"/>
            </w:tcBorders>
            <w:shd w:val="clear" w:color="auto" w:fill="FDF0F0"/>
            <w:tcMar>
              <w:top w:w="110" w:type="dxa"/>
              <w:left w:w="200" w:type="dxa"/>
              <w:bottom w:w="90" w:type="dxa"/>
              <w:right w:w="160" w:type="dxa"/>
            </w:tcMar>
          </w:tcPr>
          <w:p w14:paraId="378D6C8E">
            <w:pPr>
              <w:spacing w:after="70"/>
            </w:pPr>
            <w:r>
              <w:rPr>
                <w:b/>
                <w:bCs/>
                <w:color w:val="B91C1C"/>
                <w:sz w:val="19"/>
                <w:szCs w:val="19"/>
              </w:rPr>
              <w:t>CONSTRAINT</w:t>
            </w:r>
          </w:p>
          <w:p w14:paraId="39063575">
            <w:pPr>
              <w:spacing w:after="60" w:line="260" w:lineRule="auto"/>
            </w:pPr>
            <w:r>
              <w:rPr>
                <w:sz w:val="20"/>
                <w:szCs w:val="20"/>
              </w:rPr>
              <w:t>Stay within the USD 30/month budget. If scale-out needs a second host, remove something else or justify a short-lived test host.</w:t>
            </w:r>
          </w:p>
          <w:p w14:paraId="2051B7E1">
            <w:pPr>
              <w:spacing w:after="60" w:line="260" w:lineRule="auto"/>
            </w:pPr>
            <w:r>
              <w:rPr>
                <w:sz w:val="20"/>
                <w:szCs w:val="20"/>
              </w:rPr>
              <w:t>Load tests run from outside the target host.</w:t>
            </w:r>
          </w:p>
        </w:tc>
      </w:tr>
    </w:tbl>
    <w:p w14:paraId="5D66CE12">
      <w:pPr>
        <w:spacing w:after="120"/>
      </w:pPr>
    </w:p>
    <w:p w14:paraId="2A814B87">
      <w:pPr>
        <w:pStyle w:val="4"/>
      </w:pPr>
      <w:r>
        <w:t>Break it on purpose</w:t>
      </w:r>
    </w:p>
    <w:p w14:paraId="28865454">
      <w:pPr>
        <w:spacing w:after="120" w:line="276" w:lineRule="auto"/>
      </w:pPr>
      <w:r>
        <w:t>Do these experiments deliberately. Write down what you expected, what actually happened, and why. The gap between the two is where the learning is.</w:t>
      </w:r>
    </w:p>
    <w:p w14:paraId="67DDD5A1">
      <w:pPr>
        <w:pStyle w:val="18"/>
        <w:numPr>
          <w:ilvl w:val="0"/>
          <w:numId w:val="2"/>
        </w:numPr>
        <w:spacing w:after="60" w:line="264" w:lineRule="auto"/>
      </w:pPr>
      <w:r>
        <w:t xml:space="preserve">Set the pool size so high that replicas × pool exceeds </w:t>
      </w:r>
      <w:r>
        <w:rPr>
          <w:rFonts w:ascii="Consolas" w:hAnsi="Consolas" w:eastAsia="Consolas" w:cs="Consolas"/>
          <w:color w:val="7A1F5C"/>
          <w:sz w:val="19"/>
          <w:szCs w:val="19"/>
        </w:rPr>
        <w:t>max_connections</w:t>
      </w:r>
      <w:r>
        <w:t>. Scale up and observe the failure mode.</w:t>
      </w:r>
    </w:p>
    <w:p w14:paraId="0D7FE751">
      <w:pPr>
        <w:pStyle w:val="18"/>
        <w:numPr>
          <w:ilvl w:val="0"/>
          <w:numId w:val="2"/>
        </w:numPr>
        <w:spacing w:after="60" w:line="264" w:lineRule="auto"/>
      </w:pPr>
      <w:r>
        <w:t>Set the report cache TTL to 24 h, then change the data. Is the stale result acceptable? For whom?</w:t>
      </w:r>
    </w:p>
    <w:p w14:paraId="47E73DC3">
      <w:pPr>
        <w:pStyle w:val="18"/>
        <w:numPr>
          <w:ilvl w:val="0"/>
          <w:numId w:val="2"/>
        </w:numPr>
        <w:spacing w:after="60" w:line="264" w:lineRule="auto"/>
      </w:pPr>
      <w:r>
        <w:t>Kill one API replica during a load test. Does the load balancer stop routing to it, and how fast?</w:t>
      </w:r>
    </w:p>
    <w:p w14:paraId="5BDFCD10">
      <w:pPr>
        <w:pStyle w:val="18"/>
        <w:numPr>
          <w:ilvl w:val="0"/>
          <w:numId w:val="2"/>
        </w:numPr>
        <w:spacing w:after="60" w:line="264" w:lineRule="auto"/>
      </w:pPr>
      <w:r>
        <w:t xml:space="preserve">Remove CPU limits and hammer </w:t>
      </w:r>
      <w:r>
        <w:rPr>
          <w:rFonts w:ascii="Consolas" w:hAnsi="Consolas" w:eastAsia="Consolas" w:cs="Consolas"/>
          <w:color w:val="7A1F5C"/>
          <w:sz w:val="19"/>
          <w:szCs w:val="19"/>
        </w:rPr>
        <w:t>/api/reports/daily</w:t>
      </w:r>
      <w:r>
        <w:t xml:space="preserve">. What happens to </w:t>
      </w:r>
      <w:r>
        <w:rPr>
          <w:rFonts w:ascii="Consolas" w:hAnsi="Consolas" w:eastAsia="Consolas" w:cs="Consolas"/>
          <w:color w:val="7A1F5C"/>
          <w:sz w:val="19"/>
          <w:szCs w:val="19"/>
        </w:rPr>
        <w:t>/api/parcels/{id}</w:t>
      </w:r>
      <w:r>
        <w:t xml:space="preserve"> latency? This is the "noisy neighbour" problem.</w:t>
      </w:r>
    </w:p>
    <w:p w14:paraId="4BA0A68D">
      <w:pPr>
        <w:pStyle w:val="18"/>
        <w:numPr>
          <w:ilvl w:val="0"/>
          <w:numId w:val="2"/>
        </w:numPr>
        <w:spacing w:after="60" w:line="264" w:lineRule="auto"/>
      </w:pPr>
      <w:r>
        <w:t>Flush Redis during peak load. What is the thundering-herd effect on PostgreSQL?</w:t>
      </w:r>
    </w:p>
    <w:p w14:paraId="005BD263">
      <w:pPr>
        <w:pStyle w:val="4"/>
      </w:pPr>
      <w:r>
        <w:t>Checkpoints</w:t>
      </w:r>
    </w:p>
    <w:p w14:paraId="5D18EBE6">
      <w:pPr>
        <w:spacing w:after="120" w:line="276" w:lineRule="auto"/>
      </w:pPr>
      <w:r>
        <w:t xml:space="preserve">Do not move to the next stage until every box is ticked </w:t>
      </w:r>
      <w:r>
        <w:rPr>
          <w:b/>
          <w:bCs/>
        </w:rPr>
        <w:t>and</w:t>
      </w:r>
      <w:r>
        <w:t xml:space="preserve"> you could demonstrate it live.</w:t>
      </w:r>
    </w:p>
    <w:p w14:paraId="45EC5EAB">
      <w:pPr>
        <w:spacing w:after="60" w:line="264" w:lineRule="auto"/>
        <w:ind w:left="400" w:hanging="400"/>
      </w:pPr>
      <w:r>
        <w:rPr>
          <w:rFonts w:ascii="Segoe UI Symbol" w:hAnsi="Segoe UI Symbol" w:eastAsia="Segoe UI Symbol" w:cs="Segoe UI Symbol"/>
          <w:sz w:val="22"/>
          <w:szCs w:val="22"/>
        </w:rPr>
        <w:t xml:space="preserve">☐  </w:t>
      </w:r>
      <w:r>
        <w:t>Load-test report with at least 3 before/after iterations and graphs.</w:t>
      </w:r>
    </w:p>
    <w:p w14:paraId="6F43C097">
      <w:pPr>
        <w:spacing w:after="60" w:line="264" w:lineRule="auto"/>
        <w:ind w:left="400" w:hanging="400"/>
      </w:pPr>
      <w:r>
        <w:rPr>
          <w:rFonts w:ascii="Segoe UI Symbol" w:hAnsi="Segoe UI Symbol" w:eastAsia="Segoe UI Symbol" w:cs="Segoe UI Symbol"/>
          <w:sz w:val="22"/>
          <w:szCs w:val="22"/>
        </w:rPr>
        <w:t xml:space="preserve">☐  </w:t>
      </w:r>
      <w:r>
        <w:t>Section 8 performance targets met (or gaps explained with data).</w:t>
      </w:r>
    </w:p>
    <w:p w14:paraId="254D5EA8">
      <w:pPr>
        <w:spacing w:after="60" w:line="264" w:lineRule="auto"/>
        <w:ind w:left="400" w:hanging="400"/>
      </w:pPr>
      <w:r>
        <w:rPr>
          <w:rFonts w:ascii="Segoe UI Symbol" w:hAnsi="Segoe UI Symbol" w:eastAsia="Segoe UI Symbol" w:cs="Segoe UI Symbol"/>
          <w:sz w:val="22"/>
          <w:szCs w:val="22"/>
        </w:rPr>
        <w:t xml:space="preserve">☐  </w:t>
      </w:r>
      <w:r>
        <w:t>Replica killed during test without significant error spike.</w:t>
      </w:r>
    </w:p>
    <w:p w14:paraId="031BFAA6">
      <w:pPr>
        <w:spacing w:after="60" w:line="264" w:lineRule="auto"/>
        <w:ind w:left="400" w:hanging="400"/>
      </w:pPr>
      <w:r>
        <w:rPr>
          <w:rFonts w:ascii="Segoe UI Symbol" w:hAnsi="Segoe UI Symbol" w:eastAsia="Segoe UI Symbol" w:cs="Segoe UI Symbol"/>
          <w:sz w:val="22"/>
          <w:szCs w:val="22"/>
        </w:rPr>
        <w:t xml:space="preserve">☐  </w:t>
      </w:r>
      <w:r>
        <w:t>Cache hit ratio visible on a dashboard.</w:t>
      </w:r>
    </w:p>
    <w:p w14:paraId="4123A6C4">
      <w:pPr>
        <w:spacing w:after="60" w:line="264" w:lineRule="auto"/>
        <w:ind w:left="400" w:hanging="400"/>
      </w:pPr>
      <w:r>
        <w:rPr>
          <w:rFonts w:ascii="Segoe UI Symbol" w:hAnsi="Segoe UI Symbol" w:eastAsia="Segoe UI Symbol" w:cs="Segoe UI Symbol"/>
          <w:sz w:val="22"/>
          <w:szCs w:val="22"/>
        </w:rPr>
        <w:t xml:space="preserve">☐  </w:t>
      </w:r>
      <w:r>
        <w:t>Connections bounded; no "too many connections" errors at peak.</w:t>
      </w:r>
    </w:p>
    <w:p w14:paraId="18B4CE8D">
      <w:pPr>
        <w:spacing w:after="60" w:line="264" w:lineRule="auto"/>
        <w:ind w:left="400" w:hanging="400"/>
      </w:pPr>
      <w:r>
        <w:rPr>
          <w:rFonts w:ascii="Segoe UI Symbol" w:hAnsi="Segoe UI Symbol" w:eastAsia="Segoe UI Symbol" w:cs="Segoe UI Symbol"/>
          <w:sz w:val="22"/>
          <w:szCs w:val="22"/>
        </w:rPr>
        <w:t xml:space="preserve">☐  </w:t>
      </w:r>
      <w:r>
        <w:t>Capacity plan committed.</w:t>
      </w:r>
    </w:p>
    <w:p w14:paraId="452A6B3F">
      <w:pPr>
        <w:pStyle w:val="4"/>
      </w:pPr>
      <w:r>
        <w:t>Expected outcome</w:t>
      </w:r>
    </w:p>
    <w:p w14:paraId="2E2F094E">
      <w:pPr>
        <w:spacing w:after="120" w:line="276" w:lineRule="auto"/>
      </w:pPr>
      <w:r>
        <w:t>A platform that handles 3× traffic on a small budget, and a capacity plan that says what breaks next.</w:t>
      </w:r>
    </w:p>
    <w:p w14:paraId="44F116B0">
      <w:pPr>
        <w:pStyle w:val="4"/>
      </w:pPr>
      <w:r>
        <w:t>Prove you understand</w:t>
      </w:r>
    </w:p>
    <w:p w14:paraId="6289025D">
      <w:pPr>
        <w:spacing w:after="120" w:line="276" w:lineRule="auto"/>
      </w:pPr>
      <w:r>
        <w:t xml:space="preserve">Answer these in writing in your </w:t>
      </w:r>
      <w:r>
        <w:rPr>
          <w:rFonts w:ascii="Consolas" w:hAnsi="Consolas" w:eastAsia="Consolas" w:cs="Consolas"/>
          <w:color w:val="7A1F5C"/>
          <w:sz w:val="19"/>
          <w:szCs w:val="19"/>
        </w:rPr>
        <w:t>docs/learning-log.md</w:t>
      </w:r>
      <w:r>
        <w:t>. If you cannot answer one without searching, you have not finished the stage.</w:t>
      </w:r>
    </w:p>
    <w:p w14:paraId="06E36FF0">
      <w:pPr>
        <w:pStyle w:val="18"/>
        <w:numPr>
          <w:ilvl w:val="0"/>
          <w:numId w:val="20"/>
        </w:numPr>
        <w:spacing w:after="60" w:line="264" w:lineRule="auto"/>
      </w:pPr>
      <w:r>
        <w:t>Vertical versus horizontal scaling: when is each the right answer for Harborline?</w:t>
      </w:r>
    </w:p>
    <w:p w14:paraId="378B1A1E">
      <w:pPr>
        <w:pStyle w:val="18"/>
        <w:numPr>
          <w:ilvl w:val="0"/>
          <w:numId w:val="20"/>
        </w:numPr>
        <w:spacing w:after="60" w:line="264" w:lineRule="auto"/>
      </w:pPr>
      <w:r>
        <w:t>What makes a service stateless? Which parts of TrackPoint are inherently stateful, and how are they handled?</w:t>
      </w:r>
    </w:p>
    <w:p w14:paraId="4154D68E">
      <w:pPr>
        <w:pStyle w:val="18"/>
        <w:numPr>
          <w:ilvl w:val="0"/>
          <w:numId w:val="20"/>
        </w:numPr>
        <w:spacing w:after="60" w:line="264" w:lineRule="auto"/>
      </w:pPr>
      <w:r>
        <w:t>Explain round-robin, least-connections and IP-hash load balancing. Which did you choose?</w:t>
      </w:r>
    </w:p>
    <w:p w14:paraId="3C3694EA">
      <w:pPr>
        <w:pStyle w:val="18"/>
        <w:numPr>
          <w:ilvl w:val="0"/>
          <w:numId w:val="20"/>
        </w:numPr>
        <w:spacing w:after="60" w:line="264" w:lineRule="auto"/>
      </w:pPr>
      <w:r>
        <w:t>Cache invalidation is famously hard. Describe your strategy and its failure modes.</w:t>
      </w:r>
    </w:p>
    <w:p w14:paraId="2A0CC30B">
      <w:pPr>
        <w:pStyle w:val="18"/>
        <w:numPr>
          <w:ilvl w:val="0"/>
          <w:numId w:val="20"/>
        </w:numPr>
        <w:spacing w:after="60" w:line="264" w:lineRule="auto"/>
      </w:pPr>
      <w:r>
        <w:t>What is the difference between a CPU limit and a CPU request/reservation? What is CPU throttling and how do you detect it?</w:t>
      </w:r>
    </w:p>
    <w:p w14:paraId="7C754C10">
      <w:pPr>
        <w:pStyle w:val="18"/>
        <w:numPr>
          <w:ilvl w:val="0"/>
          <w:numId w:val="20"/>
        </w:numPr>
        <w:spacing w:after="60" w:line="264" w:lineRule="auto"/>
      </w:pPr>
      <w:r>
        <w:t>According to your capacity plan, what is the next bottleneck, and what would you do about it?</w:t>
      </w:r>
    </w:p>
    <w:p w14:paraId="10232021">
      <w:pPr>
        <w:pStyle w:val="4"/>
      </w:pPr>
      <w:r>
        <w:t>Hints (read only when stuck)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5A12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58DC918F">
            <w:pPr>
              <w:spacing w:after="70"/>
            </w:pPr>
            <w:r>
              <w:rPr>
                <w:b/>
                <w:bCs/>
                <w:color w:val="F59E0B"/>
                <w:sz w:val="19"/>
                <w:szCs w:val="19"/>
              </w:rPr>
              <w:t>HINT  —  Hint 1 — Finding bottlenecks</w:t>
            </w:r>
          </w:p>
          <w:p w14:paraId="29423A72">
            <w:pPr>
              <w:spacing w:after="60" w:line="260" w:lineRule="auto"/>
            </w:pPr>
            <w:r>
              <w:rPr>
                <w:sz w:val="20"/>
                <w:szCs w:val="20"/>
              </w:rPr>
              <w:t>At each load level, check in order: error rate, latency percentiles, saturation of CPU/memory/connections per component. The component that saturates first is the bottleneck; everything else is a symptom.</w:t>
            </w:r>
          </w:p>
        </w:tc>
      </w:tr>
    </w:tbl>
    <w:p w14:paraId="285B6EA5">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48DE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72E92683">
            <w:pPr>
              <w:spacing w:after="70"/>
            </w:pPr>
            <w:r>
              <w:rPr>
                <w:b/>
                <w:bCs/>
                <w:color w:val="F59E0B"/>
                <w:sz w:val="19"/>
                <w:szCs w:val="19"/>
              </w:rPr>
              <w:t>HINT  —  Hint 2 — Pooling</w:t>
            </w:r>
          </w:p>
          <w:p w14:paraId="52B61F57">
            <w:pPr>
              <w:spacing w:after="60" w:line="260" w:lineRule="auto"/>
            </w:pPr>
            <w:r>
              <w:rPr>
                <w:sz w:val="20"/>
                <w:szCs w:val="20"/>
              </w:rPr>
              <w:t>Research PgBouncer’s pool modes and what features each breaks (e.g. prepared statements, session variables).</w:t>
            </w:r>
          </w:p>
        </w:tc>
      </w:tr>
    </w:tbl>
    <w:p w14:paraId="05D7DC75">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FDD3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5D9E3A87">
            <w:pPr>
              <w:spacing w:after="70"/>
            </w:pPr>
            <w:r>
              <w:rPr>
                <w:b/>
                <w:bCs/>
                <w:color w:val="F59E0B"/>
                <w:sz w:val="19"/>
                <w:szCs w:val="19"/>
              </w:rPr>
              <w:t>HINT  —  Hint 3 — The report endpoint</w:t>
            </w:r>
          </w:p>
          <w:p w14:paraId="2B3D44D0">
            <w:pPr>
              <w:spacing w:after="60" w:line="260" w:lineRule="auto"/>
            </w:pPr>
            <w:r>
              <w:rPr>
                <w:sz w:val="20"/>
                <w:szCs w:val="20"/>
              </w:rPr>
              <w:t>Before caching, look at the query plan. A missing index or an N+1 query pattern can be a 10× improvement for free.</w:t>
            </w:r>
          </w:p>
        </w:tc>
      </w:tr>
    </w:tbl>
    <w:p w14:paraId="4379F0DA">
      <w:pPr>
        <w:spacing w:after="120"/>
      </w:pPr>
    </w:p>
    <w:p w14:paraId="0D1756B6">
      <w:pPr>
        <w:pStyle w:val="4"/>
      </w:pPr>
      <w:r>
        <w:t>Troubleshooting clues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61"/>
        <w:gridCol w:w="5265"/>
      </w:tblGrid>
      <w:tr w14:paraId="6AA5A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761"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187C8758">
            <w:pPr>
              <w:spacing w:after="30"/>
            </w:pPr>
            <w:r>
              <w:rPr>
                <w:b/>
                <w:bCs/>
                <w:color w:val="FFFFFF"/>
                <w:sz w:val="20"/>
                <w:szCs w:val="20"/>
              </w:rPr>
              <w:t>If you see…</w:t>
            </w:r>
          </w:p>
        </w:tc>
        <w:tc>
          <w:tcPr>
            <w:tcW w:w="5265"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2DE2C8D">
            <w:pPr>
              <w:spacing w:after="30"/>
            </w:pPr>
            <w:r>
              <w:rPr>
                <w:b/>
                <w:bCs/>
                <w:color w:val="FFFFFF"/>
                <w:sz w:val="20"/>
                <w:szCs w:val="20"/>
              </w:rPr>
              <w:t>Look at…</w:t>
            </w:r>
          </w:p>
        </w:tc>
      </w:tr>
      <w:tr w14:paraId="64DA2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4B58AC9">
            <w:pPr>
              <w:spacing w:after="30"/>
            </w:pPr>
            <w:r>
              <w:rPr>
                <w:sz w:val="20"/>
                <w:szCs w:val="20"/>
              </w:rPr>
              <w:t>Latency rises but CPU is low</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425CCAE">
            <w:pPr>
              <w:spacing w:after="30"/>
            </w:pPr>
            <w:r>
              <w:rPr>
                <w:sz w:val="20"/>
                <w:szCs w:val="20"/>
              </w:rPr>
              <w:t>Connection pool wait time, DB locks, synchronous external calls</w:t>
            </w:r>
          </w:p>
        </w:tc>
      </w:tr>
      <w:tr w14:paraId="56F66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E2D5D99">
            <w:pPr>
              <w:spacing w:after="30"/>
            </w:pPr>
            <w:r>
              <w:rPr>
                <w:sz w:val="20"/>
                <w:szCs w:val="20"/>
              </w:rPr>
              <w:t>One replica gets most traffic</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98E2BE2">
            <w:pPr>
              <w:spacing w:after="30"/>
            </w:pPr>
            <w:r>
              <w:rPr>
                <w:sz w:val="20"/>
                <w:szCs w:val="20"/>
              </w:rPr>
              <w:t>Keep-alive connections, load-balancing algorithm, DNS-based balancing caching</w:t>
            </w:r>
          </w:p>
        </w:tc>
      </w:tr>
      <w:tr w14:paraId="184ED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032296D">
            <w:pPr>
              <w:spacing w:after="30"/>
            </w:pPr>
            <w:r>
              <w:rPr>
                <w:sz w:val="20"/>
                <w:szCs w:val="20"/>
              </w:rPr>
              <w:t>Memory grows steadily under load</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4F179CE">
            <w:pPr>
              <w:spacing w:after="30"/>
            </w:pPr>
            <w:r>
              <w:rPr>
                <w:sz w:val="20"/>
                <w:szCs w:val="20"/>
              </w:rPr>
              <w:t>Leak versus cache growth; limits and OOM kills in metrics</w:t>
            </w:r>
          </w:p>
        </w:tc>
      </w:tr>
      <w:tr w14:paraId="3A098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7EA44A9">
            <w:pPr>
              <w:spacing w:after="30"/>
            </w:pPr>
            <w:r>
              <w:rPr>
                <w:rFonts w:ascii="Consolas" w:hAnsi="Consolas" w:eastAsia="Consolas" w:cs="Consolas"/>
                <w:color w:val="7A1F5C"/>
                <w:sz w:val="19"/>
                <w:szCs w:val="19"/>
              </w:rPr>
              <w:t>too many connections</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CE29B1B">
            <w:pPr>
              <w:spacing w:after="30"/>
            </w:pPr>
            <w:r>
              <w:rPr>
                <w:rFonts w:ascii="Consolas" w:hAnsi="Consolas" w:eastAsia="Consolas" w:cs="Consolas"/>
                <w:color w:val="7A1F5C"/>
                <w:sz w:val="19"/>
                <w:szCs w:val="19"/>
              </w:rPr>
              <w:t>max_connections</w:t>
            </w:r>
            <w:r>
              <w:rPr>
                <w:sz w:val="20"/>
                <w:szCs w:val="20"/>
              </w:rPr>
              <w:t>, pool sizes per replica, idle connections</w:t>
            </w:r>
          </w:p>
        </w:tc>
      </w:tr>
    </w:tbl>
    <w:p w14:paraId="0BBBEA9A">
      <w:pPr>
        <w:spacing w:after="120"/>
      </w:pPr>
    </w:p>
    <w:p w14:paraId="4064BA7D">
      <w:pPr>
        <w:pStyle w:val="4"/>
      </w:pPr>
      <w:r>
        <w:t>Study resources</w:t>
      </w:r>
    </w:p>
    <w:p w14:paraId="180A1A11">
      <w:pPr>
        <w:pStyle w:val="18"/>
        <w:numPr>
          <w:ilvl w:val="0"/>
          <w:numId w:val="2"/>
        </w:numPr>
        <w:spacing w:after="60" w:line="264" w:lineRule="auto"/>
      </w:pPr>
      <w:r>
        <w:t>Nginx/HAProxy docs: upstreams, health checks, load-balancing methods</w:t>
      </w:r>
    </w:p>
    <w:p w14:paraId="55A9367D">
      <w:pPr>
        <w:pStyle w:val="18"/>
        <w:numPr>
          <w:ilvl w:val="0"/>
          <w:numId w:val="2"/>
        </w:numPr>
        <w:spacing w:after="60" w:line="264" w:lineRule="auto"/>
      </w:pPr>
      <w:r>
        <w:t xml:space="preserve">PgBouncer docs; PostgreSQL </w:t>
      </w:r>
      <w:r>
        <w:rPr>
          <w:rFonts w:ascii="Consolas" w:hAnsi="Consolas" w:eastAsia="Consolas" w:cs="Consolas"/>
          <w:color w:val="7A1F5C"/>
          <w:sz w:val="19"/>
          <w:szCs w:val="19"/>
        </w:rPr>
        <w:t>EXPLAIN ANALYZE</w:t>
      </w:r>
      <w:r>
        <w:t xml:space="preserve"> docs; use-the-index-luke.com</w:t>
      </w:r>
    </w:p>
    <w:p w14:paraId="209FFBC7">
      <w:pPr>
        <w:pStyle w:val="18"/>
        <w:numPr>
          <w:ilvl w:val="0"/>
          <w:numId w:val="2"/>
        </w:numPr>
        <w:spacing w:after="60" w:line="264" w:lineRule="auto"/>
      </w:pPr>
      <w:r>
        <w:t>Redis docs: eviction policies, key expiration</w:t>
      </w:r>
    </w:p>
    <w:p w14:paraId="6C362F02">
      <w:pPr>
        <w:pStyle w:val="18"/>
        <w:numPr>
          <w:ilvl w:val="0"/>
          <w:numId w:val="2"/>
        </w:numPr>
        <w:spacing w:after="60" w:line="264" w:lineRule="auto"/>
      </w:pPr>
      <w:r>
        <w:t>k6 docs: scenarios, thresholds; or Locust docs</w:t>
      </w:r>
    </w:p>
    <w:p w14:paraId="26C9E0DA">
      <w:pPr>
        <w:pStyle w:val="18"/>
        <w:numPr>
          <w:ilvl w:val="0"/>
          <w:numId w:val="2"/>
        </w:numPr>
        <w:spacing w:after="60" w:line="264" w:lineRule="auto"/>
      </w:pPr>
      <w:r>
        <w:t>Designing Data-Intensive Applications (Martin Kleppmann), chapters 1 and 5</w:t>
      </w:r>
    </w:p>
    <w:p w14:paraId="4FA5B88F">
      <w:pPr>
        <w:pStyle w:val="2"/>
        <w:pageBreakBefore/>
      </w:pPr>
      <w:bookmarkStart w:id="32" w:name="_Toc14543"/>
      <w:r>
        <w:t>Stage 10 — Kubernetes</w:t>
      </w:r>
      <w:bookmarkEnd w:id="32"/>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9"/>
        <w:gridCol w:w="1504"/>
        <w:gridCol w:w="1504"/>
        <w:gridCol w:w="4629"/>
      </w:tblGrid>
      <w:tr w14:paraId="43FD0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8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1625218D">
            <w:pPr>
              <w:spacing w:after="30"/>
            </w:pPr>
            <w:r>
              <w:rPr>
                <w:b/>
                <w:bCs/>
                <w:color w:val="FFFFFF"/>
                <w:sz w:val="20"/>
                <w:szCs w:val="20"/>
              </w:rPr>
              <w:t>Level</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905A57B">
            <w:pPr>
              <w:spacing w:after="30"/>
            </w:pPr>
            <w:r>
              <w:rPr>
                <w:b/>
                <w:bCs/>
                <w:color w:val="FFFFFF"/>
                <w:sz w:val="20"/>
                <w:szCs w:val="20"/>
              </w:rPr>
              <w:t>Suggested time</w:t>
            </w:r>
          </w:p>
        </w:tc>
        <w:tc>
          <w:tcPr>
            <w:tcW w:w="1504"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A46A5B7">
            <w:pPr>
              <w:spacing w:after="30"/>
            </w:pPr>
            <w:r>
              <w:rPr>
                <w:b/>
                <w:bCs/>
                <w:color w:val="FFFFFF"/>
                <w:sz w:val="20"/>
                <w:szCs w:val="20"/>
              </w:rPr>
              <w:t>Builds on</w:t>
            </w:r>
          </w:p>
        </w:tc>
        <w:tc>
          <w:tcPr>
            <w:tcW w:w="462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48FC47F">
            <w:pPr>
              <w:spacing w:after="30"/>
            </w:pPr>
            <w:r>
              <w:rPr>
                <w:b/>
                <w:bCs/>
                <w:color w:val="FFFFFF"/>
                <w:sz w:val="20"/>
                <w:szCs w:val="20"/>
              </w:rPr>
              <w:t>Primary skills</w:t>
            </w:r>
          </w:p>
        </w:tc>
      </w:tr>
      <w:tr w14:paraId="17194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8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32AFDB1">
            <w:pPr>
              <w:spacing w:after="30"/>
            </w:pPr>
            <w:r>
              <w:rPr>
                <w:sz w:val="20"/>
                <w:szCs w:val="20"/>
              </w:rPr>
              <w:t>Advanced</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242DCBE">
            <w:pPr>
              <w:spacing w:after="30"/>
            </w:pPr>
            <w:r>
              <w:rPr>
                <w:sz w:val="20"/>
                <w:szCs w:val="20"/>
              </w:rPr>
              <w:t>16–22 h</w:t>
            </w:r>
          </w:p>
        </w:tc>
        <w:tc>
          <w:tcPr>
            <w:tcW w:w="1504"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7666C5C">
            <w:pPr>
              <w:spacing w:after="30"/>
            </w:pPr>
            <w:r>
              <w:rPr>
                <w:sz w:val="20"/>
                <w:szCs w:val="20"/>
              </w:rPr>
              <w:t>Stages 1–9</w:t>
            </w:r>
          </w:p>
        </w:tc>
        <w:tc>
          <w:tcPr>
            <w:tcW w:w="462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E0AB627">
            <w:pPr>
              <w:spacing w:after="30"/>
            </w:pPr>
            <w:r>
              <w:rPr>
                <w:sz w:val="20"/>
                <w:szCs w:val="20"/>
              </w:rPr>
              <w:t>k8s objects, probes, resources, config &amp; secrets, ingress, rolling updates, stateful workloads, Helm/Kustomize</w:t>
            </w:r>
          </w:p>
        </w:tc>
      </w:tr>
    </w:tbl>
    <w:p w14:paraId="5FE3CE78">
      <w:pPr>
        <w:spacing w:after="120"/>
      </w:pPr>
    </w:p>
    <w:p w14:paraId="6DAFD2F5">
      <w:pPr>
        <w:pStyle w:val="4"/>
      </w:pPr>
      <w:r>
        <w:t>The ticket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24EE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563EB" w:sz="36" w:space="0"/>
              <w:bottom w:val="nil"/>
              <w:right w:val="nil"/>
            </w:tcBorders>
            <w:shd w:val="clear" w:color="auto" w:fill="EEF4FF"/>
            <w:tcMar>
              <w:top w:w="110" w:type="dxa"/>
              <w:left w:w="200" w:type="dxa"/>
              <w:bottom w:w="90" w:type="dxa"/>
              <w:right w:w="160" w:type="dxa"/>
            </w:tcMar>
          </w:tcPr>
          <w:p w14:paraId="776A5F61">
            <w:pPr>
              <w:spacing w:after="70"/>
            </w:pPr>
            <w:r>
              <w:rPr>
                <w:b/>
                <w:bCs/>
                <w:color w:val="2563EB"/>
                <w:sz w:val="19"/>
                <w:szCs w:val="19"/>
              </w:rPr>
              <w:t>NOTE  —  From: Amara Osei (CTO) — "Pilot: are we ready for Kubernetes?"</w:t>
            </w:r>
          </w:p>
          <w:p w14:paraId="1CD373F7">
            <w:pPr>
              <w:spacing w:after="60" w:line="260" w:lineRule="auto"/>
            </w:pPr>
            <w:r>
              <w:rPr>
                <w:sz w:val="20"/>
                <w:szCs w:val="20"/>
              </w:rPr>
              <w:t>Investors keep asking if we’re "on Kubernetes". I don’t want to move for fashion. Run a pilot: move TrackPoint to a small cluster using the same images, implement it the way a serious company would, and then tell me honestly whether it’s worth it for us.</w:t>
            </w:r>
          </w:p>
        </w:tc>
      </w:tr>
    </w:tbl>
    <w:p w14:paraId="53D684A0">
      <w:pPr>
        <w:spacing w:after="120"/>
      </w:pPr>
    </w:p>
    <w:p w14:paraId="03452104">
      <w:pPr>
        <w:pStyle w:val="4"/>
      </w:pPr>
      <w:r>
        <w:t>Objective</w:t>
      </w:r>
    </w:p>
    <w:p w14:paraId="00CA91E1">
      <w:pPr>
        <w:spacing w:after="120" w:line="276" w:lineRule="auto"/>
      </w:pPr>
      <w:r>
        <w:t>Migrate TrackPoint from Docker Compose to Kubernetes using production-style patterns, reuse your images and pipeline, and produce a recommendation based on your experience.</w:t>
      </w:r>
    </w:p>
    <w:p w14:paraId="478C4031">
      <w:pPr>
        <w:pStyle w:val="4"/>
      </w:pPr>
      <w:r>
        <w:t>Requirements</w:t>
      </w:r>
    </w:p>
    <w:p w14:paraId="1F124E5A">
      <w:pPr>
        <w:pStyle w:val="18"/>
        <w:numPr>
          <w:ilvl w:val="0"/>
          <w:numId w:val="21"/>
        </w:numPr>
        <w:spacing w:after="60" w:line="264" w:lineRule="auto"/>
      </w:pPr>
      <w:r>
        <w:t>Create a cluster: k3s on a VPS (recommended for cost), or kind/minikube locally. Document the choice and its production gaps.</w:t>
      </w:r>
    </w:p>
    <w:p w14:paraId="73DFC581">
      <w:pPr>
        <w:pStyle w:val="18"/>
        <w:numPr>
          <w:ilvl w:val="0"/>
          <w:numId w:val="21"/>
        </w:numPr>
        <w:spacing w:after="60" w:line="264" w:lineRule="auto"/>
      </w:pPr>
      <w:r>
        <w:t>Write manifests for all components: Deployments for web, api and worker; a Job for migrations; Services; an Ingress (or Gateway API) with TLS via cert-manager.</w:t>
      </w:r>
    </w:p>
    <w:p w14:paraId="5BD489ED">
      <w:pPr>
        <w:pStyle w:val="18"/>
        <w:numPr>
          <w:ilvl w:val="0"/>
          <w:numId w:val="21"/>
        </w:numPr>
        <w:spacing w:after="60" w:line="264" w:lineRule="auto"/>
      </w:pPr>
      <w:r>
        <w:t xml:space="preserve">Configure liveness, readiness and startup probes using </w:t>
      </w:r>
      <w:r>
        <w:rPr>
          <w:rFonts w:ascii="Consolas" w:hAnsi="Consolas" w:eastAsia="Consolas" w:cs="Consolas"/>
          <w:color w:val="7A1F5C"/>
          <w:sz w:val="19"/>
          <w:szCs w:val="19"/>
        </w:rPr>
        <w:t>/healthz</w:t>
      </w:r>
      <w:r>
        <w:t xml:space="preserve"> and </w:t>
      </w:r>
      <w:r>
        <w:rPr>
          <w:rFonts w:ascii="Consolas" w:hAnsi="Consolas" w:eastAsia="Consolas" w:cs="Consolas"/>
          <w:color w:val="7A1F5C"/>
          <w:sz w:val="19"/>
          <w:szCs w:val="19"/>
        </w:rPr>
        <w:t>/readyz</w:t>
      </w:r>
      <w:r>
        <w:t>. Explain what each probe does on failure.</w:t>
      </w:r>
    </w:p>
    <w:p w14:paraId="486CCD16">
      <w:pPr>
        <w:pStyle w:val="18"/>
        <w:numPr>
          <w:ilvl w:val="0"/>
          <w:numId w:val="21"/>
        </w:numPr>
        <w:spacing w:after="60" w:line="264" w:lineRule="auto"/>
      </w:pPr>
      <w:r>
        <w:t>Set resource requests and limits based on your Stage 9 measurements.</w:t>
      </w:r>
    </w:p>
    <w:p w14:paraId="6030BF86">
      <w:pPr>
        <w:pStyle w:val="18"/>
        <w:numPr>
          <w:ilvl w:val="0"/>
          <w:numId w:val="21"/>
        </w:numPr>
        <w:spacing w:after="60" w:line="264" w:lineRule="auto"/>
      </w:pPr>
      <w:r>
        <w:t>Use ConfigMaps and Secrets; Secrets are not committed in plain text (Sealed Secrets, SOPS, or External Secrets).</w:t>
      </w:r>
    </w:p>
    <w:p w14:paraId="4C60B55C">
      <w:pPr>
        <w:pStyle w:val="18"/>
        <w:numPr>
          <w:ilvl w:val="0"/>
          <w:numId w:val="21"/>
        </w:numPr>
        <w:spacing w:after="60" w:line="264" w:lineRule="auto"/>
      </w:pPr>
      <w:r>
        <w:t>Run PostgreSQL either as a StatefulSet with a PersistentVolumeClaim (learning) or keep it outside the cluster (pragmatic). Justify the choice in an ADR.</w:t>
      </w:r>
    </w:p>
    <w:p w14:paraId="2CA40EFD">
      <w:pPr>
        <w:pStyle w:val="18"/>
        <w:numPr>
          <w:ilvl w:val="0"/>
          <w:numId w:val="21"/>
        </w:numPr>
        <w:spacing w:after="60" w:line="264" w:lineRule="auto"/>
      </w:pPr>
      <w:r>
        <w:t>Configure rolling updates (</w:t>
      </w:r>
      <w:r>
        <w:rPr>
          <w:rFonts w:ascii="Consolas" w:hAnsi="Consolas" w:eastAsia="Consolas" w:cs="Consolas"/>
          <w:color w:val="7A1F5C"/>
          <w:sz w:val="19"/>
          <w:szCs w:val="19"/>
        </w:rPr>
        <w:t>maxSurge</w:t>
      </w:r>
      <w:r>
        <w:t>/</w:t>
      </w:r>
      <w:r>
        <w:rPr>
          <w:rFonts w:ascii="Consolas" w:hAnsi="Consolas" w:eastAsia="Consolas" w:cs="Consolas"/>
          <w:color w:val="7A1F5C"/>
          <w:sz w:val="19"/>
          <w:szCs w:val="19"/>
        </w:rPr>
        <w:t>maxUnavailable</w:t>
      </w:r>
      <w:r>
        <w:t>), a PodDisruptionBudget and graceful termination. Prove zero-downtime deploys under load again.</w:t>
      </w:r>
    </w:p>
    <w:p w14:paraId="1821023F">
      <w:pPr>
        <w:pStyle w:val="18"/>
        <w:numPr>
          <w:ilvl w:val="0"/>
          <w:numId w:val="21"/>
        </w:numPr>
        <w:spacing w:after="60" w:line="264" w:lineRule="auto"/>
      </w:pPr>
      <w:r>
        <w:t>Apply NetworkPolicies so only the API and worker can reach PostgreSQL and Redis.</w:t>
      </w:r>
    </w:p>
    <w:p w14:paraId="54103E81">
      <w:pPr>
        <w:pStyle w:val="18"/>
        <w:numPr>
          <w:ilvl w:val="0"/>
          <w:numId w:val="21"/>
        </w:numPr>
        <w:spacing w:after="60" w:line="264" w:lineRule="auto"/>
      </w:pPr>
      <w:r>
        <w:t xml:space="preserve">Run pods as non-root with a restrictive </w:t>
      </w:r>
      <w:r>
        <w:rPr>
          <w:rFonts w:ascii="Consolas" w:hAnsi="Consolas" w:eastAsia="Consolas" w:cs="Consolas"/>
          <w:color w:val="7A1F5C"/>
          <w:sz w:val="19"/>
          <w:szCs w:val="19"/>
        </w:rPr>
        <w:t>securityContext</w:t>
      </w:r>
      <w:r>
        <w:t>; use a dedicated namespace per environment and a least-privilege ServiceAccount for CI.</w:t>
      </w:r>
    </w:p>
    <w:p w14:paraId="53CC8B75">
      <w:pPr>
        <w:pStyle w:val="18"/>
        <w:numPr>
          <w:ilvl w:val="0"/>
          <w:numId w:val="21"/>
        </w:numPr>
        <w:spacing w:after="60" w:line="264" w:lineRule="auto"/>
      </w:pPr>
      <w:r>
        <w:t>Package with Helm or Kustomize with per-environment overlays; deploy from your CI pipeline.</w:t>
      </w:r>
    </w:p>
    <w:p w14:paraId="592F4F97">
      <w:pPr>
        <w:pStyle w:val="18"/>
        <w:numPr>
          <w:ilvl w:val="0"/>
          <w:numId w:val="21"/>
        </w:numPr>
        <w:spacing w:after="60" w:line="264" w:lineRule="auto"/>
      </w:pPr>
      <w:r>
        <w:t>Integrate with monitoring (kube-prometheus-stack or your existing Prometheus) and logging.</w:t>
      </w:r>
    </w:p>
    <w:p w14:paraId="0F83A9D4">
      <w:pPr>
        <w:pStyle w:val="18"/>
        <w:numPr>
          <w:ilvl w:val="0"/>
          <w:numId w:val="21"/>
        </w:numPr>
        <w:spacing w:after="60" w:line="264" w:lineRule="auto"/>
      </w:pPr>
      <w:r>
        <w:t>Write the recommendation: Kubernetes vs Compose for Harborline, with cost, complexity and reliability arguments.</w:t>
      </w:r>
    </w:p>
    <w:p w14:paraId="5ABEA93B">
      <w:pPr>
        <w:pStyle w:val="4"/>
      </w:pPr>
      <w:r>
        <w:t>Constraints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0245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B91C1C" w:sz="36" w:space="0"/>
              <w:bottom w:val="nil"/>
              <w:right w:val="nil"/>
            </w:tcBorders>
            <w:shd w:val="clear" w:color="auto" w:fill="FDF0F0"/>
            <w:tcMar>
              <w:top w:w="110" w:type="dxa"/>
              <w:left w:w="200" w:type="dxa"/>
              <w:bottom w:w="90" w:type="dxa"/>
              <w:right w:w="160" w:type="dxa"/>
            </w:tcMar>
          </w:tcPr>
          <w:p w14:paraId="75FC4717">
            <w:pPr>
              <w:spacing w:after="70"/>
            </w:pPr>
            <w:r>
              <w:rPr>
                <w:b/>
                <w:bCs/>
                <w:color w:val="B91C1C"/>
                <w:sz w:val="19"/>
                <w:szCs w:val="19"/>
              </w:rPr>
              <w:t>CONSTRAINT</w:t>
            </w:r>
          </w:p>
          <w:p w14:paraId="544BA65B">
            <w:pPr>
              <w:spacing w:after="60" w:line="260" w:lineRule="auto"/>
            </w:pPr>
            <w:r>
              <w:rPr>
                <w:sz w:val="20"/>
                <w:szCs w:val="20"/>
              </w:rPr>
              <w:t>Same images and the same pipeline build step as Compose; only the deploy target changes.</w:t>
            </w:r>
          </w:p>
          <w:p w14:paraId="006BEC57">
            <w:pPr>
              <w:spacing w:after="60" w:line="260" w:lineRule="auto"/>
            </w:pPr>
            <w:r>
              <w:rPr>
                <w:sz w:val="20"/>
                <w:szCs w:val="20"/>
              </w:rPr>
              <w:t>The cluster must fit your budget; a single-node k3s cluster is acceptable. Explain what a single node cannot give you.</w:t>
            </w:r>
          </w:p>
        </w:tc>
      </w:tr>
    </w:tbl>
    <w:p w14:paraId="1A0B3428">
      <w:pPr>
        <w:spacing w:after="120"/>
      </w:pPr>
    </w:p>
    <w:p w14:paraId="2786E4D7">
      <w:pPr>
        <w:pStyle w:val="4"/>
      </w:pPr>
      <w:r>
        <w:t>Break it on purpose</w:t>
      </w:r>
    </w:p>
    <w:p w14:paraId="4F5D6192">
      <w:pPr>
        <w:spacing w:after="120" w:line="276" w:lineRule="auto"/>
      </w:pPr>
      <w:r>
        <w:t>Do these experiments deliberately. Write down what you expected, what actually happened, and why. The gap between the two is where the learning is.</w:t>
      </w:r>
    </w:p>
    <w:p w14:paraId="3CE2D180">
      <w:pPr>
        <w:pStyle w:val="18"/>
        <w:numPr>
          <w:ilvl w:val="0"/>
          <w:numId w:val="2"/>
        </w:numPr>
        <w:spacing w:after="60" w:line="264" w:lineRule="auto"/>
      </w:pPr>
      <w:r>
        <w:t>Give a pod a readiness probe that always fails. What happens to the Service endpoints? To a rolling update?</w:t>
      </w:r>
    </w:p>
    <w:p w14:paraId="6E561F2A">
      <w:pPr>
        <w:pStyle w:val="18"/>
        <w:numPr>
          <w:ilvl w:val="0"/>
          <w:numId w:val="2"/>
        </w:numPr>
        <w:spacing w:after="60" w:line="264" w:lineRule="auto"/>
      </w:pPr>
      <w:r>
        <w:t>Give a pod a liveness probe that checks the database. Stop the database. Watch the cascading restarts, and explain why this is an anti-pattern.</w:t>
      </w:r>
    </w:p>
    <w:p w14:paraId="5A227C73">
      <w:pPr>
        <w:pStyle w:val="18"/>
        <w:numPr>
          <w:ilvl w:val="0"/>
          <w:numId w:val="2"/>
        </w:numPr>
        <w:spacing w:after="60" w:line="264" w:lineRule="auto"/>
      </w:pPr>
      <w:r>
        <w:t>Request more memory than the node has. Read the scheduler’s event message.</w:t>
      </w:r>
    </w:p>
    <w:p w14:paraId="7031A861">
      <w:pPr>
        <w:pStyle w:val="18"/>
        <w:numPr>
          <w:ilvl w:val="0"/>
          <w:numId w:val="2"/>
        </w:numPr>
        <w:spacing w:after="60" w:line="264" w:lineRule="auto"/>
      </w:pPr>
      <w:r>
        <w:t xml:space="preserve">Push an image tag that doesn’t exist. Diagnose </w:t>
      </w:r>
      <w:r>
        <w:rPr>
          <w:rFonts w:ascii="Consolas" w:hAnsi="Consolas" w:eastAsia="Consolas" w:cs="Consolas"/>
          <w:color w:val="7A1F5C"/>
          <w:sz w:val="19"/>
          <w:szCs w:val="19"/>
        </w:rPr>
        <w:t>ImagePullBackOff</w:t>
      </w:r>
      <w:r>
        <w:t xml:space="preserve"> from events.</w:t>
      </w:r>
    </w:p>
    <w:p w14:paraId="24AC0724">
      <w:pPr>
        <w:pStyle w:val="18"/>
        <w:numPr>
          <w:ilvl w:val="0"/>
          <w:numId w:val="2"/>
        </w:numPr>
        <w:spacing w:after="60" w:line="264" w:lineRule="auto"/>
      </w:pPr>
      <w:r>
        <w:t>Delete the PostgreSQL pod. Did the data survive? Then delete the PVC in staging and learn about reclaim policies the hard way.</w:t>
      </w:r>
    </w:p>
    <w:p w14:paraId="230ACEB6">
      <w:pPr>
        <w:pStyle w:val="18"/>
        <w:numPr>
          <w:ilvl w:val="0"/>
          <w:numId w:val="2"/>
        </w:numPr>
        <w:spacing w:after="60" w:line="264" w:lineRule="auto"/>
      </w:pPr>
      <w:r>
        <w:t>Apply a default-deny NetworkPolicy and fix everything that breaks, one allow rule at a time.</w:t>
      </w:r>
    </w:p>
    <w:p w14:paraId="49ACFDFB">
      <w:pPr>
        <w:pStyle w:val="4"/>
      </w:pPr>
      <w:r>
        <w:t>Checkpoints</w:t>
      </w:r>
    </w:p>
    <w:p w14:paraId="7893D07E">
      <w:pPr>
        <w:spacing w:after="120" w:line="276" w:lineRule="auto"/>
      </w:pPr>
      <w:r>
        <w:t xml:space="preserve">Do not move to the next stage until every box is ticked </w:t>
      </w:r>
      <w:r>
        <w:rPr>
          <w:b/>
          <w:bCs/>
        </w:rPr>
        <w:t>and</w:t>
      </w:r>
      <w:r>
        <w:t xml:space="preserve"> you could demonstrate it live.</w:t>
      </w:r>
    </w:p>
    <w:p w14:paraId="369B0773">
      <w:pPr>
        <w:spacing w:after="60" w:line="264" w:lineRule="auto"/>
        <w:ind w:left="400" w:hanging="400"/>
      </w:pPr>
      <w:r>
        <w:rPr>
          <w:rFonts w:ascii="Segoe UI Symbol" w:hAnsi="Segoe UI Symbol" w:eastAsia="Segoe UI Symbol" w:cs="Segoe UI Symbol"/>
          <w:sz w:val="22"/>
          <w:szCs w:val="22"/>
        </w:rPr>
        <w:t xml:space="preserve">☐  </w:t>
      </w:r>
      <w:r>
        <w:t>Full stack running on Kubernetes with HTTPS through Ingress and cert-manager.</w:t>
      </w:r>
    </w:p>
    <w:p w14:paraId="7B106581">
      <w:pPr>
        <w:spacing w:after="60" w:line="264" w:lineRule="auto"/>
        <w:ind w:left="400" w:hanging="400"/>
      </w:pPr>
      <w:r>
        <w:rPr>
          <w:rFonts w:ascii="Segoe UI Symbol" w:hAnsi="Segoe UI Symbol" w:eastAsia="Segoe UI Symbol" w:cs="Segoe UI Symbol"/>
          <w:sz w:val="22"/>
          <w:szCs w:val="22"/>
        </w:rPr>
        <w:t xml:space="preserve">☐  </w:t>
      </w:r>
      <w:r>
        <w:t>Probes, requests/limits, PDB, securityContext and NetworkPolicies on every workload.</w:t>
      </w:r>
    </w:p>
    <w:p w14:paraId="6EBEF8FB">
      <w:pPr>
        <w:spacing w:after="60" w:line="264" w:lineRule="auto"/>
        <w:ind w:left="400" w:hanging="400"/>
      </w:pPr>
      <w:r>
        <w:rPr>
          <w:rFonts w:ascii="Segoe UI Symbol" w:hAnsi="Segoe UI Symbol" w:eastAsia="Segoe UI Symbol" w:cs="Segoe UI Symbol"/>
          <w:sz w:val="22"/>
          <w:szCs w:val="22"/>
        </w:rPr>
        <w:t xml:space="preserve">☐  </w:t>
      </w:r>
      <w:r>
        <w:t>Zero-downtime rolling update proven under load.</w:t>
      </w:r>
    </w:p>
    <w:p w14:paraId="72A75684">
      <w:pPr>
        <w:spacing w:after="60" w:line="264" w:lineRule="auto"/>
        <w:ind w:left="400" w:hanging="400"/>
      </w:pPr>
      <w:r>
        <w:rPr>
          <w:rFonts w:ascii="Segoe UI Symbol" w:hAnsi="Segoe UI Symbol" w:eastAsia="Segoe UI Symbol" w:cs="Segoe UI Symbol"/>
          <w:sz w:val="22"/>
          <w:szCs w:val="22"/>
        </w:rPr>
        <w:t xml:space="preserve">☐  </w:t>
      </w:r>
      <w:r>
        <w:t>CI deploys to the cluster with a least-privilege identity.</w:t>
      </w:r>
    </w:p>
    <w:p w14:paraId="14ABF40E">
      <w:pPr>
        <w:spacing w:after="60" w:line="264" w:lineRule="auto"/>
        <w:ind w:left="400" w:hanging="400"/>
      </w:pPr>
      <w:r>
        <w:rPr>
          <w:rFonts w:ascii="Segoe UI Symbol" w:hAnsi="Segoe UI Symbol" w:eastAsia="Segoe UI Symbol" w:cs="Segoe UI Symbol"/>
          <w:sz w:val="22"/>
          <w:szCs w:val="22"/>
        </w:rPr>
        <w:t xml:space="preserve">☐  </w:t>
      </w:r>
      <w:r>
        <w:t>Secrets not in plain text in Git.</w:t>
      </w:r>
    </w:p>
    <w:p w14:paraId="672B9ECE">
      <w:pPr>
        <w:spacing w:after="60" w:line="264" w:lineRule="auto"/>
        <w:ind w:left="400" w:hanging="400"/>
      </w:pPr>
      <w:r>
        <w:rPr>
          <w:rFonts w:ascii="Segoe UI Symbol" w:hAnsi="Segoe UI Symbol" w:eastAsia="Segoe UI Symbol" w:cs="Segoe UI Symbol"/>
          <w:sz w:val="22"/>
          <w:szCs w:val="22"/>
        </w:rPr>
        <w:t xml:space="preserve">☐  </w:t>
      </w:r>
      <w:r>
        <w:t>Recommendation ADR written.</w:t>
      </w:r>
    </w:p>
    <w:p w14:paraId="2040273D">
      <w:pPr>
        <w:pStyle w:val="4"/>
      </w:pPr>
      <w:r>
        <w:t>Expected outcome</w:t>
      </w:r>
    </w:p>
    <w:p w14:paraId="3C2C7473">
      <w:pPr>
        <w:spacing w:after="120" w:line="276" w:lineRule="auto"/>
      </w:pPr>
      <w:r>
        <w:t>A working, production-style Kubernetes deployment and an informed, honest opinion about when Kubernetes is and isn’t worth it.</w:t>
      </w:r>
    </w:p>
    <w:p w14:paraId="6B53CA7A">
      <w:pPr>
        <w:pStyle w:val="4"/>
      </w:pPr>
      <w:r>
        <w:t>Prove you understand</w:t>
      </w:r>
    </w:p>
    <w:p w14:paraId="200C64A1">
      <w:pPr>
        <w:spacing w:after="120" w:line="276" w:lineRule="auto"/>
      </w:pPr>
      <w:r>
        <w:t xml:space="preserve">Answer these in writing in your </w:t>
      </w:r>
      <w:r>
        <w:rPr>
          <w:rFonts w:ascii="Consolas" w:hAnsi="Consolas" w:eastAsia="Consolas" w:cs="Consolas"/>
          <w:color w:val="7A1F5C"/>
          <w:sz w:val="19"/>
          <w:szCs w:val="19"/>
        </w:rPr>
        <w:t>docs/learning-log.md</w:t>
      </w:r>
      <w:r>
        <w:t>. If you cannot answer one without searching, you have not finished the stage.</w:t>
      </w:r>
    </w:p>
    <w:p w14:paraId="0276E340">
      <w:pPr>
        <w:pStyle w:val="18"/>
        <w:numPr>
          <w:ilvl w:val="0"/>
          <w:numId w:val="22"/>
        </w:numPr>
        <w:spacing w:after="60" w:line="264" w:lineRule="auto"/>
      </w:pPr>
      <w:r>
        <w:t>Map each Compose concept you used to its Kubernetes equivalent. Where does the mapping break down?</w:t>
      </w:r>
    </w:p>
    <w:p w14:paraId="0DAA2A25">
      <w:pPr>
        <w:pStyle w:val="18"/>
        <w:numPr>
          <w:ilvl w:val="0"/>
          <w:numId w:val="22"/>
        </w:numPr>
        <w:spacing w:after="60" w:line="264" w:lineRule="auto"/>
      </w:pPr>
      <w:r>
        <w:t xml:space="preserve">What happens, step by step, when you </w:t>
      </w:r>
      <w:r>
        <w:rPr>
          <w:rFonts w:ascii="Consolas" w:hAnsi="Consolas" w:eastAsia="Consolas" w:cs="Consolas"/>
          <w:color w:val="7A1F5C"/>
          <w:sz w:val="19"/>
          <w:szCs w:val="19"/>
        </w:rPr>
        <w:t>apply</w:t>
      </w:r>
      <w:r>
        <w:t xml:space="preserve"> a changed Deployment? Which controllers act?</w:t>
      </w:r>
    </w:p>
    <w:p w14:paraId="7A9C77D4">
      <w:pPr>
        <w:pStyle w:val="18"/>
        <w:numPr>
          <w:ilvl w:val="0"/>
          <w:numId w:val="22"/>
        </w:numPr>
        <w:spacing w:after="60" w:line="264" w:lineRule="auto"/>
      </w:pPr>
      <w:r>
        <w:t>Liveness vs readiness vs startup probes: give one realistic misconfiguration of each and its consequence.</w:t>
      </w:r>
    </w:p>
    <w:p w14:paraId="3712BDAB">
      <w:pPr>
        <w:pStyle w:val="18"/>
        <w:numPr>
          <w:ilvl w:val="0"/>
          <w:numId w:val="22"/>
        </w:numPr>
        <w:spacing w:after="60" w:line="264" w:lineRule="auto"/>
      </w:pPr>
      <w:r>
        <w:t>Requests vs limits: how does the scheduler use requests, and what happens when a container exceeds its memory limit versus its CPU limit? What are QoS classes?</w:t>
      </w:r>
    </w:p>
    <w:p w14:paraId="08A82AE1">
      <w:pPr>
        <w:pStyle w:val="18"/>
        <w:numPr>
          <w:ilvl w:val="0"/>
          <w:numId w:val="22"/>
        </w:numPr>
        <w:spacing w:after="60" w:line="264" w:lineRule="auto"/>
      </w:pPr>
      <w:r>
        <w:t>Why are Kubernetes Secrets only base64-encoded by default, and what did you do about it?</w:t>
      </w:r>
    </w:p>
    <w:p w14:paraId="735FFDB2">
      <w:pPr>
        <w:pStyle w:val="18"/>
        <w:numPr>
          <w:ilvl w:val="0"/>
          <w:numId w:val="22"/>
        </w:numPr>
        <w:spacing w:after="60" w:line="264" w:lineRule="auto"/>
      </w:pPr>
      <w:r>
        <w:t>Should Harborline move to Kubernetes now? Defend your answer.</w:t>
      </w:r>
    </w:p>
    <w:p w14:paraId="0730D711">
      <w:pPr>
        <w:pStyle w:val="4"/>
      </w:pPr>
      <w:r>
        <w:t>Hints (read only when stuck)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945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7A117A49">
            <w:pPr>
              <w:spacing w:after="70"/>
            </w:pPr>
            <w:r>
              <w:rPr>
                <w:b/>
                <w:bCs/>
                <w:color w:val="F59E0B"/>
                <w:sz w:val="19"/>
                <w:szCs w:val="19"/>
              </w:rPr>
              <w:t>HINT  —  Hint 1 — Debugging order</w:t>
            </w:r>
          </w:p>
          <w:p w14:paraId="4A8D8918">
            <w:pPr>
              <w:spacing w:after="60" w:line="260" w:lineRule="auto"/>
            </w:pPr>
            <w:r>
              <w:rPr>
                <w:sz w:val="20"/>
                <w:szCs w:val="20"/>
              </w:rPr>
              <w:t xml:space="preserve">When a pod misbehaves, look in this order: </w:t>
            </w:r>
            <w:r>
              <w:rPr>
                <w:rFonts w:ascii="Consolas" w:hAnsi="Consolas" w:eastAsia="Consolas" w:cs="Consolas"/>
                <w:color w:val="7A1F5C"/>
                <w:sz w:val="19"/>
                <w:szCs w:val="19"/>
              </w:rPr>
              <w:t>get</w:t>
            </w:r>
            <w:r>
              <w:rPr>
                <w:sz w:val="20"/>
                <w:szCs w:val="20"/>
              </w:rPr>
              <w:t xml:space="preserve"> (status), </w:t>
            </w:r>
            <w:r>
              <w:rPr>
                <w:rFonts w:ascii="Consolas" w:hAnsi="Consolas" w:eastAsia="Consolas" w:cs="Consolas"/>
                <w:color w:val="7A1F5C"/>
                <w:sz w:val="19"/>
                <w:szCs w:val="19"/>
              </w:rPr>
              <w:t>describe</w:t>
            </w:r>
            <w:r>
              <w:rPr>
                <w:sz w:val="20"/>
                <w:szCs w:val="20"/>
              </w:rPr>
              <w:t xml:space="preserve"> (events), </w:t>
            </w:r>
            <w:r>
              <w:rPr>
                <w:rFonts w:ascii="Consolas" w:hAnsi="Consolas" w:eastAsia="Consolas" w:cs="Consolas"/>
                <w:color w:val="7A1F5C"/>
                <w:sz w:val="19"/>
                <w:szCs w:val="19"/>
              </w:rPr>
              <w:t>logs</w:t>
            </w:r>
            <w:r>
              <w:rPr>
                <w:sz w:val="20"/>
                <w:szCs w:val="20"/>
              </w:rPr>
              <w:t xml:space="preserve"> (current and </w:t>
            </w:r>
            <w:r>
              <w:rPr>
                <w:rFonts w:ascii="Consolas" w:hAnsi="Consolas" w:eastAsia="Consolas" w:cs="Consolas"/>
                <w:color w:val="7A1F5C"/>
                <w:sz w:val="19"/>
                <w:szCs w:val="19"/>
              </w:rPr>
              <w:t>--previous</w:t>
            </w:r>
            <w:r>
              <w:rPr>
                <w:sz w:val="20"/>
                <w:szCs w:val="20"/>
              </w:rPr>
              <w:t>), then exec into it. Events explain most scheduling and image problems.</w:t>
            </w:r>
          </w:p>
        </w:tc>
      </w:tr>
    </w:tbl>
    <w:p w14:paraId="6CBA0DDE">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B3BD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19914A3A">
            <w:pPr>
              <w:spacing w:after="70"/>
            </w:pPr>
            <w:r>
              <w:rPr>
                <w:b/>
                <w:bCs/>
                <w:color w:val="F59E0B"/>
                <w:sz w:val="19"/>
                <w:szCs w:val="19"/>
              </w:rPr>
              <w:t>HINT  —  Hint 2 — k3s specifics</w:t>
            </w:r>
          </w:p>
          <w:p w14:paraId="452A908E">
            <w:pPr>
              <w:spacing w:after="60" w:line="260" w:lineRule="auto"/>
            </w:pPr>
            <w:r>
              <w:rPr>
                <w:sz w:val="20"/>
                <w:szCs w:val="20"/>
              </w:rPr>
              <w:t>k3s ships with its own ingress controller and a local-path storage provisioner. Read what they do, and decide whether to use or replace them.</w:t>
            </w:r>
          </w:p>
        </w:tc>
      </w:tr>
    </w:tbl>
    <w:p w14:paraId="2A851781">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DA1D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F59E0B" w:sz="36" w:space="0"/>
              <w:bottom w:val="nil"/>
              <w:right w:val="nil"/>
            </w:tcBorders>
            <w:shd w:val="clear" w:color="auto" w:fill="FFF8E6"/>
            <w:tcMar>
              <w:top w:w="110" w:type="dxa"/>
              <w:left w:w="200" w:type="dxa"/>
              <w:bottom w:w="90" w:type="dxa"/>
              <w:right w:w="160" w:type="dxa"/>
            </w:tcMar>
          </w:tcPr>
          <w:p w14:paraId="250A4687">
            <w:pPr>
              <w:spacing w:after="70"/>
            </w:pPr>
            <w:r>
              <w:rPr>
                <w:b/>
                <w:bCs/>
                <w:color w:val="F59E0B"/>
                <w:sz w:val="19"/>
                <w:szCs w:val="19"/>
              </w:rPr>
              <w:t>HINT  —  Hint 3 — Migrations</w:t>
            </w:r>
          </w:p>
          <w:p w14:paraId="4E0B1C46">
            <w:pPr>
              <w:spacing w:after="60" w:line="260" w:lineRule="auto"/>
            </w:pPr>
            <w:r>
              <w:rPr>
                <w:sz w:val="20"/>
                <w:szCs w:val="20"/>
              </w:rPr>
              <w:t>A Job for migrations must complete before new API pods take traffic. Research Helm hooks, or ordering in your CD tool, or init containers (and their trade-offs).</w:t>
            </w:r>
          </w:p>
        </w:tc>
      </w:tr>
    </w:tbl>
    <w:p w14:paraId="1712FA93">
      <w:pPr>
        <w:spacing w:after="120"/>
      </w:pPr>
    </w:p>
    <w:p w14:paraId="295ED24A">
      <w:pPr>
        <w:pStyle w:val="4"/>
      </w:pPr>
      <w:r>
        <w:t>Troubleshooting clues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61"/>
        <w:gridCol w:w="5265"/>
      </w:tblGrid>
      <w:tr w14:paraId="5E037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761"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245320E5">
            <w:pPr>
              <w:spacing w:after="30"/>
            </w:pPr>
            <w:r>
              <w:rPr>
                <w:b/>
                <w:bCs/>
                <w:color w:val="FFFFFF"/>
                <w:sz w:val="20"/>
                <w:szCs w:val="20"/>
              </w:rPr>
              <w:t>If you see…</w:t>
            </w:r>
          </w:p>
        </w:tc>
        <w:tc>
          <w:tcPr>
            <w:tcW w:w="5265"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2B8D6D8D">
            <w:pPr>
              <w:spacing w:after="30"/>
            </w:pPr>
            <w:r>
              <w:rPr>
                <w:b/>
                <w:bCs/>
                <w:color w:val="FFFFFF"/>
                <w:sz w:val="20"/>
                <w:szCs w:val="20"/>
              </w:rPr>
              <w:t>Look at…</w:t>
            </w:r>
          </w:p>
        </w:tc>
      </w:tr>
      <w:tr w14:paraId="32459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279C7B8">
            <w:pPr>
              <w:spacing w:after="30"/>
            </w:pPr>
            <w:r>
              <w:rPr>
                <w:rFonts w:ascii="Consolas" w:hAnsi="Consolas" w:eastAsia="Consolas" w:cs="Consolas"/>
                <w:color w:val="7A1F5C"/>
                <w:sz w:val="19"/>
                <w:szCs w:val="19"/>
              </w:rPr>
              <w:t>CrashLoopBackOff</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57AED9B">
            <w:pPr>
              <w:spacing w:after="30"/>
            </w:pPr>
            <w:r>
              <w:rPr>
                <w:sz w:val="20"/>
                <w:szCs w:val="20"/>
              </w:rPr>
              <w:t>Logs of the previous container; env/config; liveness probe too aggressive</w:t>
            </w:r>
          </w:p>
        </w:tc>
      </w:tr>
      <w:tr w14:paraId="52A87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5382A75">
            <w:pPr>
              <w:spacing w:after="30"/>
            </w:pPr>
            <w:r>
              <w:rPr>
                <w:rFonts w:ascii="Consolas" w:hAnsi="Consolas" w:eastAsia="Consolas" w:cs="Consolas"/>
                <w:color w:val="7A1F5C"/>
                <w:sz w:val="19"/>
                <w:szCs w:val="19"/>
              </w:rPr>
              <w:t>Pending</w:t>
            </w:r>
            <w:r>
              <w:rPr>
                <w:sz w:val="20"/>
                <w:szCs w:val="20"/>
              </w:rPr>
              <w:t xml:space="preserve"> pods</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4326845">
            <w:pPr>
              <w:spacing w:after="30"/>
            </w:pPr>
            <w:r>
              <w:rPr>
                <w:sz w:val="20"/>
                <w:szCs w:val="20"/>
              </w:rPr>
              <w:t>Events: insufficient CPU/memory, unbound PVC, node taints</w:t>
            </w:r>
          </w:p>
        </w:tc>
      </w:tr>
      <w:tr w14:paraId="349D3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650239D">
            <w:pPr>
              <w:spacing w:after="30"/>
            </w:pPr>
            <w:r>
              <w:rPr>
                <w:rFonts w:ascii="Consolas" w:hAnsi="Consolas" w:eastAsia="Consolas" w:cs="Consolas"/>
                <w:color w:val="7A1F5C"/>
                <w:sz w:val="19"/>
                <w:szCs w:val="19"/>
              </w:rPr>
              <w:t>ImagePullBackOff</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DCAE802">
            <w:pPr>
              <w:spacing w:after="30"/>
            </w:pPr>
            <w:r>
              <w:rPr>
                <w:sz w:val="20"/>
                <w:szCs w:val="20"/>
              </w:rPr>
              <w:t>Tag exists? Private registry pull secret?</w:t>
            </w:r>
          </w:p>
        </w:tc>
      </w:tr>
      <w:tr w14:paraId="70680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A070260">
            <w:pPr>
              <w:spacing w:after="30"/>
            </w:pPr>
            <w:r>
              <w:rPr>
                <w:sz w:val="20"/>
                <w:szCs w:val="20"/>
              </w:rPr>
              <w:t>Ingress returns 404</w:t>
            </w:r>
          </w:p>
        </w:tc>
        <w:tc>
          <w:tcPr>
            <w:tcW w:w="526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3F7BBD2">
            <w:pPr>
              <w:spacing w:after="30"/>
            </w:pPr>
            <w:r>
              <w:rPr>
                <w:sz w:val="20"/>
                <w:szCs w:val="20"/>
              </w:rPr>
              <w:t>Ingress class, host rules, Service name/port, endpoints</w:t>
            </w:r>
          </w:p>
        </w:tc>
      </w:tr>
      <w:tr w14:paraId="72AE9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76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2B9F8B1">
            <w:pPr>
              <w:spacing w:after="30"/>
            </w:pPr>
            <w:r>
              <w:rPr>
                <w:sz w:val="20"/>
                <w:szCs w:val="20"/>
              </w:rPr>
              <w:t>Service has no endpoints</w:t>
            </w:r>
          </w:p>
        </w:tc>
        <w:tc>
          <w:tcPr>
            <w:tcW w:w="526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658FE64">
            <w:pPr>
              <w:spacing w:after="30"/>
            </w:pPr>
            <w:r>
              <w:rPr>
                <w:sz w:val="20"/>
                <w:szCs w:val="20"/>
              </w:rPr>
              <w:t>Label selectors vs pod labels; readiness</w:t>
            </w:r>
          </w:p>
        </w:tc>
      </w:tr>
    </w:tbl>
    <w:p w14:paraId="48BFA58D">
      <w:pPr>
        <w:spacing w:after="120"/>
      </w:pPr>
    </w:p>
    <w:p w14:paraId="3F16CAC6">
      <w:pPr>
        <w:pStyle w:val="4"/>
      </w:pPr>
      <w:r>
        <w:t>Study resources</w:t>
      </w:r>
    </w:p>
    <w:p w14:paraId="43188ECD">
      <w:pPr>
        <w:pStyle w:val="18"/>
        <w:numPr>
          <w:ilvl w:val="0"/>
          <w:numId w:val="2"/>
        </w:numPr>
        <w:spacing w:after="60" w:line="264" w:lineRule="auto"/>
      </w:pPr>
      <w:r>
        <w:t>Kubernetes official docs: Concepts and Tasks sections (especially probes, resource management, NetworkPolicy)</w:t>
      </w:r>
    </w:p>
    <w:p w14:paraId="63DCEC72">
      <w:pPr>
        <w:pStyle w:val="18"/>
        <w:numPr>
          <w:ilvl w:val="0"/>
          <w:numId w:val="2"/>
        </w:numPr>
        <w:spacing w:after="60" w:line="264" w:lineRule="auto"/>
      </w:pPr>
      <w:r>
        <w:t>Kubernetes the Hard Way (Kelsey Hightower), for understanding, not production</w:t>
      </w:r>
    </w:p>
    <w:p w14:paraId="54E92386">
      <w:pPr>
        <w:pStyle w:val="18"/>
        <w:numPr>
          <w:ilvl w:val="0"/>
          <w:numId w:val="2"/>
        </w:numPr>
        <w:spacing w:after="60" w:line="264" w:lineRule="auto"/>
      </w:pPr>
      <w:r>
        <w:t>k3s docs; cert-manager docs; Helm or Kustomize docs</w:t>
      </w:r>
    </w:p>
    <w:p w14:paraId="3FD30600">
      <w:pPr>
        <w:pStyle w:val="18"/>
        <w:numPr>
          <w:ilvl w:val="0"/>
          <w:numId w:val="2"/>
        </w:numPr>
        <w:spacing w:after="60" w:line="264" w:lineRule="auto"/>
      </w:pPr>
      <w:r>
        <w:t>Kubernetes Up &amp; Running (Burns, Beda, Hightower, Evenson)</w:t>
      </w:r>
    </w:p>
    <w:p w14:paraId="52723729">
      <w:pPr>
        <w:pStyle w:val="18"/>
        <w:numPr>
          <w:ilvl w:val="0"/>
          <w:numId w:val="2"/>
        </w:numPr>
        <w:spacing w:after="60" w:line="264" w:lineRule="auto"/>
      </w:pPr>
      <w:r>
        <w:t>learnk8s.io troubleshooting flowchart</w:t>
      </w:r>
    </w:p>
    <w:p w14:paraId="1AEEF380">
      <w:pPr>
        <w:pStyle w:val="2"/>
        <w:pageBreakBefore/>
      </w:pPr>
      <w:bookmarkStart w:id="33" w:name="_Toc28559"/>
      <w:r>
        <w:t>PART III — STAGE 11: FINAL INCIDENT CHALLENGE</w:t>
      </w:r>
      <w:bookmarkEnd w:id="33"/>
    </w:p>
    <w:p w14:paraId="4890C85F">
      <w:pPr>
        <w:spacing w:after="120" w:line="276" w:lineRule="auto"/>
      </w:pPr>
      <w:r>
        <w:t xml:space="preserve">Everything you built is about to be tested the way production tests it: unexpectedly, at inconvenient times, with incomplete information. This stage is a </w:t>
      </w:r>
      <w:r>
        <w:rPr>
          <w:b/>
          <w:bCs/>
        </w:rPr>
        <w:t>game day</w:t>
      </w:r>
      <w:r>
        <w:t>. You will face a series of incidents, diagnose them under time pressure, restore service, and write post-mortems.</w:t>
      </w:r>
    </w:p>
    <w:p w14:paraId="361487A2">
      <w:pPr>
        <w:pStyle w:val="3"/>
      </w:pPr>
      <w:bookmarkStart w:id="34" w:name="_Toc4468"/>
      <w:r>
        <w:t>How to run the game day</w:t>
      </w:r>
      <w:bookmarkEnd w:id="34"/>
    </w:p>
    <w:p w14:paraId="5EF8166E">
      <w:pPr>
        <w:pStyle w:val="18"/>
        <w:numPr>
          <w:ilvl w:val="0"/>
          <w:numId w:val="23"/>
        </w:numPr>
        <w:spacing w:after="60" w:line="264" w:lineRule="auto"/>
      </w:pPr>
      <w:r>
        <w:rPr>
          <w:b/>
          <w:bCs/>
        </w:rPr>
        <w:t>Get a fault injector.</w:t>
      </w:r>
      <w:r>
        <w:t xml:space="preserve"> Best: ask your mentor for a sealed chaos script that randomly picks and injects incidents into staging without telling you which. Alternative: ask a friend with SSH access to inject them from the list below. Last resort: shuffle the incident cards and have them injected by a script with a random delay so you don’t know when or which.</w:t>
      </w:r>
    </w:p>
    <w:p w14:paraId="0B49CAD0">
      <w:pPr>
        <w:pStyle w:val="18"/>
        <w:numPr>
          <w:ilvl w:val="0"/>
          <w:numId w:val="23"/>
        </w:numPr>
        <w:spacing w:after="60" w:line="264" w:lineRule="auto"/>
      </w:pPr>
      <w:r>
        <w:rPr>
          <w:b/>
          <w:bCs/>
        </w:rPr>
        <w:t>Work only from your tooling.</w:t>
      </w:r>
      <w:r>
        <w:t xml:space="preserve"> Your first signal must come from your alerts or external uptime check, not from knowing what was injected.</w:t>
      </w:r>
    </w:p>
    <w:p w14:paraId="2D32D230">
      <w:pPr>
        <w:pStyle w:val="18"/>
        <w:numPr>
          <w:ilvl w:val="0"/>
          <w:numId w:val="23"/>
        </w:numPr>
        <w:spacing w:after="60" w:line="264" w:lineRule="auto"/>
      </w:pPr>
      <w:r>
        <w:rPr>
          <w:b/>
          <w:bCs/>
        </w:rPr>
        <w:t>Run it like a real incident.</w:t>
      </w:r>
      <w:r>
        <w:t xml:space="preserve"> Declare the incident, note the start time, keep a timestamped incident log, communicate status updates (write them as if to Jonas in Operations every 15 minutes).</w:t>
      </w:r>
    </w:p>
    <w:p w14:paraId="60F2129F">
      <w:pPr>
        <w:pStyle w:val="18"/>
        <w:numPr>
          <w:ilvl w:val="0"/>
          <w:numId w:val="23"/>
        </w:numPr>
        <w:spacing w:after="60" w:line="264" w:lineRule="auto"/>
      </w:pPr>
      <w:r>
        <w:rPr>
          <w:b/>
          <w:bCs/>
        </w:rPr>
        <w:t>Mitigate first, then fix.</w:t>
      </w:r>
      <w:r>
        <w:t xml:space="preserve"> Restoring service (rollback, failover, scale) comes before root-cause analysis.</w:t>
      </w:r>
    </w:p>
    <w:p w14:paraId="330C5EBC">
      <w:pPr>
        <w:pStyle w:val="18"/>
        <w:numPr>
          <w:ilvl w:val="0"/>
          <w:numId w:val="23"/>
        </w:numPr>
        <w:spacing w:after="60" w:line="264" w:lineRule="auto"/>
      </w:pPr>
      <w:r>
        <w:rPr>
          <w:b/>
          <w:bCs/>
        </w:rPr>
        <w:t>Write a blameless post-mortem</w:t>
      </w:r>
      <w:r>
        <w:t xml:space="preserve"> for at least three incidents, using the template in Appendix B.</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6BF5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B91C1C" w:sz="36" w:space="0"/>
              <w:bottom w:val="nil"/>
              <w:right w:val="nil"/>
            </w:tcBorders>
            <w:shd w:val="clear" w:color="auto" w:fill="FDF0F0"/>
            <w:tcMar>
              <w:top w:w="110" w:type="dxa"/>
              <w:left w:w="200" w:type="dxa"/>
              <w:bottom w:w="90" w:type="dxa"/>
              <w:right w:w="160" w:type="dxa"/>
            </w:tcMar>
          </w:tcPr>
          <w:p w14:paraId="3DEF9F5B">
            <w:pPr>
              <w:spacing w:after="70"/>
            </w:pPr>
            <w:r>
              <w:rPr>
                <w:b/>
                <w:bCs/>
                <w:color w:val="B91C1C"/>
                <w:sz w:val="19"/>
                <w:szCs w:val="19"/>
              </w:rPr>
              <w:t>CONSTRAINT  —  Scoring for this stage</w:t>
            </w:r>
          </w:p>
          <w:p w14:paraId="1D2B36FA">
            <w:pPr>
              <w:spacing w:after="60" w:line="260" w:lineRule="auto"/>
            </w:pPr>
            <w:r>
              <w:rPr>
                <w:sz w:val="20"/>
                <w:szCs w:val="20"/>
              </w:rPr>
              <w:t>Time to detect (TTD): did your monitoring catch it, and how fast?</w:t>
            </w:r>
          </w:p>
          <w:p w14:paraId="3EE8E748">
            <w:pPr>
              <w:spacing w:after="60" w:line="260" w:lineRule="auto"/>
            </w:pPr>
            <w:r>
              <w:rPr>
                <w:sz w:val="20"/>
                <w:szCs w:val="20"/>
              </w:rPr>
              <w:t>Time to mitigate (TTM): how quickly were users no longer affected?</w:t>
            </w:r>
          </w:p>
          <w:p w14:paraId="27DDB4ED">
            <w:pPr>
              <w:spacing w:after="60" w:line="260" w:lineRule="auto"/>
            </w:pPr>
            <w:r>
              <w:rPr>
                <w:sz w:val="20"/>
                <w:szCs w:val="20"/>
              </w:rPr>
              <w:t>Quality of diagnosis: did you find the actual root cause, or just a symptom?</w:t>
            </w:r>
          </w:p>
          <w:p w14:paraId="6C949727">
            <w:pPr>
              <w:spacing w:after="60" w:line="260" w:lineRule="auto"/>
            </w:pPr>
            <w:r>
              <w:rPr>
                <w:sz w:val="20"/>
                <w:szCs w:val="20"/>
              </w:rPr>
              <w:t>Communication and incident log quality.</w:t>
            </w:r>
          </w:p>
          <w:p w14:paraId="3A8AEB5C">
            <w:pPr>
              <w:spacing w:after="60" w:line="260" w:lineRule="auto"/>
            </w:pPr>
            <w:r>
              <w:rPr>
                <w:sz w:val="20"/>
                <w:szCs w:val="20"/>
              </w:rPr>
              <w:t>Follow-up: did you add an alert, test, guardrail or runbook so it cannot happen silently again?</w:t>
            </w:r>
          </w:p>
        </w:tc>
      </w:tr>
    </w:tbl>
    <w:p w14:paraId="4628CE61">
      <w:pPr>
        <w:spacing w:after="120"/>
      </w:pPr>
    </w:p>
    <w:p w14:paraId="29713BF4">
      <w:pPr>
        <w:pStyle w:val="3"/>
      </w:pPr>
      <w:bookmarkStart w:id="35" w:name="_Toc18253"/>
      <w:r>
        <w:t>Incident cards</w:t>
      </w:r>
      <w:bookmarkEnd w:id="35"/>
    </w:p>
    <w:p w14:paraId="38C2BFFA">
      <w:pPr>
        <w:spacing w:after="120" w:line="276" w:lineRule="auto"/>
      </w:pPr>
      <w:r>
        <w:t>Each card shows only what you would observe. Clue ladders are for use after the time box; opening a clue costs points in a real assessment, so note which ones you used.</w:t>
      </w:r>
    </w:p>
    <w:p w14:paraId="68E409A5">
      <w:pPr>
        <w:pStyle w:val="4"/>
      </w:pPr>
      <w:r>
        <w:t>INC-01 — The 9 a.m. 502</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8"/>
        <w:gridCol w:w="1160"/>
        <w:gridCol w:w="6448"/>
      </w:tblGrid>
      <w:tr w14:paraId="481B3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1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BFB77EB">
            <w:pPr>
              <w:spacing w:after="30"/>
            </w:pPr>
            <w:r>
              <w:rPr>
                <w:b/>
                <w:bCs/>
                <w:color w:val="FFFFFF"/>
                <w:sz w:val="20"/>
                <w:szCs w:val="20"/>
              </w:rPr>
              <w:t>Severity</w:t>
            </w:r>
          </w:p>
        </w:tc>
        <w:tc>
          <w:tcPr>
            <w:tcW w:w="116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3A36D40">
            <w:pPr>
              <w:spacing w:after="30"/>
            </w:pPr>
            <w:r>
              <w:rPr>
                <w:b/>
                <w:bCs/>
                <w:color w:val="FFFFFF"/>
                <w:sz w:val="20"/>
                <w:szCs w:val="20"/>
              </w:rPr>
              <w:t>Time box</w:t>
            </w:r>
          </w:p>
        </w:tc>
        <w:tc>
          <w:tcPr>
            <w:tcW w:w="644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49430657">
            <w:pPr>
              <w:spacing w:after="30"/>
            </w:pPr>
            <w:r>
              <w:rPr>
                <w:b/>
                <w:bCs/>
                <w:color w:val="FFFFFF"/>
                <w:sz w:val="20"/>
                <w:szCs w:val="20"/>
              </w:rPr>
              <w:t>What you observe</w:t>
            </w:r>
          </w:p>
        </w:tc>
      </w:tr>
      <w:tr w14:paraId="017A5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1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7005ACF">
            <w:pPr>
              <w:spacing w:after="30"/>
            </w:pPr>
            <w:r>
              <w:rPr>
                <w:sz w:val="20"/>
                <w:szCs w:val="20"/>
              </w:rPr>
              <w:t>SEV-1</w:t>
            </w:r>
          </w:p>
        </w:tc>
        <w:tc>
          <w:tcPr>
            <w:tcW w:w="11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5486F3C">
            <w:pPr>
              <w:spacing w:after="30"/>
            </w:pPr>
            <w:r>
              <w:rPr>
                <w:sz w:val="20"/>
                <w:szCs w:val="20"/>
              </w:rPr>
              <w:t>20 min</w:t>
            </w:r>
          </w:p>
        </w:tc>
        <w:tc>
          <w:tcPr>
            <w:tcW w:w="644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7203B13">
            <w:pPr>
              <w:spacing w:after="30"/>
            </w:pPr>
            <w:r>
              <w:rPr>
                <w:sz w:val="20"/>
                <w:szCs w:val="20"/>
              </w:rPr>
              <w:t>External uptime alert fires. Tracking page shows "502 Bad Gateway". A deploy completed 4 minutes ago and the pipeline shows green.</w:t>
            </w:r>
          </w:p>
        </w:tc>
      </w:tr>
    </w:tbl>
    <w:p w14:paraId="34945475">
      <w:pPr>
        <w:spacing w:after="120"/>
      </w:pPr>
    </w:p>
    <w:p w14:paraId="46FD0B3C">
      <w:pPr>
        <w:keepNext/>
        <w:spacing w:after="120" w:line="276" w:lineRule="auto"/>
      </w:pPr>
      <w:r>
        <w:rPr>
          <w:b/>
          <w:bCs/>
        </w:rPr>
        <w:t>Clue ladder</w:t>
      </w:r>
      <w:r>
        <w:t xml:space="preserve"> (open one at a time, only after the time box):</w:t>
      </w:r>
    </w:p>
    <w:p w14:paraId="14AB7675">
      <w:pPr>
        <w:pStyle w:val="18"/>
        <w:numPr>
          <w:ilvl w:val="0"/>
          <w:numId w:val="24"/>
        </w:numPr>
        <w:spacing w:after="60" w:line="264" w:lineRule="auto"/>
      </w:pPr>
      <w:r>
        <w:t>Why did the pipeline say green? What did the smoke test actually check?</w:t>
      </w:r>
    </w:p>
    <w:p w14:paraId="20217AC2">
      <w:pPr>
        <w:pStyle w:val="18"/>
        <w:numPr>
          <w:ilvl w:val="0"/>
          <w:numId w:val="24"/>
        </w:numPr>
        <w:spacing w:after="60" w:line="264" w:lineRule="auto"/>
      </w:pPr>
      <w:r>
        <w:t>What do the API container’s last 50 log lines say, and how many times has it restarted?</w:t>
      </w:r>
    </w:p>
    <w:p w14:paraId="45A8B7B2">
      <w:pPr>
        <w:pStyle w:val="18"/>
        <w:numPr>
          <w:ilvl w:val="0"/>
          <w:numId w:val="24"/>
        </w:numPr>
        <w:spacing w:after="60" w:line="264" w:lineRule="auto"/>
      </w:pPr>
      <w:r>
        <w:t>Compare the environment variables the new version expects with those provided.</w:t>
      </w:r>
    </w:p>
    <w:p w14:paraId="1BFF1DE7">
      <w:pPr>
        <w:spacing w:after="120" w:line="276" w:lineRule="auto"/>
      </w:pPr>
      <w:r>
        <w:rPr>
          <w:b/>
          <w:bCs/>
        </w:rPr>
        <w:t>Resolved means:</w:t>
      </w:r>
      <w:r>
        <w:t xml:space="preserve"> Service restored via rollback; the missing configuration fixed; the smoke test improved so it would catch this.</w:t>
      </w:r>
    </w:p>
    <w:p w14:paraId="3893666E">
      <w:pPr>
        <w:pStyle w:val="4"/>
      </w:pPr>
      <w:r>
        <w:t>INC-02 — The certificate nobody watched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8"/>
        <w:gridCol w:w="1160"/>
        <w:gridCol w:w="6448"/>
      </w:tblGrid>
      <w:tr w14:paraId="14564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1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1F9D495F">
            <w:pPr>
              <w:spacing w:after="30"/>
            </w:pPr>
            <w:r>
              <w:rPr>
                <w:b/>
                <w:bCs/>
                <w:color w:val="FFFFFF"/>
                <w:sz w:val="20"/>
                <w:szCs w:val="20"/>
              </w:rPr>
              <w:t>Severity</w:t>
            </w:r>
          </w:p>
        </w:tc>
        <w:tc>
          <w:tcPr>
            <w:tcW w:w="116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83115E0">
            <w:pPr>
              <w:spacing w:after="30"/>
            </w:pPr>
            <w:r>
              <w:rPr>
                <w:b/>
                <w:bCs/>
                <w:color w:val="FFFFFF"/>
                <w:sz w:val="20"/>
                <w:szCs w:val="20"/>
              </w:rPr>
              <w:t>Time box</w:t>
            </w:r>
          </w:p>
        </w:tc>
        <w:tc>
          <w:tcPr>
            <w:tcW w:w="644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4649EA5">
            <w:pPr>
              <w:spacing w:after="30"/>
            </w:pPr>
            <w:r>
              <w:rPr>
                <w:b/>
                <w:bCs/>
                <w:color w:val="FFFFFF"/>
                <w:sz w:val="20"/>
                <w:szCs w:val="20"/>
              </w:rPr>
              <w:t>What you observe</w:t>
            </w:r>
          </w:p>
        </w:tc>
      </w:tr>
      <w:tr w14:paraId="21137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1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3044808">
            <w:pPr>
              <w:spacing w:after="30"/>
            </w:pPr>
            <w:r>
              <w:rPr>
                <w:sz w:val="20"/>
                <w:szCs w:val="20"/>
              </w:rPr>
              <w:t>SEV-1</w:t>
            </w:r>
          </w:p>
        </w:tc>
        <w:tc>
          <w:tcPr>
            <w:tcW w:w="11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DD1C280">
            <w:pPr>
              <w:spacing w:after="30"/>
            </w:pPr>
            <w:r>
              <w:rPr>
                <w:sz w:val="20"/>
                <w:szCs w:val="20"/>
              </w:rPr>
              <w:t>30 min</w:t>
            </w:r>
          </w:p>
        </w:tc>
        <w:tc>
          <w:tcPr>
            <w:tcW w:w="644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A16FAFF">
            <w:pPr>
              <w:spacing w:after="30"/>
            </w:pPr>
            <w:r>
              <w:rPr>
                <w:sz w:val="20"/>
                <w:szCs w:val="20"/>
              </w:rPr>
              <w:t xml:space="preserve">Customers report browser security warnings on </w:t>
            </w:r>
            <w:r>
              <w:rPr>
                <w:rFonts w:ascii="Consolas" w:hAnsi="Consolas" w:eastAsia="Consolas" w:cs="Consolas"/>
                <w:color w:val="7A1F5C"/>
                <w:sz w:val="19"/>
                <w:szCs w:val="19"/>
              </w:rPr>
              <w:t>api.</w:t>
            </w:r>
            <w:r>
              <w:rPr>
                <w:sz w:val="20"/>
                <w:szCs w:val="20"/>
              </w:rPr>
              <w:t xml:space="preserve"> only. </w:t>
            </w:r>
            <w:r>
              <w:rPr>
                <w:rFonts w:ascii="Consolas" w:hAnsi="Consolas" w:eastAsia="Consolas" w:cs="Consolas"/>
                <w:color w:val="7A1F5C"/>
                <w:sz w:val="19"/>
                <w:szCs w:val="19"/>
              </w:rPr>
              <w:t>track.</w:t>
            </w:r>
            <w:r>
              <w:rPr>
                <w:sz w:val="20"/>
                <w:szCs w:val="20"/>
              </w:rPr>
              <w:t xml:space="preserve"> works fine. Nothing was deployed today.</w:t>
            </w:r>
          </w:p>
        </w:tc>
      </w:tr>
    </w:tbl>
    <w:p w14:paraId="6752D656">
      <w:pPr>
        <w:spacing w:after="120"/>
      </w:pPr>
    </w:p>
    <w:p w14:paraId="00CAECF1">
      <w:pPr>
        <w:keepNext/>
        <w:spacing w:after="120" w:line="276" w:lineRule="auto"/>
      </w:pPr>
      <w:r>
        <w:rPr>
          <w:b/>
          <w:bCs/>
        </w:rPr>
        <w:t>Clue ladder</w:t>
      </w:r>
      <w:r>
        <w:t xml:space="preserve"> (open one at a time, only after the time box):</w:t>
      </w:r>
    </w:p>
    <w:p w14:paraId="76C83D45">
      <w:pPr>
        <w:pStyle w:val="18"/>
        <w:numPr>
          <w:ilvl w:val="0"/>
          <w:numId w:val="25"/>
        </w:numPr>
        <w:spacing w:after="60" w:line="264" w:lineRule="auto"/>
      </w:pPr>
      <w:r>
        <w:t>Check the expiry date of each certificate actually served (not the file on disk).</w:t>
      </w:r>
    </w:p>
    <w:p w14:paraId="789C5D9E">
      <w:pPr>
        <w:pStyle w:val="18"/>
        <w:numPr>
          <w:ilvl w:val="0"/>
          <w:numId w:val="25"/>
        </w:numPr>
        <w:spacing w:after="60" w:line="264" w:lineRule="auto"/>
      </w:pPr>
      <w:r>
        <w:t>Look at the renewal job’s logs. When did it last succeed?</w:t>
      </w:r>
    </w:p>
    <w:p w14:paraId="3EF8DF00">
      <w:pPr>
        <w:pStyle w:val="18"/>
        <w:numPr>
          <w:ilvl w:val="0"/>
          <w:numId w:val="25"/>
        </w:numPr>
        <w:spacing w:after="60" w:line="264" w:lineRule="auto"/>
      </w:pPr>
      <w:r>
        <w:t>What changed recently in firewall or proxy routing that could affect the ACME challenge path?</w:t>
      </w:r>
    </w:p>
    <w:p w14:paraId="611773E0">
      <w:pPr>
        <w:spacing w:after="120" w:line="276" w:lineRule="auto"/>
      </w:pPr>
      <w:r>
        <w:rPr>
          <w:b/>
          <w:bCs/>
        </w:rPr>
        <w:t>Resolved means:</w:t>
      </w:r>
      <w:r>
        <w:t xml:space="preserve"> Valid certificate; renewal proven; the certificate-expiry alert explained (why didn’t it fire, or did it?).</w:t>
      </w:r>
    </w:p>
    <w:p w14:paraId="41D37617">
      <w:pPr>
        <w:pStyle w:val="4"/>
      </w:pPr>
      <w:r>
        <w:t>INC-03 — Disk at 100%</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8"/>
        <w:gridCol w:w="1160"/>
        <w:gridCol w:w="6448"/>
      </w:tblGrid>
      <w:tr w14:paraId="192E7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1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B9AABB3">
            <w:pPr>
              <w:spacing w:after="30"/>
            </w:pPr>
            <w:r>
              <w:rPr>
                <w:b/>
                <w:bCs/>
                <w:color w:val="FFFFFF"/>
                <w:sz w:val="20"/>
                <w:szCs w:val="20"/>
              </w:rPr>
              <w:t>Severity</w:t>
            </w:r>
          </w:p>
        </w:tc>
        <w:tc>
          <w:tcPr>
            <w:tcW w:w="116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A599C5A">
            <w:pPr>
              <w:spacing w:after="30"/>
            </w:pPr>
            <w:r>
              <w:rPr>
                <w:b/>
                <w:bCs/>
                <w:color w:val="FFFFFF"/>
                <w:sz w:val="20"/>
                <w:szCs w:val="20"/>
              </w:rPr>
              <w:t>Time box</w:t>
            </w:r>
          </w:p>
        </w:tc>
        <w:tc>
          <w:tcPr>
            <w:tcW w:w="644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11FFF06D">
            <w:pPr>
              <w:spacing w:after="30"/>
            </w:pPr>
            <w:r>
              <w:rPr>
                <w:b/>
                <w:bCs/>
                <w:color w:val="FFFFFF"/>
                <w:sz w:val="20"/>
                <w:szCs w:val="20"/>
              </w:rPr>
              <w:t>What you observe</w:t>
            </w:r>
          </w:p>
        </w:tc>
      </w:tr>
      <w:tr w14:paraId="60FC6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1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318A16F">
            <w:pPr>
              <w:spacing w:after="30"/>
            </w:pPr>
            <w:r>
              <w:rPr>
                <w:sz w:val="20"/>
                <w:szCs w:val="20"/>
              </w:rPr>
              <w:t>SEV-1</w:t>
            </w:r>
          </w:p>
        </w:tc>
        <w:tc>
          <w:tcPr>
            <w:tcW w:w="11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D454312">
            <w:pPr>
              <w:spacing w:after="30"/>
            </w:pPr>
            <w:r>
              <w:rPr>
                <w:sz w:val="20"/>
                <w:szCs w:val="20"/>
              </w:rPr>
              <w:t>30 min</w:t>
            </w:r>
          </w:p>
        </w:tc>
        <w:tc>
          <w:tcPr>
            <w:tcW w:w="644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C337F6A">
            <w:pPr>
              <w:spacing w:after="30"/>
            </w:pPr>
            <w:r>
              <w:rPr>
                <w:sz w:val="20"/>
                <w:szCs w:val="20"/>
              </w:rPr>
              <w:t>Writes fail. The API returns 500 on parcel creation, reads still work. PostgreSQL logs complain. Disk usage alert fired 40 minutes ago (who was watching?).</w:t>
            </w:r>
          </w:p>
        </w:tc>
      </w:tr>
    </w:tbl>
    <w:p w14:paraId="2E34A573">
      <w:pPr>
        <w:spacing w:after="120"/>
      </w:pPr>
    </w:p>
    <w:p w14:paraId="421E4B25">
      <w:pPr>
        <w:keepNext/>
        <w:spacing w:after="120" w:line="276" w:lineRule="auto"/>
      </w:pPr>
      <w:r>
        <w:rPr>
          <w:b/>
          <w:bCs/>
        </w:rPr>
        <w:t>Clue ladder</w:t>
      </w:r>
      <w:r>
        <w:t xml:space="preserve"> (open one at a time, only after the time box):</w:t>
      </w:r>
    </w:p>
    <w:p w14:paraId="727D2161">
      <w:pPr>
        <w:pStyle w:val="18"/>
        <w:numPr>
          <w:ilvl w:val="0"/>
          <w:numId w:val="26"/>
        </w:numPr>
        <w:spacing w:after="60" w:line="264" w:lineRule="auto"/>
      </w:pPr>
      <w:r>
        <w:t>Which directories grew fastest? Think about container logs, images, volumes, WAL.</w:t>
      </w:r>
    </w:p>
    <w:p w14:paraId="1C42E9D0">
      <w:pPr>
        <w:pStyle w:val="18"/>
        <w:numPr>
          <w:ilvl w:val="0"/>
          <w:numId w:val="26"/>
        </w:numPr>
        <w:spacing w:after="60" w:line="264" w:lineRule="auto"/>
      </w:pPr>
      <w:r>
        <w:t>Is a WAL archive or replication slot preventing cleanup?</w:t>
      </w:r>
    </w:p>
    <w:p w14:paraId="2D782B0A">
      <w:pPr>
        <w:pStyle w:val="18"/>
        <w:numPr>
          <w:ilvl w:val="0"/>
          <w:numId w:val="26"/>
        </w:numPr>
        <w:spacing w:after="60" w:line="264" w:lineRule="auto"/>
      </w:pPr>
      <w:r>
        <w:t>Is there a container writing debug output far faster than normal?</w:t>
      </w:r>
    </w:p>
    <w:p w14:paraId="1FFEB091">
      <w:pPr>
        <w:spacing w:after="120" w:line="276" w:lineRule="auto"/>
      </w:pPr>
      <w:r>
        <w:rPr>
          <w:b/>
          <w:bCs/>
        </w:rPr>
        <w:t>Resolved means:</w:t>
      </w:r>
      <w:r>
        <w:t xml:space="preserve"> Space recovered safely (without deleting data you need); cause fixed; limits/rotation that make recurrence impossible.</w:t>
      </w:r>
    </w:p>
    <w:p w14:paraId="6FF87F67">
      <w:pPr>
        <w:pStyle w:val="4"/>
      </w:pPr>
      <w:r>
        <w:t>INC-04 — The slow creep</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8"/>
        <w:gridCol w:w="1160"/>
        <w:gridCol w:w="6448"/>
      </w:tblGrid>
      <w:tr w14:paraId="43EC8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1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C209414">
            <w:pPr>
              <w:spacing w:after="30"/>
            </w:pPr>
            <w:r>
              <w:rPr>
                <w:b/>
                <w:bCs/>
                <w:color w:val="FFFFFF"/>
                <w:sz w:val="20"/>
                <w:szCs w:val="20"/>
              </w:rPr>
              <w:t>Severity</w:t>
            </w:r>
          </w:p>
        </w:tc>
        <w:tc>
          <w:tcPr>
            <w:tcW w:w="116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2022B28">
            <w:pPr>
              <w:spacing w:after="30"/>
            </w:pPr>
            <w:r>
              <w:rPr>
                <w:b/>
                <w:bCs/>
                <w:color w:val="FFFFFF"/>
                <w:sz w:val="20"/>
                <w:szCs w:val="20"/>
              </w:rPr>
              <w:t>Time box</w:t>
            </w:r>
          </w:p>
        </w:tc>
        <w:tc>
          <w:tcPr>
            <w:tcW w:w="644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0177350">
            <w:pPr>
              <w:spacing w:after="30"/>
            </w:pPr>
            <w:r>
              <w:rPr>
                <w:b/>
                <w:bCs/>
                <w:color w:val="FFFFFF"/>
                <w:sz w:val="20"/>
                <w:szCs w:val="20"/>
              </w:rPr>
              <w:t>What you observe</w:t>
            </w:r>
          </w:p>
        </w:tc>
      </w:tr>
      <w:tr w14:paraId="6324D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1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595D7CA">
            <w:pPr>
              <w:spacing w:after="30"/>
            </w:pPr>
            <w:r>
              <w:rPr>
                <w:sz w:val="20"/>
                <w:szCs w:val="20"/>
              </w:rPr>
              <w:t>SEV-2</w:t>
            </w:r>
          </w:p>
        </w:tc>
        <w:tc>
          <w:tcPr>
            <w:tcW w:w="11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18FA6FB">
            <w:pPr>
              <w:spacing w:after="30"/>
            </w:pPr>
            <w:r>
              <w:rPr>
                <w:sz w:val="20"/>
                <w:szCs w:val="20"/>
              </w:rPr>
              <w:t>40 min</w:t>
            </w:r>
          </w:p>
        </w:tc>
        <w:tc>
          <w:tcPr>
            <w:tcW w:w="644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13CCFE6">
            <w:pPr>
              <w:spacing w:after="30"/>
            </w:pPr>
            <w:r>
              <w:rPr>
                <w:sz w:val="20"/>
                <w:szCs w:val="20"/>
              </w:rPr>
              <w:t>p95 latency has risen from 120 ms to 2.8 s over the last hour. Error rate is normal. CPU is moderate.</w:t>
            </w:r>
          </w:p>
        </w:tc>
      </w:tr>
    </w:tbl>
    <w:p w14:paraId="36C62185">
      <w:pPr>
        <w:spacing w:after="120"/>
      </w:pPr>
    </w:p>
    <w:p w14:paraId="525AF3E2">
      <w:pPr>
        <w:keepNext/>
        <w:spacing w:after="120" w:line="276" w:lineRule="auto"/>
      </w:pPr>
      <w:r>
        <w:rPr>
          <w:b/>
          <w:bCs/>
        </w:rPr>
        <w:t>Clue ladder</w:t>
      </w:r>
      <w:r>
        <w:t xml:space="preserve"> (open one at a time, only after the time box):</w:t>
      </w:r>
    </w:p>
    <w:p w14:paraId="78EAEF96">
      <w:pPr>
        <w:pStyle w:val="18"/>
        <w:numPr>
          <w:ilvl w:val="0"/>
          <w:numId w:val="27"/>
        </w:numPr>
        <w:spacing w:after="60" w:line="264" w:lineRule="auto"/>
      </w:pPr>
      <w:r>
        <w:t>Is time spent in the app, waiting for a DB connection, or in the query itself?</w:t>
      </w:r>
    </w:p>
    <w:p w14:paraId="5644A383">
      <w:pPr>
        <w:pStyle w:val="18"/>
        <w:numPr>
          <w:ilvl w:val="0"/>
          <w:numId w:val="27"/>
        </w:numPr>
        <w:spacing w:after="60" w:line="264" w:lineRule="auto"/>
      </w:pPr>
      <w:r>
        <w:t>Look at the slow-query log and active queries/locks in PostgreSQL.</w:t>
      </w:r>
    </w:p>
    <w:p w14:paraId="5A440073">
      <w:pPr>
        <w:pStyle w:val="18"/>
        <w:numPr>
          <w:ilvl w:val="0"/>
          <w:numId w:val="27"/>
        </w:numPr>
        <w:spacing w:after="60" w:line="264" w:lineRule="auto"/>
      </w:pPr>
      <w:r>
        <w:t>Did a recent migration change an index? Has a table grown sharply?</w:t>
      </w:r>
    </w:p>
    <w:p w14:paraId="7323CD46">
      <w:pPr>
        <w:spacing w:after="120" w:line="276" w:lineRule="auto"/>
      </w:pPr>
      <w:r>
        <w:rPr>
          <w:b/>
          <w:bCs/>
        </w:rPr>
        <w:t>Resolved means:</w:t>
      </w:r>
      <w:r>
        <w:t xml:space="preserve"> Latency back within SLO; the specific cause identified with evidence (query plan, pool metrics).</w:t>
      </w:r>
    </w:p>
    <w:p w14:paraId="2B0FF3BA">
      <w:pPr>
        <w:pStyle w:val="4"/>
      </w:pPr>
      <w:r>
        <w:t>INC-05 — OOM roulette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8"/>
        <w:gridCol w:w="1160"/>
        <w:gridCol w:w="6448"/>
      </w:tblGrid>
      <w:tr w14:paraId="3DEE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1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1155CB6A">
            <w:pPr>
              <w:spacing w:after="30"/>
            </w:pPr>
            <w:r>
              <w:rPr>
                <w:b/>
                <w:bCs/>
                <w:color w:val="FFFFFF"/>
                <w:sz w:val="20"/>
                <w:szCs w:val="20"/>
              </w:rPr>
              <w:t>Severity</w:t>
            </w:r>
          </w:p>
        </w:tc>
        <w:tc>
          <w:tcPr>
            <w:tcW w:w="116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2F375F65">
            <w:pPr>
              <w:spacing w:after="30"/>
            </w:pPr>
            <w:r>
              <w:rPr>
                <w:b/>
                <w:bCs/>
                <w:color w:val="FFFFFF"/>
                <w:sz w:val="20"/>
                <w:szCs w:val="20"/>
              </w:rPr>
              <w:t>Time box</w:t>
            </w:r>
          </w:p>
        </w:tc>
        <w:tc>
          <w:tcPr>
            <w:tcW w:w="644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197B0A5">
            <w:pPr>
              <w:spacing w:after="30"/>
            </w:pPr>
            <w:r>
              <w:rPr>
                <w:b/>
                <w:bCs/>
                <w:color w:val="FFFFFF"/>
                <w:sz w:val="20"/>
                <w:szCs w:val="20"/>
              </w:rPr>
              <w:t>What you observe</w:t>
            </w:r>
          </w:p>
        </w:tc>
      </w:tr>
      <w:tr w14:paraId="58019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1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6F8A45B">
            <w:pPr>
              <w:spacing w:after="30"/>
            </w:pPr>
            <w:r>
              <w:rPr>
                <w:sz w:val="20"/>
                <w:szCs w:val="20"/>
              </w:rPr>
              <w:t>SEV-2</w:t>
            </w:r>
          </w:p>
        </w:tc>
        <w:tc>
          <w:tcPr>
            <w:tcW w:w="11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AF1AC41">
            <w:pPr>
              <w:spacing w:after="30"/>
            </w:pPr>
            <w:r>
              <w:rPr>
                <w:sz w:val="20"/>
                <w:szCs w:val="20"/>
              </w:rPr>
              <w:t>40 min</w:t>
            </w:r>
          </w:p>
        </w:tc>
        <w:tc>
          <w:tcPr>
            <w:tcW w:w="644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E78D154">
            <w:pPr>
              <w:spacing w:after="30"/>
            </w:pPr>
            <w:r>
              <w:rPr>
                <w:sz w:val="20"/>
                <w:szCs w:val="20"/>
              </w:rPr>
              <w:t>Container-restart alert. API replicas restart every few minutes, one at a time. Users see occasional errors. Memory graph looks like a saw tooth.</w:t>
            </w:r>
          </w:p>
        </w:tc>
      </w:tr>
    </w:tbl>
    <w:p w14:paraId="264D3139">
      <w:pPr>
        <w:spacing w:after="120"/>
      </w:pPr>
    </w:p>
    <w:p w14:paraId="3F036CE6">
      <w:pPr>
        <w:keepNext/>
        <w:spacing w:after="120" w:line="276" w:lineRule="auto"/>
      </w:pPr>
      <w:r>
        <w:rPr>
          <w:b/>
          <w:bCs/>
        </w:rPr>
        <w:t>Clue ladder</w:t>
      </w:r>
      <w:r>
        <w:t xml:space="preserve"> (open one at a time, only after the time box):</w:t>
      </w:r>
    </w:p>
    <w:p w14:paraId="67E2ED46">
      <w:pPr>
        <w:pStyle w:val="18"/>
        <w:numPr>
          <w:ilvl w:val="0"/>
          <w:numId w:val="28"/>
        </w:numPr>
        <w:spacing w:after="60" w:line="264" w:lineRule="auto"/>
      </w:pPr>
      <w:r>
        <w:t>What was the exit reason of the restarted containers?</w:t>
      </w:r>
    </w:p>
    <w:p w14:paraId="4DC48F10">
      <w:pPr>
        <w:pStyle w:val="18"/>
        <w:numPr>
          <w:ilvl w:val="0"/>
          <w:numId w:val="28"/>
        </w:numPr>
        <w:spacing w:after="60" w:line="264" w:lineRule="auto"/>
      </w:pPr>
      <w:r>
        <w:t>Which request types correlate with the memory climb (check logs by route around each restart)?</w:t>
      </w:r>
    </w:p>
    <w:p w14:paraId="5B5FD307">
      <w:pPr>
        <w:pStyle w:val="18"/>
        <w:numPr>
          <w:ilvl w:val="0"/>
          <w:numId w:val="28"/>
        </w:numPr>
        <w:spacing w:after="60" w:line="264" w:lineRule="auto"/>
      </w:pPr>
      <w:r>
        <w:t>Is a large date range on the reports endpoint loading everything into memory?</w:t>
      </w:r>
    </w:p>
    <w:p w14:paraId="79B12957">
      <w:pPr>
        <w:spacing w:after="120" w:line="276" w:lineRule="auto"/>
      </w:pPr>
      <w:r>
        <w:rPr>
          <w:b/>
          <w:bCs/>
        </w:rPr>
        <w:t>Resolved means:</w:t>
      </w:r>
      <w:r>
        <w:t xml:space="preserve"> Restarts stopped; guardrail added (input limits, streaming, or pagination); limits reviewed.</w:t>
      </w:r>
    </w:p>
    <w:p w14:paraId="7568530E">
      <w:pPr>
        <w:pStyle w:val="4"/>
      </w:pPr>
      <w:r>
        <w:t>INC-06 — After the reboot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8"/>
        <w:gridCol w:w="1160"/>
        <w:gridCol w:w="6448"/>
      </w:tblGrid>
      <w:tr w14:paraId="0157D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1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4BCA3BF">
            <w:pPr>
              <w:spacing w:after="30"/>
            </w:pPr>
            <w:r>
              <w:rPr>
                <w:b/>
                <w:bCs/>
                <w:color w:val="FFFFFF"/>
                <w:sz w:val="20"/>
                <w:szCs w:val="20"/>
              </w:rPr>
              <w:t>Severity</w:t>
            </w:r>
          </w:p>
        </w:tc>
        <w:tc>
          <w:tcPr>
            <w:tcW w:w="116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01C6899">
            <w:pPr>
              <w:spacing w:after="30"/>
            </w:pPr>
            <w:r>
              <w:rPr>
                <w:b/>
                <w:bCs/>
                <w:color w:val="FFFFFF"/>
                <w:sz w:val="20"/>
                <w:szCs w:val="20"/>
              </w:rPr>
              <w:t>Time box</w:t>
            </w:r>
          </w:p>
        </w:tc>
        <w:tc>
          <w:tcPr>
            <w:tcW w:w="644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2EC3B1F">
            <w:pPr>
              <w:spacing w:after="30"/>
            </w:pPr>
            <w:r>
              <w:rPr>
                <w:b/>
                <w:bCs/>
                <w:color w:val="FFFFFF"/>
                <w:sz w:val="20"/>
                <w:szCs w:val="20"/>
              </w:rPr>
              <w:t>What you observe</w:t>
            </w:r>
          </w:p>
        </w:tc>
      </w:tr>
      <w:tr w14:paraId="66326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1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98DA451">
            <w:pPr>
              <w:spacing w:after="30"/>
            </w:pPr>
            <w:r>
              <w:rPr>
                <w:sz w:val="20"/>
                <w:szCs w:val="20"/>
              </w:rPr>
              <w:t>SEV-1</w:t>
            </w:r>
          </w:p>
        </w:tc>
        <w:tc>
          <w:tcPr>
            <w:tcW w:w="11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22FA25D">
            <w:pPr>
              <w:spacing w:after="30"/>
            </w:pPr>
            <w:r>
              <w:rPr>
                <w:sz w:val="20"/>
                <w:szCs w:val="20"/>
              </w:rPr>
              <w:t>30 min</w:t>
            </w:r>
          </w:p>
        </w:tc>
        <w:tc>
          <w:tcPr>
            <w:tcW w:w="644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B4E1674">
            <w:pPr>
              <w:spacing w:after="30"/>
            </w:pPr>
            <w:r>
              <w:rPr>
                <w:sz w:val="20"/>
                <w:szCs w:val="20"/>
              </w:rPr>
              <w:t>The provider rebooted the host for maintenance. Proxy is up, but every API request returns 503. Grafana is unreachable too.</w:t>
            </w:r>
          </w:p>
        </w:tc>
      </w:tr>
    </w:tbl>
    <w:p w14:paraId="4BFE5288">
      <w:pPr>
        <w:spacing w:after="120"/>
      </w:pPr>
    </w:p>
    <w:p w14:paraId="51EC1156">
      <w:pPr>
        <w:keepNext/>
        <w:spacing w:after="120" w:line="276" w:lineRule="auto"/>
      </w:pPr>
      <w:r>
        <w:rPr>
          <w:b/>
          <w:bCs/>
        </w:rPr>
        <w:t>Clue ladder</w:t>
      </w:r>
      <w:r>
        <w:t xml:space="preserve"> (open one at a time, only after the time box):</w:t>
      </w:r>
    </w:p>
    <w:p w14:paraId="7650C2DB">
      <w:pPr>
        <w:pStyle w:val="18"/>
        <w:numPr>
          <w:ilvl w:val="0"/>
          <w:numId w:val="29"/>
        </w:numPr>
        <w:spacing w:after="60" w:line="264" w:lineRule="auto"/>
      </w:pPr>
      <w:r>
        <w:t>Which containers are running and which are not? What are their restart policies?</w:t>
      </w:r>
    </w:p>
    <w:p w14:paraId="304762F2">
      <w:pPr>
        <w:pStyle w:val="18"/>
        <w:numPr>
          <w:ilvl w:val="0"/>
          <w:numId w:val="29"/>
        </w:numPr>
        <w:spacing w:after="60" w:line="264" w:lineRule="auto"/>
      </w:pPr>
      <w:r>
        <w:t>Did the containers start before a dependency (e.g. network mount, volume, Docker itself) was ready?</w:t>
      </w:r>
    </w:p>
    <w:p w14:paraId="15A16C16">
      <w:pPr>
        <w:pStyle w:val="18"/>
        <w:numPr>
          <w:ilvl w:val="0"/>
          <w:numId w:val="29"/>
        </w:numPr>
        <w:spacing w:after="60" w:line="264" w:lineRule="auto"/>
      </w:pPr>
      <w:r>
        <w:t>Is the firewall/VPN service up?</w:t>
      </w:r>
    </w:p>
    <w:p w14:paraId="5864127F">
      <w:pPr>
        <w:spacing w:after="120" w:line="276" w:lineRule="auto"/>
      </w:pPr>
      <w:r>
        <w:rPr>
          <w:b/>
          <w:bCs/>
        </w:rPr>
        <w:t>Resolved means:</w:t>
      </w:r>
      <w:r>
        <w:t xml:space="preserve"> Everything running; a reboot test added to your routine; start-up ordering fixed permanently.</w:t>
      </w:r>
    </w:p>
    <w:p w14:paraId="547174DC">
      <w:pPr>
        <w:pStyle w:val="4"/>
      </w:pPr>
      <w:r>
        <w:t>INC-07 — The pipeline that won’t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8"/>
        <w:gridCol w:w="1160"/>
        <w:gridCol w:w="6448"/>
      </w:tblGrid>
      <w:tr w14:paraId="2977E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1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C5B4C06">
            <w:pPr>
              <w:spacing w:after="30"/>
            </w:pPr>
            <w:r>
              <w:rPr>
                <w:b/>
                <w:bCs/>
                <w:color w:val="FFFFFF"/>
                <w:sz w:val="20"/>
                <w:szCs w:val="20"/>
              </w:rPr>
              <w:t>Severity</w:t>
            </w:r>
          </w:p>
        </w:tc>
        <w:tc>
          <w:tcPr>
            <w:tcW w:w="116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486353A">
            <w:pPr>
              <w:spacing w:after="30"/>
            </w:pPr>
            <w:r>
              <w:rPr>
                <w:b/>
                <w:bCs/>
                <w:color w:val="FFFFFF"/>
                <w:sz w:val="20"/>
                <w:szCs w:val="20"/>
              </w:rPr>
              <w:t>Time box</w:t>
            </w:r>
          </w:p>
        </w:tc>
        <w:tc>
          <w:tcPr>
            <w:tcW w:w="644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B2CEB2F">
            <w:pPr>
              <w:spacing w:after="30"/>
            </w:pPr>
            <w:r>
              <w:rPr>
                <w:b/>
                <w:bCs/>
                <w:color w:val="FFFFFF"/>
                <w:sz w:val="20"/>
                <w:szCs w:val="20"/>
              </w:rPr>
              <w:t>What you observe</w:t>
            </w:r>
          </w:p>
        </w:tc>
      </w:tr>
      <w:tr w14:paraId="64C2F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1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AC3B092">
            <w:pPr>
              <w:spacing w:after="30"/>
            </w:pPr>
            <w:r>
              <w:rPr>
                <w:sz w:val="20"/>
                <w:szCs w:val="20"/>
              </w:rPr>
              <w:t>SEV-3</w:t>
            </w:r>
          </w:p>
        </w:tc>
        <w:tc>
          <w:tcPr>
            <w:tcW w:w="11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5184E88">
            <w:pPr>
              <w:spacing w:after="30"/>
            </w:pPr>
            <w:r>
              <w:rPr>
                <w:sz w:val="20"/>
                <w:szCs w:val="20"/>
              </w:rPr>
              <w:t>30 min</w:t>
            </w:r>
          </w:p>
        </w:tc>
        <w:tc>
          <w:tcPr>
            <w:tcW w:w="644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79FB62F">
            <w:pPr>
              <w:spacing w:after="30"/>
            </w:pPr>
            <w:r>
              <w:rPr>
                <w:sz w:val="20"/>
                <w:szCs w:val="20"/>
              </w:rPr>
              <w:t>All pull requests fail CI since this morning with an authentication error during image push. No one changed the workflow file.</w:t>
            </w:r>
          </w:p>
        </w:tc>
      </w:tr>
    </w:tbl>
    <w:p w14:paraId="0F27A918">
      <w:pPr>
        <w:spacing w:after="120"/>
      </w:pPr>
    </w:p>
    <w:p w14:paraId="092763B7">
      <w:pPr>
        <w:keepNext/>
        <w:spacing w:after="120" w:line="276" w:lineRule="auto"/>
      </w:pPr>
      <w:r>
        <w:rPr>
          <w:b/>
          <w:bCs/>
        </w:rPr>
        <w:t>Clue ladder</w:t>
      </w:r>
      <w:r>
        <w:t xml:space="preserve"> (open one at a time, only after the time box):</w:t>
      </w:r>
    </w:p>
    <w:p w14:paraId="24E64CE0">
      <w:pPr>
        <w:pStyle w:val="18"/>
        <w:numPr>
          <w:ilvl w:val="0"/>
          <w:numId w:val="30"/>
        </w:numPr>
        <w:spacing w:after="60" w:line="264" w:lineRule="auto"/>
      </w:pPr>
      <w:r>
        <w:t>Which step fails, and what credential does it use?</w:t>
      </w:r>
    </w:p>
    <w:p w14:paraId="547AC397">
      <w:pPr>
        <w:pStyle w:val="18"/>
        <w:numPr>
          <w:ilvl w:val="0"/>
          <w:numId w:val="30"/>
        </w:numPr>
        <w:spacing w:after="60" w:line="264" w:lineRule="auto"/>
      </w:pPr>
      <w:r>
        <w:t>Does that credential have an expiry date?</w:t>
      </w:r>
    </w:p>
    <w:p w14:paraId="149AC405">
      <w:pPr>
        <w:pStyle w:val="18"/>
        <w:numPr>
          <w:ilvl w:val="0"/>
          <w:numId w:val="30"/>
        </w:numPr>
        <w:spacing w:after="60" w:line="264" w:lineRule="auto"/>
      </w:pPr>
      <w:r>
        <w:t>Was a third-party action auto-updated because it wasn’t pinned?</w:t>
      </w:r>
    </w:p>
    <w:p w14:paraId="27021E08">
      <w:pPr>
        <w:spacing w:after="120" w:line="276" w:lineRule="auto"/>
      </w:pPr>
      <w:r>
        <w:rPr>
          <w:b/>
          <w:bCs/>
        </w:rPr>
        <w:t>Resolved means:</w:t>
      </w:r>
      <w:r>
        <w:t xml:space="preserve"> Pipeline green; credential rotation documented; expiry monitoring or keyless auth (OIDC) considered.</w:t>
      </w:r>
    </w:p>
    <w:p w14:paraId="3E008F65">
      <w:pPr>
        <w:pStyle w:val="4"/>
      </w:pPr>
      <w:r>
        <w:t>INC-08 — The silent backup</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8"/>
        <w:gridCol w:w="1160"/>
        <w:gridCol w:w="6448"/>
      </w:tblGrid>
      <w:tr w14:paraId="718F0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1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EF49C90">
            <w:pPr>
              <w:spacing w:after="30"/>
            </w:pPr>
            <w:r>
              <w:rPr>
                <w:b/>
                <w:bCs/>
                <w:color w:val="FFFFFF"/>
                <w:sz w:val="20"/>
                <w:szCs w:val="20"/>
              </w:rPr>
              <w:t>Severity</w:t>
            </w:r>
          </w:p>
        </w:tc>
        <w:tc>
          <w:tcPr>
            <w:tcW w:w="116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709C248">
            <w:pPr>
              <w:spacing w:after="30"/>
            </w:pPr>
            <w:r>
              <w:rPr>
                <w:b/>
                <w:bCs/>
                <w:color w:val="FFFFFF"/>
                <w:sz w:val="20"/>
                <w:szCs w:val="20"/>
              </w:rPr>
              <w:t>Time box</w:t>
            </w:r>
          </w:p>
        </w:tc>
        <w:tc>
          <w:tcPr>
            <w:tcW w:w="644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FDCD550">
            <w:pPr>
              <w:spacing w:after="30"/>
            </w:pPr>
            <w:r>
              <w:rPr>
                <w:b/>
                <w:bCs/>
                <w:color w:val="FFFFFF"/>
                <w:sz w:val="20"/>
                <w:szCs w:val="20"/>
              </w:rPr>
              <w:t>What you observe</w:t>
            </w:r>
          </w:p>
        </w:tc>
      </w:tr>
      <w:tr w14:paraId="60132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1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884B8AB">
            <w:pPr>
              <w:spacing w:after="30"/>
            </w:pPr>
            <w:r>
              <w:rPr>
                <w:sz w:val="20"/>
                <w:szCs w:val="20"/>
              </w:rPr>
              <w:t>SEV-2</w:t>
            </w:r>
          </w:p>
        </w:tc>
        <w:tc>
          <w:tcPr>
            <w:tcW w:w="11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2E06EA4">
            <w:pPr>
              <w:spacing w:after="30"/>
            </w:pPr>
            <w:r>
              <w:rPr>
                <w:sz w:val="20"/>
                <w:szCs w:val="20"/>
              </w:rPr>
              <w:t>40 min</w:t>
            </w:r>
          </w:p>
        </w:tc>
        <w:tc>
          <w:tcPr>
            <w:tcW w:w="644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AE07812">
            <w:pPr>
              <w:spacing w:after="30"/>
            </w:pPr>
            <w:r>
              <w:rPr>
                <w:sz w:val="20"/>
                <w:szCs w:val="20"/>
              </w:rPr>
              <w:t>The weekly restore test fails: "archive is empty". Backup job reports success every night.</w:t>
            </w:r>
          </w:p>
        </w:tc>
      </w:tr>
    </w:tbl>
    <w:p w14:paraId="43EFE4A2">
      <w:pPr>
        <w:spacing w:after="120"/>
      </w:pPr>
    </w:p>
    <w:p w14:paraId="44E2BA49">
      <w:pPr>
        <w:keepNext/>
        <w:spacing w:after="120" w:line="276" w:lineRule="auto"/>
      </w:pPr>
      <w:r>
        <w:rPr>
          <w:b/>
          <w:bCs/>
        </w:rPr>
        <w:t>Clue ladder</w:t>
      </w:r>
      <w:r>
        <w:t xml:space="preserve"> (open one at a time, only after the time box):</w:t>
      </w:r>
    </w:p>
    <w:p w14:paraId="71300FDC">
      <w:pPr>
        <w:pStyle w:val="18"/>
        <w:numPr>
          <w:ilvl w:val="0"/>
          <w:numId w:val="31"/>
        </w:numPr>
        <w:spacing w:after="60" w:line="264" w:lineRule="auto"/>
      </w:pPr>
      <w:r>
        <w:t>What does "success" mean in your backup script? Does it check the exit status of every command in a pipe?</w:t>
      </w:r>
    </w:p>
    <w:p w14:paraId="673B5CE9">
      <w:pPr>
        <w:pStyle w:val="18"/>
        <w:numPr>
          <w:ilvl w:val="0"/>
          <w:numId w:val="31"/>
        </w:numPr>
        <w:spacing w:after="60" w:line="264" w:lineRule="auto"/>
      </w:pPr>
      <w:r>
        <w:t>How big were the last 10 backup files?</w:t>
      </w:r>
    </w:p>
    <w:p w14:paraId="7577C688">
      <w:pPr>
        <w:pStyle w:val="18"/>
        <w:numPr>
          <w:ilvl w:val="0"/>
          <w:numId w:val="31"/>
        </w:numPr>
        <w:spacing w:after="60" w:line="264" w:lineRule="auto"/>
      </w:pPr>
      <w:r>
        <w:t>Did a credential or path change?</w:t>
      </w:r>
    </w:p>
    <w:p w14:paraId="017ECF15">
      <w:pPr>
        <w:spacing w:after="120" w:line="276" w:lineRule="auto"/>
      </w:pPr>
      <w:r>
        <w:rPr>
          <w:b/>
          <w:bCs/>
        </w:rPr>
        <w:t>Resolved means:</w:t>
      </w:r>
      <w:r>
        <w:t xml:space="preserve"> Fresh valid backup; script fixed to fail loudly; size/freshness sanity checks added; RPO impact assessed.</w:t>
      </w:r>
    </w:p>
    <w:p w14:paraId="7590C24B">
      <w:pPr>
        <w:pStyle w:val="4"/>
      </w:pPr>
      <w:r>
        <w:t>INC-09 — Redis gone quiet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8"/>
        <w:gridCol w:w="1160"/>
        <w:gridCol w:w="6448"/>
      </w:tblGrid>
      <w:tr w14:paraId="6EF38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1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30F225D">
            <w:pPr>
              <w:spacing w:after="30"/>
            </w:pPr>
            <w:r>
              <w:rPr>
                <w:b/>
                <w:bCs/>
                <w:color w:val="FFFFFF"/>
                <w:sz w:val="20"/>
                <w:szCs w:val="20"/>
              </w:rPr>
              <w:t>Severity</w:t>
            </w:r>
          </w:p>
        </w:tc>
        <w:tc>
          <w:tcPr>
            <w:tcW w:w="116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294941D0">
            <w:pPr>
              <w:spacing w:after="30"/>
            </w:pPr>
            <w:r>
              <w:rPr>
                <w:b/>
                <w:bCs/>
                <w:color w:val="FFFFFF"/>
                <w:sz w:val="20"/>
                <w:szCs w:val="20"/>
              </w:rPr>
              <w:t>Time box</w:t>
            </w:r>
          </w:p>
        </w:tc>
        <w:tc>
          <w:tcPr>
            <w:tcW w:w="644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2D698879">
            <w:pPr>
              <w:spacing w:after="30"/>
            </w:pPr>
            <w:r>
              <w:rPr>
                <w:b/>
                <w:bCs/>
                <w:color w:val="FFFFFF"/>
                <w:sz w:val="20"/>
                <w:szCs w:val="20"/>
              </w:rPr>
              <w:t>What you observe</w:t>
            </w:r>
          </w:p>
        </w:tc>
      </w:tr>
      <w:tr w14:paraId="4A25C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1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21F84F7">
            <w:pPr>
              <w:spacing w:after="30"/>
            </w:pPr>
            <w:r>
              <w:rPr>
                <w:sz w:val="20"/>
                <w:szCs w:val="20"/>
              </w:rPr>
              <w:t>SEV-2</w:t>
            </w:r>
          </w:p>
        </w:tc>
        <w:tc>
          <w:tcPr>
            <w:tcW w:w="11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6F2CC2C">
            <w:pPr>
              <w:spacing w:after="30"/>
            </w:pPr>
            <w:r>
              <w:rPr>
                <w:sz w:val="20"/>
                <w:szCs w:val="20"/>
              </w:rPr>
              <w:t>30 min</w:t>
            </w:r>
          </w:p>
        </w:tc>
        <w:tc>
          <w:tcPr>
            <w:tcW w:w="644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F8C10B6">
            <w:pPr>
              <w:spacing w:after="30"/>
            </w:pPr>
            <w:r>
              <w:rPr>
                <w:rFonts w:ascii="Consolas" w:hAnsi="Consolas" w:eastAsia="Consolas" w:cs="Consolas"/>
                <w:color w:val="7A1F5C"/>
                <w:sz w:val="19"/>
                <w:szCs w:val="19"/>
              </w:rPr>
              <w:t>/readyz</w:t>
            </w:r>
            <w:r>
              <w:rPr>
                <w:sz w:val="20"/>
                <w:szCs w:val="20"/>
              </w:rPr>
              <w:t xml:space="preserve"> returns 503 on some API instances but not others. Label generation jobs are piling up. Nothing obvious in the API logs.</w:t>
            </w:r>
          </w:p>
        </w:tc>
      </w:tr>
    </w:tbl>
    <w:p w14:paraId="1F95FD6D">
      <w:pPr>
        <w:spacing w:after="120"/>
      </w:pPr>
    </w:p>
    <w:p w14:paraId="27FF9480">
      <w:pPr>
        <w:keepNext/>
        <w:spacing w:after="120" w:line="276" w:lineRule="auto"/>
      </w:pPr>
      <w:r>
        <w:rPr>
          <w:b/>
          <w:bCs/>
        </w:rPr>
        <w:t>Clue ladder</w:t>
      </w:r>
      <w:r>
        <w:t xml:space="preserve"> (open one at a time, only after the time box):</w:t>
      </w:r>
    </w:p>
    <w:p w14:paraId="2B5C1F5D">
      <w:pPr>
        <w:pStyle w:val="18"/>
        <w:numPr>
          <w:ilvl w:val="0"/>
          <w:numId w:val="32"/>
        </w:numPr>
        <w:spacing w:after="60" w:line="264" w:lineRule="auto"/>
      </w:pPr>
      <w:r>
        <w:t>Can an affected container resolve and reach the Redis host name?</w:t>
      </w:r>
    </w:p>
    <w:p w14:paraId="0F8C2571">
      <w:pPr>
        <w:pStyle w:val="18"/>
        <w:numPr>
          <w:ilvl w:val="0"/>
          <w:numId w:val="32"/>
        </w:numPr>
        <w:spacing w:after="60" w:line="264" w:lineRule="auto"/>
      </w:pPr>
      <w:r>
        <w:t>Was a network recently renamed or recreated in Compose/K8s?</w:t>
      </w:r>
    </w:p>
    <w:p w14:paraId="14646BFE">
      <w:pPr>
        <w:pStyle w:val="18"/>
        <w:numPr>
          <w:ilvl w:val="0"/>
          <w:numId w:val="32"/>
        </w:numPr>
        <w:spacing w:after="60" w:line="264" w:lineRule="auto"/>
      </w:pPr>
      <w:r>
        <w:t>Did Redis restart with a different password or bind address?</w:t>
      </w:r>
    </w:p>
    <w:p w14:paraId="32C604E0">
      <w:pPr>
        <w:spacing w:after="120" w:line="276" w:lineRule="auto"/>
      </w:pPr>
      <w:r>
        <w:rPr>
          <w:b/>
          <w:bCs/>
        </w:rPr>
        <w:t>Resolved means:</w:t>
      </w:r>
      <w:r>
        <w:t xml:space="preserve"> All instances ready; queue drained; lost jobs accounted for.</w:t>
      </w:r>
    </w:p>
    <w:p w14:paraId="5D2D3AF1">
      <w:pPr>
        <w:pStyle w:val="4"/>
      </w:pPr>
      <w:r>
        <w:t>INC-10 — The unexplained CPU</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8"/>
        <w:gridCol w:w="1160"/>
        <w:gridCol w:w="6448"/>
      </w:tblGrid>
      <w:tr w14:paraId="2116D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1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8733957">
            <w:pPr>
              <w:spacing w:after="30"/>
            </w:pPr>
            <w:r>
              <w:rPr>
                <w:b/>
                <w:bCs/>
                <w:color w:val="FFFFFF"/>
                <w:sz w:val="20"/>
                <w:szCs w:val="20"/>
              </w:rPr>
              <w:t>Severity</w:t>
            </w:r>
          </w:p>
        </w:tc>
        <w:tc>
          <w:tcPr>
            <w:tcW w:w="116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09C664B">
            <w:pPr>
              <w:spacing w:after="30"/>
            </w:pPr>
            <w:r>
              <w:rPr>
                <w:b/>
                <w:bCs/>
                <w:color w:val="FFFFFF"/>
                <w:sz w:val="20"/>
                <w:szCs w:val="20"/>
              </w:rPr>
              <w:t>Time box</w:t>
            </w:r>
          </w:p>
        </w:tc>
        <w:tc>
          <w:tcPr>
            <w:tcW w:w="644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52F3496">
            <w:pPr>
              <w:spacing w:after="30"/>
            </w:pPr>
            <w:r>
              <w:rPr>
                <w:b/>
                <w:bCs/>
                <w:color w:val="FFFFFF"/>
                <w:sz w:val="20"/>
                <w:szCs w:val="20"/>
              </w:rPr>
              <w:t>What you observe</w:t>
            </w:r>
          </w:p>
        </w:tc>
      </w:tr>
      <w:tr w14:paraId="7CA30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1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AA311AF">
            <w:pPr>
              <w:spacing w:after="30"/>
            </w:pPr>
            <w:r>
              <w:rPr>
                <w:sz w:val="20"/>
                <w:szCs w:val="20"/>
              </w:rPr>
              <w:t>SEV-1 (security)</w:t>
            </w:r>
          </w:p>
        </w:tc>
        <w:tc>
          <w:tcPr>
            <w:tcW w:w="11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41C011C">
            <w:pPr>
              <w:spacing w:after="30"/>
            </w:pPr>
            <w:r>
              <w:rPr>
                <w:sz w:val="20"/>
                <w:szCs w:val="20"/>
              </w:rPr>
              <w:t>60 min</w:t>
            </w:r>
          </w:p>
        </w:tc>
        <w:tc>
          <w:tcPr>
            <w:tcW w:w="644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7FC7FD6">
            <w:pPr>
              <w:spacing w:after="30"/>
            </w:pPr>
            <w:r>
              <w:rPr>
                <w:sz w:val="20"/>
                <w:szCs w:val="20"/>
              </w:rPr>
              <w:t>Host CPU pinned at 100% since 02:00. No traffic increase. An unfamiliar process is visible. Outbound network traffic to an unknown IP.</w:t>
            </w:r>
          </w:p>
        </w:tc>
      </w:tr>
    </w:tbl>
    <w:p w14:paraId="76A2AE1C">
      <w:pPr>
        <w:spacing w:after="120"/>
      </w:pPr>
    </w:p>
    <w:p w14:paraId="55F43F78">
      <w:pPr>
        <w:keepNext/>
        <w:spacing w:after="120" w:line="276" w:lineRule="auto"/>
      </w:pPr>
      <w:r>
        <w:rPr>
          <w:b/>
          <w:bCs/>
        </w:rPr>
        <w:t>Clue ladder</w:t>
      </w:r>
      <w:r>
        <w:t xml:space="preserve"> (open one at a time, only after the time box):</w:t>
      </w:r>
    </w:p>
    <w:p w14:paraId="7826B173">
      <w:pPr>
        <w:pStyle w:val="18"/>
        <w:numPr>
          <w:ilvl w:val="0"/>
          <w:numId w:val="33"/>
        </w:numPr>
        <w:spacing w:after="60" w:line="264" w:lineRule="auto"/>
      </w:pPr>
      <w:r>
        <w:t>What service is the process running as, and which container (if any) is it in?</w:t>
      </w:r>
    </w:p>
    <w:p w14:paraId="51B3127C">
      <w:pPr>
        <w:pStyle w:val="18"/>
        <w:numPr>
          <w:ilvl w:val="0"/>
          <w:numId w:val="33"/>
        </w:numPr>
        <w:spacing w:after="60" w:line="264" w:lineRule="auto"/>
      </w:pPr>
      <w:r>
        <w:t>Which of your services was reachable from the internet without authentication?</w:t>
      </w:r>
    </w:p>
    <w:p w14:paraId="1F8FCAE0">
      <w:pPr>
        <w:pStyle w:val="18"/>
        <w:numPr>
          <w:ilvl w:val="0"/>
          <w:numId w:val="33"/>
        </w:numPr>
        <w:spacing w:after="60" w:line="264" w:lineRule="auto"/>
      </w:pPr>
      <w:r>
        <w:t>Check what changed recently in port publishing and firewall rules.</w:t>
      </w:r>
    </w:p>
    <w:p w14:paraId="7BD3DE76">
      <w:pPr>
        <w:spacing w:after="120" w:line="276" w:lineRule="auto"/>
      </w:pPr>
      <w:r>
        <w:rPr>
          <w:b/>
          <w:bCs/>
        </w:rPr>
        <w:t>Resolved means:</w:t>
      </w:r>
      <w:r>
        <w:t xml:space="preserve"> Contained (isolate, preserve evidence), eradicated, credentials rotated, root cause closed, incident report with a timeline; consider whether a rebuild is safer than a clean-up.</w:t>
      </w:r>
    </w:p>
    <w:p w14:paraId="1A3C06CD">
      <w:pPr>
        <w:pStyle w:val="4"/>
      </w:pPr>
      <w:r>
        <w:t>INC-11 — The migration that ate a column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8"/>
        <w:gridCol w:w="1160"/>
        <w:gridCol w:w="6448"/>
      </w:tblGrid>
      <w:tr w14:paraId="2D911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1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1659F360">
            <w:pPr>
              <w:spacing w:after="30"/>
            </w:pPr>
            <w:r>
              <w:rPr>
                <w:b/>
                <w:bCs/>
                <w:color w:val="FFFFFF"/>
                <w:sz w:val="20"/>
                <w:szCs w:val="20"/>
              </w:rPr>
              <w:t>Severity</w:t>
            </w:r>
          </w:p>
        </w:tc>
        <w:tc>
          <w:tcPr>
            <w:tcW w:w="116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4CA1B19F">
            <w:pPr>
              <w:spacing w:after="30"/>
            </w:pPr>
            <w:r>
              <w:rPr>
                <w:b/>
                <w:bCs/>
                <w:color w:val="FFFFFF"/>
                <w:sz w:val="20"/>
                <w:szCs w:val="20"/>
              </w:rPr>
              <w:t>Time box</w:t>
            </w:r>
          </w:p>
        </w:tc>
        <w:tc>
          <w:tcPr>
            <w:tcW w:w="644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17DC3E89">
            <w:pPr>
              <w:spacing w:after="30"/>
            </w:pPr>
            <w:r>
              <w:rPr>
                <w:b/>
                <w:bCs/>
                <w:color w:val="FFFFFF"/>
                <w:sz w:val="20"/>
                <w:szCs w:val="20"/>
              </w:rPr>
              <w:t>What you observe</w:t>
            </w:r>
          </w:p>
        </w:tc>
      </w:tr>
      <w:tr w14:paraId="7C4A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1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A34BC86">
            <w:pPr>
              <w:spacing w:after="30"/>
            </w:pPr>
            <w:r>
              <w:rPr>
                <w:sz w:val="20"/>
                <w:szCs w:val="20"/>
              </w:rPr>
              <w:t>SEV-1</w:t>
            </w:r>
          </w:p>
        </w:tc>
        <w:tc>
          <w:tcPr>
            <w:tcW w:w="11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3438F9C">
            <w:pPr>
              <w:spacing w:after="30"/>
            </w:pPr>
            <w:r>
              <w:rPr>
                <w:sz w:val="20"/>
                <w:szCs w:val="20"/>
              </w:rPr>
              <w:t>40 min</w:t>
            </w:r>
          </w:p>
        </w:tc>
        <w:tc>
          <w:tcPr>
            <w:tcW w:w="644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447BCAB">
            <w:pPr>
              <w:spacing w:after="30"/>
            </w:pPr>
            <w:r>
              <w:rPr>
                <w:sz w:val="20"/>
                <w:szCs w:val="20"/>
              </w:rPr>
              <w:t>After a release, the old API instances still running during the rollout throw errors: "column does not exist". Rollback button pressed; errors continue.</w:t>
            </w:r>
          </w:p>
        </w:tc>
      </w:tr>
    </w:tbl>
    <w:p w14:paraId="3983CE3E">
      <w:pPr>
        <w:spacing w:after="120"/>
      </w:pPr>
    </w:p>
    <w:p w14:paraId="14ECFAB6">
      <w:pPr>
        <w:keepNext/>
        <w:spacing w:after="120" w:line="276" w:lineRule="auto"/>
      </w:pPr>
      <w:r>
        <w:rPr>
          <w:b/>
          <w:bCs/>
        </w:rPr>
        <w:t>Clue ladder</w:t>
      </w:r>
      <w:r>
        <w:t xml:space="preserve"> (open one at a time, only after the time box):</w:t>
      </w:r>
    </w:p>
    <w:p w14:paraId="1521ADFB">
      <w:pPr>
        <w:pStyle w:val="18"/>
        <w:numPr>
          <w:ilvl w:val="0"/>
          <w:numId w:val="34"/>
        </w:numPr>
        <w:spacing w:after="60" w:line="264" w:lineRule="auto"/>
      </w:pPr>
      <w:r>
        <w:t>Why doesn’t rolling back the code fix the database?</w:t>
      </w:r>
    </w:p>
    <w:p w14:paraId="1092F4F8">
      <w:pPr>
        <w:pStyle w:val="18"/>
        <w:numPr>
          <w:ilvl w:val="0"/>
          <w:numId w:val="34"/>
        </w:numPr>
        <w:spacing w:after="60" w:line="264" w:lineRule="auto"/>
      </w:pPr>
      <w:r>
        <w:t>Which migration ran, and was it an expand or a contract step?</w:t>
      </w:r>
    </w:p>
    <w:p w14:paraId="4175F007">
      <w:pPr>
        <w:pStyle w:val="18"/>
        <w:numPr>
          <w:ilvl w:val="0"/>
          <w:numId w:val="34"/>
        </w:numPr>
        <w:spacing w:after="60" w:line="264" w:lineRule="auto"/>
      </w:pPr>
      <w:r>
        <w:t>Can you restore just the affected data without a full restore?</w:t>
      </w:r>
    </w:p>
    <w:p w14:paraId="7F054572">
      <w:pPr>
        <w:spacing w:after="120" w:line="276" w:lineRule="auto"/>
      </w:pPr>
      <w:r>
        <w:rPr>
          <w:b/>
          <w:bCs/>
        </w:rPr>
        <w:t>Resolved means:</w:t>
      </w:r>
      <w:r>
        <w:t xml:space="preserve"> Service restored; data integrity verified; migration review checklist added to PR template.</w:t>
      </w:r>
    </w:p>
    <w:p w14:paraId="51371B0E">
      <w:pPr>
        <w:pStyle w:val="4"/>
      </w:pPr>
      <w:r>
        <w:t>INC-12 — DNS ghosts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8"/>
        <w:gridCol w:w="1160"/>
        <w:gridCol w:w="6448"/>
      </w:tblGrid>
      <w:tr w14:paraId="10A41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1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195FF14D">
            <w:pPr>
              <w:spacing w:after="30"/>
            </w:pPr>
            <w:r>
              <w:rPr>
                <w:b/>
                <w:bCs/>
                <w:color w:val="FFFFFF"/>
                <w:sz w:val="20"/>
                <w:szCs w:val="20"/>
              </w:rPr>
              <w:t>Severity</w:t>
            </w:r>
          </w:p>
        </w:tc>
        <w:tc>
          <w:tcPr>
            <w:tcW w:w="116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42298451">
            <w:pPr>
              <w:spacing w:after="30"/>
            </w:pPr>
            <w:r>
              <w:rPr>
                <w:b/>
                <w:bCs/>
                <w:color w:val="FFFFFF"/>
                <w:sz w:val="20"/>
                <w:szCs w:val="20"/>
              </w:rPr>
              <w:t>Time box</w:t>
            </w:r>
          </w:p>
        </w:tc>
        <w:tc>
          <w:tcPr>
            <w:tcW w:w="644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3A0B797">
            <w:pPr>
              <w:spacing w:after="30"/>
            </w:pPr>
            <w:r>
              <w:rPr>
                <w:b/>
                <w:bCs/>
                <w:color w:val="FFFFFF"/>
                <w:sz w:val="20"/>
                <w:szCs w:val="20"/>
              </w:rPr>
              <w:t>What you observe</w:t>
            </w:r>
          </w:p>
        </w:tc>
      </w:tr>
      <w:tr w14:paraId="004FA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1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6A7BFA8">
            <w:pPr>
              <w:spacing w:after="30"/>
            </w:pPr>
            <w:r>
              <w:rPr>
                <w:sz w:val="20"/>
                <w:szCs w:val="20"/>
              </w:rPr>
              <w:t>SEV-2</w:t>
            </w:r>
          </w:p>
        </w:tc>
        <w:tc>
          <w:tcPr>
            <w:tcW w:w="11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09E9CDE">
            <w:pPr>
              <w:spacing w:after="30"/>
            </w:pPr>
            <w:r>
              <w:rPr>
                <w:sz w:val="20"/>
                <w:szCs w:val="20"/>
              </w:rPr>
              <w:t>30 min</w:t>
            </w:r>
          </w:p>
        </w:tc>
        <w:tc>
          <w:tcPr>
            <w:tcW w:w="644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AD0AC3E">
            <w:pPr>
              <w:spacing w:after="30"/>
            </w:pPr>
            <w:r>
              <w:rPr>
                <w:sz w:val="20"/>
                <w:szCs w:val="20"/>
              </w:rPr>
              <w:t>After your DR drill, some users reach the new server; others hit the old (dead) IP for hours.</w:t>
            </w:r>
          </w:p>
        </w:tc>
      </w:tr>
    </w:tbl>
    <w:p w14:paraId="65496650">
      <w:pPr>
        <w:spacing w:after="120"/>
      </w:pPr>
    </w:p>
    <w:p w14:paraId="105EF206">
      <w:pPr>
        <w:keepNext/>
        <w:spacing w:after="120" w:line="276" w:lineRule="auto"/>
      </w:pPr>
      <w:r>
        <w:rPr>
          <w:b/>
          <w:bCs/>
        </w:rPr>
        <w:t>Clue ladder</w:t>
      </w:r>
      <w:r>
        <w:t xml:space="preserve"> (open one at a time, only after the time box):</w:t>
      </w:r>
    </w:p>
    <w:p w14:paraId="4B1FDBC8">
      <w:pPr>
        <w:pStyle w:val="18"/>
        <w:numPr>
          <w:ilvl w:val="0"/>
          <w:numId w:val="35"/>
        </w:numPr>
        <w:spacing w:after="60" w:line="264" w:lineRule="auto"/>
      </w:pPr>
      <w:r>
        <w:t>What TTL did the record have before the change?</w:t>
      </w:r>
    </w:p>
    <w:p w14:paraId="5294411C">
      <w:pPr>
        <w:pStyle w:val="18"/>
        <w:numPr>
          <w:ilvl w:val="0"/>
          <w:numId w:val="35"/>
        </w:numPr>
        <w:spacing w:after="60" w:line="264" w:lineRule="auto"/>
      </w:pPr>
      <w:r>
        <w:t>Are there other records (AAAA, CNAMEs, a second provider) still pointing at the old IP?</w:t>
      </w:r>
    </w:p>
    <w:p w14:paraId="7D55EA30">
      <w:pPr>
        <w:pStyle w:val="18"/>
        <w:numPr>
          <w:ilvl w:val="0"/>
          <w:numId w:val="35"/>
        </w:numPr>
        <w:spacing w:after="60" w:line="264" w:lineRule="auto"/>
      </w:pPr>
      <w:r>
        <w:t>Did any client or proxy cache DNS indefinitely?</w:t>
      </w:r>
    </w:p>
    <w:p w14:paraId="30D6CCB5">
      <w:pPr>
        <w:spacing w:after="120" w:line="276" w:lineRule="auto"/>
      </w:pPr>
      <w:r>
        <w:rPr>
          <w:b/>
          <w:bCs/>
        </w:rPr>
        <w:t>Resolved means:</w:t>
      </w:r>
      <w:r>
        <w:t xml:space="preserve"> All traffic on the new server; pre-migration TTL lowering added to the DR runbook.</w:t>
      </w:r>
    </w:p>
    <w:p w14:paraId="5B02BD36">
      <w:pPr>
        <w:pStyle w:val="4"/>
      </w:pPr>
      <w:r>
        <w:t>INC-13 — Kubernetes: nothing schedules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8"/>
        <w:gridCol w:w="1160"/>
        <w:gridCol w:w="6448"/>
      </w:tblGrid>
      <w:tr w14:paraId="02413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1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F984F72">
            <w:pPr>
              <w:spacing w:after="30"/>
            </w:pPr>
            <w:r>
              <w:rPr>
                <w:b/>
                <w:bCs/>
                <w:color w:val="FFFFFF"/>
                <w:sz w:val="20"/>
                <w:szCs w:val="20"/>
              </w:rPr>
              <w:t>Severity</w:t>
            </w:r>
          </w:p>
        </w:tc>
        <w:tc>
          <w:tcPr>
            <w:tcW w:w="116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216B9B7C">
            <w:pPr>
              <w:spacing w:after="30"/>
            </w:pPr>
            <w:r>
              <w:rPr>
                <w:b/>
                <w:bCs/>
                <w:color w:val="FFFFFF"/>
                <w:sz w:val="20"/>
                <w:szCs w:val="20"/>
              </w:rPr>
              <w:t>Time box</w:t>
            </w:r>
          </w:p>
        </w:tc>
        <w:tc>
          <w:tcPr>
            <w:tcW w:w="644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65368235">
            <w:pPr>
              <w:spacing w:after="30"/>
            </w:pPr>
            <w:r>
              <w:rPr>
                <w:b/>
                <w:bCs/>
                <w:color w:val="FFFFFF"/>
                <w:sz w:val="20"/>
                <w:szCs w:val="20"/>
              </w:rPr>
              <w:t>What you observe</w:t>
            </w:r>
          </w:p>
        </w:tc>
      </w:tr>
      <w:tr w14:paraId="7C95C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1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1D1749F">
            <w:pPr>
              <w:spacing w:after="30"/>
            </w:pPr>
            <w:r>
              <w:rPr>
                <w:sz w:val="20"/>
                <w:szCs w:val="20"/>
              </w:rPr>
              <w:t>SEV-2</w:t>
            </w:r>
          </w:p>
        </w:tc>
        <w:tc>
          <w:tcPr>
            <w:tcW w:w="11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69C995E">
            <w:pPr>
              <w:spacing w:after="30"/>
            </w:pPr>
            <w:r>
              <w:rPr>
                <w:sz w:val="20"/>
                <w:szCs w:val="20"/>
              </w:rPr>
              <w:t>30 min</w:t>
            </w:r>
          </w:p>
        </w:tc>
        <w:tc>
          <w:tcPr>
            <w:tcW w:w="644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DF20B3F">
            <w:pPr>
              <w:spacing w:after="30"/>
            </w:pPr>
            <w:r>
              <w:rPr>
                <w:sz w:val="20"/>
                <w:szCs w:val="20"/>
              </w:rPr>
              <w:t xml:space="preserve">After a Helm upgrade, new pods stay </w:t>
            </w:r>
            <w:r>
              <w:rPr>
                <w:rFonts w:ascii="Consolas" w:hAnsi="Consolas" w:eastAsia="Consolas" w:cs="Consolas"/>
                <w:color w:val="7A1F5C"/>
                <w:sz w:val="19"/>
                <w:szCs w:val="19"/>
              </w:rPr>
              <w:t>Pending</w:t>
            </w:r>
            <w:r>
              <w:rPr>
                <w:sz w:val="20"/>
                <w:szCs w:val="20"/>
              </w:rPr>
              <w:t>; old pods were already terminated, and capacity is reduced.</w:t>
            </w:r>
          </w:p>
        </w:tc>
      </w:tr>
    </w:tbl>
    <w:p w14:paraId="55901ED6">
      <w:pPr>
        <w:spacing w:after="120"/>
      </w:pPr>
    </w:p>
    <w:p w14:paraId="0181CA50">
      <w:pPr>
        <w:keepNext/>
        <w:spacing w:after="120" w:line="276" w:lineRule="auto"/>
      </w:pPr>
      <w:r>
        <w:rPr>
          <w:b/>
          <w:bCs/>
        </w:rPr>
        <w:t>Clue ladder</w:t>
      </w:r>
      <w:r>
        <w:t xml:space="preserve"> (open one at a time, only after the time box):</w:t>
      </w:r>
    </w:p>
    <w:p w14:paraId="38BB12A7">
      <w:pPr>
        <w:pStyle w:val="18"/>
        <w:numPr>
          <w:ilvl w:val="0"/>
          <w:numId w:val="36"/>
        </w:numPr>
        <w:spacing w:after="60" w:line="264" w:lineRule="auto"/>
      </w:pPr>
      <w:r>
        <w:t>What do the pod events say?</w:t>
      </w:r>
    </w:p>
    <w:p w14:paraId="69B754B3">
      <w:pPr>
        <w:pStyle w:val="18"/>
        <w:numPr>
          <w:ilvl w:val="0"/>
          <w:numId w:val="36"/>
        </w:numPr>
        <w:spacing w:after="60" w:line="264" w:lineRule="auto"/>
      </w:pPr>
      <w:r>
        <w:t>Did resource requests change in the values file?</w:t>
      </w:r>
    </w:p>
    <w:p w14:paraId="4C526DC3">
      <w:pPr>
        <w:pStyle w:val="18"/>
        <w:numPr>
          <w:ilvl w:val="0"/>
          <w:numId w:val="36"/>
        </w:numPr>
        <w:spacing w:after="60" w:line="264" w:lineRule="auto"/>
      </w:pPr>
      <w:r>
        <w:t xml:space="preserve">What do </w:t>
      </w:r>
      <w:r>
        <w:rPr>
          <w:rFonts w:ascii="Consolas" w:hAnsi="Consolas" w:eastAsia="Consolas" w:cs="Consolas"/>
          <w:color w:val="7A1F5C"/>
          <w:sz w:val="19"/>
          <w:szCs w:val="19"/>
        </w:rPr>
        <w:t>maxUnavailable</w:t>
      </w:r>
      <w:r>
        <w:t xml:space="preserve"> and the PDB allow?</w:t>
      </w:r>
    </w:p>
    <w:p w14:paraId="676ADD10">
      <w:pPr>
        <w:spacing w:after="120" w:line="276" w:lineRule="auto"/>
      </w:pPr>
      <w:r>
        <w:rPr>
          <w:b/>
          <w:bCs/>
        </w:rPr>
        <w:t>Resolved means:</w:t>
      </w:r>
      <w:r>
        <w:t xml:space="preserve"> Capacity restored; rollout strategy that cannot drop below the minimum again.</w:t>
      </w:r>
    </w:p>
    <w:p w14:paraId="6101A674">
      <w:pPr>
        <w:pStyle w:val="4"/>
      </w:pPr>
      <w:r>
        <w:t>INC-14 — The leaked key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8"/>
        <w:gridCol w:w="1160"/>
        <w:gridCol w:w="6448"/>
      </w:tblGrid>
      <w:tr w14:paraId="33927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1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766C851">
            <w:pPr>
              <w:spacing w:after="30"/>
            </w:pPr>
            <w:r>
              <w:rPr>
                <w:b/>
                <w:bCs/>
                <w:color w:val="FFFFFF"/>
                <w:sz w:val="20"/>
                <w:szCs w:val="20"/>
              </w:rPr>
              <w:t>Severity</w:t>
            </w:r>
          </w:p>
        </w:tc>
        <w:tc>
          <w:tcPr>
            <w:tcW w:w="116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1B43D2A0">
            <w:pPr>
              <w:spacing w:after="30"/>
            </w:pPr>
            <w:r>
              <w:rPr>
                <w:b/>
                <w:bCs/>
                <w:color w:val="FFFFFF"/>
                <w:sz w:val="20"/>
                <w:szCs w:val="20"/>
              </w:rPr>
              <w:t>Time box</w:t>
            </w:r>
          </w:p>
        </w:tc>
        <w:tc>
          <w:tcPr>
            <w:tcW w:w="644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D5AA5CC">
            <w:pPr>
              <w:spacing w:after="30"/>
            </w:pPr>
            <w:r>
              <w:rPr>
                <w:b/>
                <w:bCs/>
                <w:color w:val="FFFFFF"/>
                <w:sz w:val="20"/>
                <w:szCs w:val="20"/>
              </w:rPr>
              <w:t>What you observe</w:t>
            </w:r>
          </w:p>
        </w:tc>
      </w:tr>
      <w:tr w14:paraId="4296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1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C7AAEC4">
            <w:pPr>
              <w:spacing w:after="30"/>
            </w:pPr>
            <w:r>
              <w:rPr>
                <w:sz w:val="20"/>
                <w:szCs w:val="20"/>
              </w:rPr>
              <w:t>SEV-1 (security)</w:t>
            </w:r>
          </w:p>
        </w:tc>
        <w:tc>
          <w:tcPr>
            <w:tcW w:w="11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4AAF392">
            <w:pPr>
              <w:spacing w:after="30"/>
            </w:pPr>
            <w:r>
              <w:rPr>
                <w:sz w:val="20"/>
                <w:szCs w:val="20"/>
              </w:rPr>
              <w:t>45 min</w:t>
            </w:r>
          </w:p>
        </w:tc>
        <w:tc>
          <w:tcPr>
            <w:tcW w:w="644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4FFC9E2">
            <w:pPr>
              <w:spacing w:after="30"/>
            </w:pPr>
            <w:r>
              <w:rPr>
                <w:sz w:val="20"/>
                <w:szCs w:val="20"/>
              </w:rPr>
              <w:t>A developer tells you they pushed a branch containing the production database password to a public fork an hour ago.</w:t>
            </w:r>
          </w:p>
        </w:tc>
      </w:tr>
    </w:tbl>
    <w:p w14:paraId="1E6C7EEA">
      <w:pPr>
        <w:spacing w:after="120"/>
      </w:pPr>
    </w:p>
    <w:p w14:paraId="2EADCDAC">
      <w:pPr>
        <w:keepNext/>
        <w:spacing w:after="120" w:line="276" w:lineRule="auto"/>
      </w:pPr>
      <w:r>
        <w:rPr>
          <w:b/>
          <w:bCs/>
        </w:rPr>
        <w:t>Clue ladder</w:t>
      </w:r>
      <w:r>
        <w:t xml:space="preserve"> (open one at a time, only after the time box):</w:t>
      </w:r>
    </w:p>
    <w:p w14:paraId="5CE8204B">
      <w:pPr>
        <w:pStyle w:val="18"/>
        <w:numPr>
          <w:ilvl w:val="0"/>
          <w:numId w:val="37"/>
        </w:numPr>
        <w:spacing w:after="60" w:line="264" w:lineRule="auto"/>
      </w:pPr>
      <w:r>
        <w:t>What must happen first: removing the commit or rotating the secret?</w:t>
      </w:r>
    </w:p>
    <w:p w14:paraId="296EDE3F">
      <w:pPr>
        <w:pStyle w:val="18"/>
        <w:numPr>
          <w:ilvl w:val="0"/>
          <w:numId w:val="37"/>
        </w:numPr>
        <w:spacing w:after="60" w:line="264" w:lineRule="auto"/>
      </w:pPr>
      <w:r>
        <w:t>What else could an attacker have done with it in the last hour? Check logs.</w:t>
      </w:r>
    </w:p>
    <w:p w14:paraId="218FA577">
      <w:pPr>
        <w:pStyle w:val="18"/>
        <w:numPr>
          <w:ilvl w:val="0"/>
          <w:numId w:val="37"/>
        </w:numPr>
        <w:spacing w:after="60" w:line="264" w:lineRule="auto"/>
      </w:pPr>
      <w:r>
        <w:t>Why didn’t secret scanning catch it (was it a fork? a different pattern?).</w:t>
      </w:r>
    </w:p>
    <w:p w14:paraId="5175624C">
      <w:pPr>
        <w:spacing w:after="120" w:line="276" w:lineRule="auto"/>
      </w:pPr>
      <w:r>
        <w:rPr>
          <w:b/>
          <w:bCs/>
        </w:rPr>
        <w:t>Resolved means:</w:t>
      </w:r>
      <w:r>
        <w:t xml:space="preserve"> Secret rotated with no downtime, access logs reviewed, history cleaned, scanning gap closed.</w:t>
      </w:r>
    </w:p>
    <w:p w14:paraId="3C1A37A7">
      <w:pPr>
        <w:pStyle w:val="3"/>
      </w:pPr>
      <w:bookmarkStart w:id="36" w:name="_Toc18777"/>
      <w:r>
        <w:t>The final boss: compound incident</w:t>
      </w:r>
      <w:bookmarkEnd w:id="36"/>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5DD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B91C1C" w:sz="36" w:space="0"/>
              <w:bottom w:val="nil"/>
              <w:right w:val="nil"/>
            </w:tcBorders>
            <w:shd w:val="clear" w:color="auto" w:fill="FDF0F0"/>
            <w:tcMar>
              <w:top w:w="110" w:type="dxa"/>
              <w:left w:w="200" w:type="dxa"/>
              <w:bottom w:w="90" w:type="dxa"/>
              <w:right w:w="160" w:type="dxa"/>
            </w:tcMar>
          </w:tcPr>
          <w:p w14:paraId="3E42608C">
            <w:pPr>
              <w:spacing w:after="70"/>
            </w:pPr>
            <w:r>
              <w:rPr>
                <w:b/>
                <w:bCs/>
                <w:color w:val="B91C1C"/>
                <w:sz w:val="19"/>
                <w:szCs w:val="19"/>
              </w:rPr>
              <w:t>CONSTRAINT  —  Friday, 16:40</w:t>
            </w:r>
          </w:p>
          <w:p w14:paraId="57436AFA">
            <w:pPr>
              <w:spacing w:after="60" w:line="260" w:lineRule="auto"/>
            </w:pPr>
            <w:r>
              <w:rPr>
                <w:sz w:val="20"/>
                <w:szCs w:val="20"/>
              </w:rPr>
              <w:t xml:space="preserve">Ask your fault injector to trigger </w:t>
            </w:r>
            <w:r>
              <w:rPr>
                <w:b/>
                <w:bCs/>
                <w:sz w:val="20"/>
                <w:szCs w:val="20"/>
              </w:rPr>
              <w:t>three incidents at once</w:t>
            </w:r>
            <w:r>
              <w:rPr>
                <w:sz w:val="20"/>
                <w:szCs w:val="20"/>
              </w:rPr>
              <w:t>, for example INC-03 + INC-05 + INC-07. The disk is filling, the API is restarting, and you cannot deploy a fix through the pipeline.</w:t>
            </w:r>
          </w:p>
          <w:p w14:paraId="619DC8BC">
            <w:pPr>
              <w:spacing w:after="60" w:line="260" w:lineRule="auto"/>
            </w:pPr>
            <w:r>
              <w:rPr>
                <w:sz w:val="20"/>
                <w:szCs w:val="20"/>
              </w:rPr>
              <w:t>You must decide what to fix first, what to communicate, and whether breaking your own rules (e.g. a manual hotfix) is justified. If you do break a rule, record it and reconcile it with code afterwards.</w:t>
            </w:r>
          </w:p>
          <w:p w14:paraId="07D8CAB6">
            <w:pPr>
              <w:spacing w:after="60" w:line="260" w:lineRule="auto"/>
            </w:pPr>
            <w:r>
              <w:rPr>
                <w:sz w:val="20"/>
                <w:szCs w:val="20"/>
              </w:rPr>
              <w:t>This is the scenario most likely to come up in a senior-level interview. Your post-mortem for it is the centrepiece of your portfolio.</w:t>
            </w:r>
          </w:p>
        </w:tc>
      </w:tr>
    </w:tbl>
    <w:p w14:paraId="0DC32EF8">
      <w:pPr>
        <w:spacing w:after="120"/>
      </w:pPr>
    </w:p>
    <w:p w14:paraId="18A8672C">
      <w:pPr>
        <w:pStyle w:val="2"/>
        <w:pageBreakBefore/>
      </w:pPr>
      <w:bookmarkStart w:id="37" w:name="_Toc13787"/>
      <w:r>
        <w:t>PART IV — DEVOPS ENGINEER EVALUATION CHECKLIST</w:t>
      </w:r>
      <w:bookmarkEnd w:id="37"/>
    </w:p>
    <w:p w14:paraId="358181F8">
      <w:pPr>
        <w:spacing w:after="120" w:line="276" w:lineRule="auto"/>
      </w:pPr>
      <w:r>
        <w:t xml:space="preserve">Use this checklist to evaluate yourself honestly (or ask your mentor to run it as an oral assessment). Each item has two halves: </w:t>
      </w:r>
      <w:r>
        <w:rPr>
          <w:b/>
          <w:bCs/>
        </w:rPr>
        <w:t>doing</w:t>
      </w:r>
      <w:r>
        <w:t xml:space="preserve"> it and </w:t>
      </w:r>
      <w:r>
        <w:rPr>
          <w:b/>
          <w:bCs/>
        </w:rPr>
        <w:t>explaining why it exists</w:t>
      </w:r>
      <w:r>
        <w:t>. Tick an item only if you can do both without notes. A component you can configure but cannot justify is a component you will misconfigure under pressure.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8"/>
        <w:gridCol w:w="5060"/>
        <w:gridCol w:w="2188"/>
      </w:tblGrid>
      <w:tr w14:paraId="769D0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7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1906ACA0">
            <w:pPr>
              <w:spacing w:after="30"/>
            </w:pPr>
            <w:r>
              <w:rPr>
                <w:b/>
                <w:bCs/>
                <w:color w:val="FFFFFF"/>
                <w:sz w:val="20"/>
                <w:szCs w:val="20"/>
              </w:rPr>
              <w:t>Level</w:t>
            </w:r>
          </w:p>
        </w:tc>
        <w:tc>
          <w:tcPr>
            <w:tcW w:w="506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28BD4C13">
            <w:pPr>
              <w:spacing w:after="30"/>
            </w:pPr>
            <w:r>
              <w:rPr>
                <w:b/>
                <w:bCs/>
                <w:color w:val="FFFFFF"/>
                <w:sz w:val="20"/>
                <w:szCs w:val="20"/>
              </w:rPr>
              <w:t>Meaning</w:t>
            </w:r>
          </w:p>
        </w:tc>
        <w:tc>
          <w:tcPr>
            <w:tcW w:w="2188"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C98FBAF">
            <w:pPr>
              <w:spacing w:after="30"/>
            </w:pPr>
            <w:r>
              <w:rPr>
                <w:b/>
                <w:bCs/>
                <w:color w:val="FFFFFF"/>
                <w:sz w:val="20"/>
                <w:szCs w:val="20"/>
              </w:rPr>
              <w:t>Typical role</w:t>
            </w:r>
          </w:p>
        </w:tc>
      </w:tr>
      <w:tr w14:paraId="70E19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7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794D976">
            <w:pPr>
              <w:spacing w:after="30"/>
            </w:pPr>
            <w:r>
              <w:rPr>
                <w:sz w:val="20"/>
                <w:szCs w:val="20"/>
              </w:rPr>
              <w:t>Beginner</w:t>
            </w:r>
          </w:p>
        </w:tc>
        <w:tc>
          <w:tcPr>
            <w:tcW w:w="50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322A3E0">
            <w:pPr>
              <w:spacing w:after="30"/>
            </w:pPr>
            <w:r>
              <w:rPr>
                <w:sz w:val="20"/>
                <w:szCs w:val="20"/>
              </w:rPr>
              <w:t>Can build and run things with guidance; understands individual tools</w:t>
            </w:r>
          </w:p>
        </w:tc>
        <w:tc>
          <w:tcPr>
            <w:tcW w:w="218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383AF70">
            <w:pPr>
              <w:spacing w:after="30"/>
            </w:pPr>
            <w:r>
              <w:rPr>
                <w:sz w:val="20"/>
                <w:szCs w:val="20"/>
              </w:rPr>
              <w:t>Intern / junior</w:t>
            </w:r>
          </w:p>
        </w:tc>
      </w:tr>
      <w:tr w14:paraId="385C7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78"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394D6A6">
            <w:pPr>
              <w:spacing w:after="30"/>
            </w:pPr>
            <w:r>
              <w:rPr>
                <w:sz w:val="20"/>
                <w:szCs w:val="20"/>
              </w:rPr>
              <w:t>Intermediate</w:t>
            </w:r>
          </w:p>
        </w:tc>
        <w:tc>
          <w:tcPr>
            <w:tcW w:w="506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BE4B584">
            <w:pPr>
              <w:spacing w:after="30"/>
            </w:pPr>
            <w:r>
              <w:rPr>
                <w:sz w:val="20"/>
                <w:szCs w:val="20"/>
              </w:rPr>
              <w:t>Can build a working, automated system alone; understands how tools connect</w:t>
            </w:r>
          </w:p>
        </w:tc>
        <w:tc>
          <w:tcPr>
            <w:tcW w:w="2188"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C54AC2C">
            <w:pPr>
              <w:spacing w:after="30"/>
            </w:pPr>
            <w:r>
              <w:rPr>
                <w:sz w:val="20"/>
                <w:szCs w:val="20"/>
              </w:rPr>
              <w:t>Junior → mid DevOps</w:t>
            </w:r>
          </w:p>
        </w:tc>
      </w:tr>
      <w:tr w14:paraId="26BE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7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82F504B">
            <w:pPr>
              <w:spacing w:after="30"/>
            </w:pPr>
            <w:r>
              <w:rPr>
                <w:sz w:val="20"/>
                <w:szCs w:val="20"/>
              </w:rPr>
              <w:t>Advanced</w:t>
            </w:r>
          </w:p>
        </w:tc>
        <w:tc>
          <w:tcPr>
            <w:tcW w:w="506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3BEF7AC">
            <w:pPr>
              <w:spacing w:after="30"/>
            </w:pPr>
            <w:r>
              <w:rPr>
                <w:sz w:val="20"/>
                <w:szCs w:val="20"/>
              </w:rPr>
              <w:t>Designs for failure, security and scale; makes trade-offs with evidence</w:t>
            </w:r>
          </w:p>
        </w:tc>
        <w:tc>
          <w:tcPr>
            <w:tcW w:w="2188"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0852DC3">
            <w:pPr>
              <w:spacing w:after="30"/>
            </w:pPr>
            <w:r>
              <w:rPr>
                <w:sz w:val="20"/>
                <w:szCs w:val="20"/>
              </w:rPr>
              <w:t>Mid DevOps / SRE</w:t>
            </w:r>
          </w:p>
        </w:tc>
      </w:tr>
      <w:tr w14:paraId="27480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78"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E70888C">
            <w:pPr>
              <w:spacing w:after="30"/>
            </w:pPr>
            <w:r>
              <w:rPr>
                <w:sz w:val="20"/>
                <w:szCs w:val="20"/>
              </w:rPr>
              <w:t>Production-ready</w:t>
            </w:r>
          </w:p>
        </w:tc>
        <w:tc>
          <w:tcPr>
            <w:tcW w:w="506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788477A">
            <w:pPr>
              <w:spacing w:after="30"/>
            </w:pPr>
            <w:r>
              <w:rPr>
                <w:sz w:val="20"/>
                <w:szCs w:val="20"/>
              </w:rPr>
              <w:t>Operates systems under real pressure; others can rely on their work and documentation</w:t>
            </w:r>
          </w:p>
        </w:tc>
        <w:tc>
          <w:tcPr>
            <w:tcW w:w="2188"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89AF01C">
            <w:pPr>
              <w:spacing w:after="30"/>
            </w:pPr>
            <w:r>
              <w:rPr>
                <w:sz w:val="20"/>
                <w:szCs w:val="20"/>
              </w:rPr>
              <w:t>Mid → senior; on-call ready</w:t>
            </w:r>
          </w:p>
        </w:tc>
      </w:tr>
    </w:tbl>
    <w:p w14:paraId="47A25F34">
      <w:pPr>
        <w:spacing w:after="120"/>
      </w:pPr>
    </w:p>
    <w:p w14:paraId="68FDBEC7">
      <w:pPr>
        <w:pStyle w:val="3"/>
      </w:pPr>
      <w:bookmarkStart w:id="38" w:name="_Toc16404"/>
      <w:r>
        <w:t>Beginner</w:t>
      </w:r>
      <w:bookmarkEnd w:id="38"/>
    </w:p>
    <w:p w14:paraId="007CAA94">
      <w:pPr>
        <w:spacing w:after="60" w:line="264" w:lineRule="auto"/>
        <w:ind w:left="400" w:hanging="400"/>
      </w:pPr>
      <w:r>
        <w:rPr>
          <w:rFonts w:ascii="Segoe UI Symbol" w:hAnsi="Segoe UI Symbol" w:eastAsia="Segoe UI Symbol" w:cs="Segoe UI Symbol"/>
          <w:sz w:val="22"/>
          <w:szCs w:val="22"/>
        </w:rPr>
        <w:t xml:space="preserve">☐  </w:t>
      </w:r>
      <w:r>
        <w:t>Navigate Linux confidently: files, permissions, processes, services, logs, disk and memory, and explain what each command reveals.</w:t>
      </w:r>
    </w:p>
    <w:p w14:paraId="7AE9B410">
      <w:pPr>
        <w:spacing w:after="60" w:line="264" w:lineRule="auto"/>
        <w:ind w:left="400" w:hanging="400"/>
      </w:pPr>
      <w:r>
        <w:rPr>
          <w:rFonts w:ascii="Segoe UI Symbol" w:hAnsi="Segoe UI Symbol" w:eastAsia="Segoe UI Symbol" w:cs="Segoe UI Symbol"/>
          <w:sz w:val="22"/>
          <w:szCs w:val="22"/>
        </w:rPr>
        <w:t xml:space="preserve">☐  </w:t>
      </w:r>
      <w:r>
        <w:t>Explain why the app runs as an unprivileged user and what systemd adds over running a process by hand.</w:t>
      </w:r>
    </w:p>
    <w:p w14:paraId="3A508679">
      <w:pPr>
        <w:spacing w:after="60" w:line="264" w:lineRule="auto"/>
        <w:ind w:left="400" w:hanging="400"/>
      </w:pPr>
      <w:r>
        <w:rPr>
          <w:rFonts w:ascii="Segoe UI Symbol" w:hAnsi="Segoe UI Symbol" w:eastAsia="Segoe UI Symbol" w:cs="Segoe UI Symbol"/>
          <w:sz w:val="22"/>
          <w:szCs w:val="22"/>
        </w:rPr>
        <w:t xml:space="preserve">☐  </w:t>
      </w:r>
      <w:r>
        <w:t xml:space="preserve">Use Git branches, pull requests and conflict resolution, and explain why </w:t>
      </w:r>
      <w:r>
        <w:rPr>
          <w:rFonts w:ascii="Consolas" w:hAnsi="Consolas" w:eastAsia="Consolas" w:cs="Consolas"/>
          <w:color w:val="7A1F5C"/>
          <w:sz w:val="19"/>
          <w:szCs w:val="19"/>
        </w:rPr>
        <w:t>main</w:t>
      </w:r>
      <w:r>
        <w:t xml:space="preserve"> is protected.</w:t>
      </w:r>
    </w:p>
    <w:p w14:paraId="76D04AAB">
      <w:pPr>
        <w:spacing w:after="60" w:line="264" w:lineRule="auto"/>
        <w:ind w:left="400" w:hanging="400"/>
      </w:pPr>
      <w:r>
        <w:rPr>
          <w:rFonts w:ascii="Segoe UI Symbol" w:hAnsi="Segoe UI Symbol" w:eastAsia="Segoe UI Symbol" w:cs="Segoe UI Symbol"/>
          <w:sz w:val="22"/>
          <w:szCs w:val="22"/>
        </w:rPr>
        <w:t xml:space="preserve">☐  </w:t>
      </w:r>
      <w:r>
        <w:t>Write a Dockerfile and explain every instruction, image layers and the build cache.</w:t>
      </w:r>
    </w:p>
    <w:p w14:paraId="7650277C">
      <w:pPr>
        <w:spacing w:after="60" w:line="264" w:lineRule="auto"/>
        <w:ind w:left="400" w:hanging="400"/>
      </w:pPr>
      <w:r>
        <w:rPr>
          <w:rFonts w:ascii="Segoe UI Symbol" w:hAnsi="Segoe UI Symbol" w:eastAsia="Segoe UI Symbol" w:cs="Segoe UI Symbol"/>
          <w:sz w:val="22"/>
          <w:szCs w:val="22"/>
        </w:rPr>
        <w:t xml:space="preserve">☐  </w:t>
      </w:r>
      <w:r>
        <w:t>Explain the difference between images, containers, volumes and networks, and where data actually lives.</w:t>
      </w:r>
    </w:p>
    <w:p w14:paraId="403BF270">
      <w:pPr>
        <w:spacing w:after="60" w:line="264" w:lineRule="auto"/>
        <w:ind w:left="400" w:hanging="400"/>
      </w:pPr>
      <w:r>
        <w:rPr>
          <w:rFonts w:ascii="Segoe UI Symbol" w:hAnsi="Segoe UI Symbol" w:eastAsia="Segoe UI Symbol" w:cs="Segoe UI Symbol"/>
          <w:sz w:val="22"/>
          <w:szCs w:val="22"/>
        </w:rPr>
        <w:t xml:space="preserve">☐  </w:t>
      </w:r>
      <w:r>
        <w:t>Start the full stack with Compose and explain how services find each other by name.</w:t>
      </w:r>
    </w:p>
    <w:p w14:paraId="04680539">
      <w:pPr>
        <w:spacing w:after="60" w:line="264" w:lineRule="auto"/>
        <w:ind w:left="400" w:hanging="400"/>
      </w:pPr>
      <w:r>
        <w:rPr>
          <w:rFonts w:ascii="Segoe UI Symbol" w:hAnsi="Segoe UI Symbol" w:eastAsia="Segoe UI Symbol" w:cs="Segoe UI Symbol"/>
          <w:sz w:val="22"/>
          <w:szCs w:val="22"/>
        </w:rPr>
        <w:t xml:space="preserve">☐  </w:t>
      </w:r>
      <w:r>
        <w:t>Explain what a reverse proxy does and why only it publishes ports.</w:t>
      </w:r>
    </w:p>
    <w:p w14:paraId="1B7936FC">
      <w:pPr>
        <w:spacing w:after="60" w:line="264" w:lineRule="auto"/>
        <w:ind w:left="400" w:hanging="400"/>
      </w:pPr>
      <w:r>
        <w:rPr>
          <w:rFonts w:ascii="Segoe UI Symbol" w:hAnsi="Segoe UI Symbol" w:eastAsia="Segoe UI Symbol" w:cs="Segoe UI Symbol"/>
          <w:sz w:val="22"/>
          <w:szCs w:val="22"/>
        </w:rPr>
        <w:t xml:space="preserve">☐  </w:t>
      </w:r>
      <w:r>
        <w:t>Explain what DNS records you created and what TTL means.</w:t>
      </w:r>
    </w:p>
    <w:p w14:paraId="03E9B48E">
      <w:pPr>
        <w:spacing w:after="60" w:line="264" w:lineRule="auto"/>
        <w:ind w:left="400" w:hanging="400"/>
      </w:pPr>
      <w:r>
        <w:rPr>
          <w:rFonts w:ascii="Segoe UI Symbol" w:hAnsi="Segoe UI Symbol" w:eastAsia="Segoe UI Symbol" w:cs="Segoe UI Symbol"/>
          <w:sz w:val="22"/>
          <w:szCs w:val="22"/>
        </w:rPr>
        <w:t xml:space="preserve">☐  </w:t>
      </w:r>
      <w:r>
        <w:t xml:space="preserve">Explain why secrets never go in Git, and what </w:t>
      </w:r>
      <w:r>
        <w:rPr>
          <w:rFonts w:ascii="Consolas" w:hAnsi="Consolas" w:eastAsia="Consolas" w:cs="Consolas"/>
          <w:color w:val="7A1F5C"/>
          <w:sz w:val="19"/>
          <w:szCs w:val="19"/>
        </w:rPr>
        <w:t>.env.example</w:t>
      </w:r>
      <w:r>
        <w:t xml:space="preserve"> is for.</w:t>
      </w:r>
    </w:p>
    <w:p w14:paraId="1C99CB9A">
      <w:pPr>
        <w:spacing w:after="60" w:line="264" w:lineRule="auto"/>
        <w:ind w:left="400" w:hanging="400"/>
      </w:pPr>
      <w:r>
        <w:rPr>
          <w:rFonts w:ascii="Segoe UI Symbol" w:hAnsi="Segoe UI Symbol" w:eastAsia="Segoe UI Symbol" w:cs="Segoe UI Symbol"/>
          <w:sz w:val="22"/>
          <w:szCs w:val="22"/>
        </w:rPr>
        <w:t xml:space="preserve">☐  </w:t>
      </w:r>
      <w:r>
        <w:t>Read application and container logs to find the reason a service failed to start.</w:t>
      </w:r>
    </w:p>
    <w:p w14:paraId="78C25AFE">
      <w:pPr>
        <w:pStyle w:val="3"/>
      </w:pPr>
      <w:bookmarkStart w:id="39" w:name="_Toc31520"/>
      <w:r>
        <w:t>Intermediate</w:t>
      </w:r>
      <w:bookmarkEnd w:id="39"/>
    </w:p>
    <w:p w14:paraId="4E776856">
      <w:pPr>
        <w:spacing w:after="60" w:line="264" w:lineRule="auto"/>
        <w:ind w:left="400" w:hanging="400"/>
      </w:pPr>
      <w:r>
        <w:rPr>
          <w:rFonts w:ascii="Segoe UI Symbol" w:hAnsi="Segoe UI Symbol" w:eastAsia="Segoe UI Symbol" w:cs="Segoe UI Symbol"/>
          <w:sz w:val="22"/>
          <w:szCs w:val="22"/>
        </w:rPr>
        <w:t xml:space="preserve">☐  </w:t>
      </w:r>
      <w:r>
        <w:t>Walk through the full request path (DNS → TLS → proxy → API → DB) and name what can fail at each hop.</w:t>
      </w:r>
    </w:p>
    <w:p w14:paraId="642E7663">
      <w:pPr>
        <w:spacing w:after="60" w:line="264" w:lineRule="auto"/>
        <w:ind w:left="400" w:hanging="400"/>
      </w:pPr>
      <w:r>
        <w:rPr>
          <w:rFonts w:ascii="Segoe UI Symbol" w:hAnsi="Segoe UI Symbol" w:eastAsia="Segoe UI Symbol" w:cs="Segoe UI Symbol"/>
          <w:sz w:val="22"/>
          <w:szCs w:val="22"/>
        </w:rPr>
        <w:t xml:space="preserve">☐  </w:t>
      </w:r>
      <w:r>
        <w:t>Explain how ACME certificate issuance and renewal work and how you would know if renewal failed.</w:t>
      </w:r>
    </w:p>
    <w:p w14:paraId="59BC2538">
      <w:pPr>
        <w:spacing w:after="60" w:line="264" w:lineRule="auto"/>
        <w:ind w:left="400" w:hanging="400"/>
      </w:pPr>
      <w:r>
        <w:rPr>
          <w:rFonts w:ascii="Segoe UI Symbol" w:hAnsi="Segoe UI Symbol" w:eastAsia="Segoe UI Symbol" w:cs="Segoe UI Symbol"/>
          <w:sz w:val="22"/>
          <w:szCs w:val="22"/>
        </w:rPr>
        <w:t xml:space="preserve">☐  </w:t>
      </w:r>
      <w:r>
        <w:t>Build a CI pipeline that tests, scans, builds once and promotes, and explain why rebuilding per environment is dangerous.</w:t>
      </w:r>
    </w:p>
    <w:p w14:paraId="22033309">
      <w:pPr>
        <w:spacing w:after="60" w:line="264" w:lineRule="auto"/>
        <w:ind w:left="400" w:hanging="400"/>
      </w:pPr>
      <w:r>
        <w:rPr>
          <w:rFonts w:ascii="Segoe UI Symbol" w:hAnsi="Segoe UI Symbol" w:eastAsia="Segoe UI Symbol" w:cs="Segoe UI Symbol"/>
          <w:sz w:val="22"/>
          <w:szCs w:val="22"/>
        </w:rPr>
        <w:t xml:space="preserve">☐  </w:t>
      </w:r>
      <w:r>
        <w:t>Explain tags vs digests and why production deploys reference an immutable version.</w:t>
      </w:r>
    </w:p>
    <w:p w14:paraId="78D3CEAD">
      <w:pPr>
        <w:spacing w:after="60" w:line="264" w:lineRule="auto"/>
        <w:ind w:left="400" w:hanging="400"/>
      </w:pPr>
      <w:r>
        <w:rPr>
          <w:rFonts w:ascii="Segoe UI Symbol" w:hAnsi="Segoe UI Symbol" w:eastAsia="Segoe UI Symbol" w:cs="Segoe UI Symbol"/>
          <w:sz w:val="22"/>
          <w:szCs w:val="22"/>
        </w:rPr>
        <w:t xml:space="preserve">☐  </w:t>
      </w:r>
      <w:r>
        <w:t>Provision servers with Terraform/OpenTofu and explain state, plans, drift and locking.</w:t>
      </w:r>
    </w:p>
    <w:p w14:paraId="267DB6C9">
      <w:pPr>
        <w:spacing w:after="60" w:line="264" w:lineRule="auto"/>
        <w:ind w:left="400" w:hanging="400"/>
      </w:pPr>
      <w:r>
        <w:rPr>
          <w:rFonts w:ascii="Segoe UI Symbol" w:hAnsi="Segoe UI Symbol" w:eastAsia="Segoe UI Symbol" w:cs="Segoe UI Symbol"/>
          <w:sz w:val="22"/>
          <w:szCs w:val="22"/>
        </w:rPr>
        <w:t xml:space="preserve">☐  </w:t>
      </w:r>
      <w:r>
        <w:t>Configure hosts with idempotent Ansible roles and explain what idempotency protects you from.</w:t>
      </w:r>
    </w:p>
    <w:p w14:paraId="2E42D923">
      <w:pPr>
        <w:spacing w:after="60" w:line="264" w:lineRule="auto"/>
        <w:ind w:left="400" w:hanging="400"/>
      </w:pPr>
      <w:r>
        <w:rPr>
          <w:rFonts w:ascii="Segoe UI Symbol" w:hAnsi="Segoe UI Symbol" w:eastAsia="Segoe UI Symbol" w:cs="Segoe UI Symbol"/>
          <w:sz w:val="22"/>
          <w:szCs w:val="22"/>
        </w:rPr>
        <w:t xml:space="preserve">☐  </w:t>
      </w:r>
      <w:r>
        <w:t>Build dashboards and alerts and explain RED/USE, percentiles and why alerts should be on symptoms.</w:t>
      </w:r>
    </w:p>
    <w:p w14:paraId="4D78B33A">
      <w:pPr>
        <w:spacing w:after="60" w:line="264" w:lineRule="auto"/>
        <w:ind w:left="400" w:hanging="400"/>
      </w:pPr>
      <w:r>
        <w:rPr>
          <w:rFonts w:ascii="Segoe UI Symbol" w:hAnsi="Segoe UI Symbol" w:eastAsia="Segoe UI Symbol" w:cs="Segoe UI Symbol"/>
          <w:sz w:val="22"/>
          <w:szCs w:val="22"/>
        </w:rPr>
        <w:t xml:space="preserve">☐  </w:t>
      </w:r>
      <w:r>
        <w:t>Implement least-privilege DB roles and explain which role runs what, and why.</w:t>
      </w:r>
    </w:p>
    <w:p w14:paraId="31A936FC">
      <w:pPr>
        <w:spacing w:after="60" w:line="264" w:lineRule="auto"/>
        <w:ind w:left="400" w:hanging="400"/>
      </w:pPr>
      <w:r>
        <w:rPr>
          <w:rFonts w:ascii="Segoe UI Symbol" w:hAnsi="Segoe UI Symbol" w:eastAsia="Segoe UI Symbol" w:cs="Segoe UI Symbol"/>
          <w:sz w:val="22"/>
          <w:szCs w:val="22"/>
        </w:rPr>
        <w:t xml:space="preserve">☐  </w:t>
      </w:r>
      <w:r>
        <w:t>Take, encrypt, ship off-site and restore a backup, and explain why an untested backup is worthless.</w:t>
      </w:r>
    </w:p>
    <w:p w14:paraId="610EB765">
      <w:pPr>
        <w:spacing w:after="60" w:line="264" w:lineRule="auto"/>
        <w:ind w:left="400" w:hanging="400"/>
      </w:pPr>
      <w:r>
        <w:rPr>
          <w:rFonts w:ascii="Segoe UI Symbol" w:hAnsi="Segoe UI Symbol" w:eastAsia="Segoe UI Symbol" w:cs="Segoe UI Symbol"/>
          <w:sz w:val="22"/>
          <w:szCs w:val="22"/>
        </w:rPr>
        <w:t xml:space="preserve">☐  </w:t>
      </w:r>
      <w:r>
        <w:t>Explain liveness vs readiness and demonstrate what each does when a dependency fails.</w:t>
      </w:r>
    </w:p>
    <w:p w14:paraId="4457BD2F">
      <w:pPr>
        <w:pStyle w:val="3"/>
      </w:pPr>
      <w:bookmarkStart w:id="40" w:name="_Toc8708"/>
      <w:r>
        <w:t>Advanced</w:t>
      </w:r>
      <w:bookmarkEnd w:id="40"/>
    </w:p>
    <w:p w14:paraId="0EE5FB43">
      <w:pPr>
        <w:spacing w:after="60" w:line="264" w:lineRule="auto"/>
        <w:ind w:left="400" w:hanging="400"/>
      </w:pPr>
      <w:r>
        <w:rPr>
          <w:rFonts w:ascii="Segoe UI Symbol" w:hAnsi="Segoe UI Symbol" w:eastAsia="Segoe UI Symbol" w:cs="Segoe UI Symbol"/>
          <w:sz w:val="22"/>
          <w:szCs w:val="22"/>
        </w:rPr>
        <w:t xml:space="preserve">☐  </w:t>
      </w:r>
      <w:r>
        <w:t>Achieve measured zero-downtime deploys and explain draining, health checks and graceful shutdown working together.</w:t>
      </w:r>
    </w:p>
    <w:p w14:paraId="7798EB67">
      <w:pPr>
        <w:spacing w:after="60" w:line="264" w:lineRule="auto"/>
        <w:ind w:left="400" w:hanging="400"/>
      </w:pPr>
      <w:r>
        <w:rPr>
          <w:rFonts w:ascii="Segoe UI Symbol" w:hAnsi="Segoe UI Symbol" w:eastAsia="Segoe UI Symbol" w:cs="Segoe UI Symbol"/>
          <w:sz w:val="22"/>
          <w:szCs w:val="22"/>
        </w:rPr>
        <w:t xml:space="preserve">☐  </w:t>
      </w:r>
      <w:r>
        <w:t>Perform point-in-time recovery and explain WAL, RPO and RTO in terms of your own design.</w:t>
      </w:r>
    </w:p>
    <w:p w14:paraId="0B3FF2EC">
      <w:pPr>
        <w:spacing w:after="60" w:line="264" w:lineRule="auto"/>
        <w:ind w:left="400" w:hanging="400"/>
      </w:pPr>
      <w:r>
        <w:rPr>
          <w:rFonts w:ascii="Segoe UI Symbol" w:hAnsi="Segoe UI Symbol" w:eastAsia="Segoe UI Symbol" w:cs="Segoe UI Symbol"/>
          <w:sz w:val="22"/>
          <w:szCs w:val="22"/>
        </w:rPr>
        <w:t xml:space="preserve">☐  </w:t>
      </w:r>
      <w:r>
        <w:t>Run expand/contract migrations and explain why database changes are the hardest part of rollback.</w:t>
      </w:r>
    </w:p>
    <w:p w14:paraId="18BB8DAB">
      <w:pPr>
        <w:spacing w:after="60" w:line="264" w:lineRule="auto"/>
        <w:ind w:left="400" w:hanging="400"/>
      </w:pPr>
      <w:r>
        <w:rPr>
          <w:rFonts w:ascii="Segoe UI Symbol" w:hAnsi="Segoe UI Symbol" w:eastAsia="Segoe UI Symbol" w:cs="Segoe UI Symbol"/>
          <w:sz w:val="22"/>
          <w:szCs w:val="22"/>
        </w:rPr>
        <w:t xml:space="preserve">☐  </w:t>
      </w:r>
      <w:r>
        <w:t>Scale horizontally with load balancing, caching and pooling, and justify each limit with load-test data.</w:t>
      </w:r>
    </w:p>
    <w:p w14:paraId="5BFB9339">
      <w:pPr>
        <w:spacing w:after="60" w:line="264" w:lineRule="auto"/>
        <w:ind w:left="400" w:hanging="400"/>
      </w:pPr>
      <w:r>
        <w:rPr>
          <w:rFonts w:ascii="Segoe UI Symbol" w:hAnsi="Segoe UI Symbol" w:eastAsia="Segoe UI Symbol" w:cs="Segoe UI Symbol"/>
          <w:sz w:val="22"/>
          <w:szCs w:val="22"/>
        </w:rPr>
        <w:t xml:space="preserve">☐  </w:t>
      </w:r>
      <w:r>
        <w:t>Harden hosts and containers with defence in depth and explain what each layer stops if the previous one fails.</w:t>
      </w:r>
    </w:p>
    <w:p w14:paraId="7D141070">
      <w:pPr>
        <w:spacing w:after="60" w:line="264" w:lineRule="auto"/>
        <w:ind w:left="400" w:hanging="400"/>
      </w:pPr>
      <w:r>
        <w:rPr>
          <w:rFonts w:ascii="Segoe UI Symbol" w:hAnsi="Segoe UI Symbol" w:eastAsia="Segoe UI Symbol" w:cs="Segoe UI Symbol"/>
          <w:sz w:val="22"/>
          <w:szCs w:val="22"/>
        </w:rPr>
        <w:t xml:space="preserve">☐  </w:t>
      </w:r>
      <w:r>
        <w:t>Explain the Docker–firewall interaction and prove exposure from outside, not from assumptions.</w:t>
      </w:r>
    </w:p>
    <w:p w14:paraId="14C8AFB0">
      <w:pPr>
        <w:spacing w:after="60" w:line="264" w:lineRule="auto"/>
        <w:ind w:left="400" w:hanging="400"/>
      </w:pPr>
      <w:r>
        <w:rPr>
          <w:rFonts w:ascii="Segoe UI Symbol" w:hAnsi="Segoe UI Symbol" w:eastAsia="Segoe UI Symbol" w:cs="Segoe UI Symbol"/>
          <w:sz w:val="22"/>
          <w:szCs w:val="22"/>
        </w:rPr>
        <w:t xml:space="preserve">☐  </w:t>
      </w:r>
      <w:r>
        <w:t>Deploy to Kubernetes with probes, requests/limits, PDBs, NetworkPolicies and non-root security contexts, and explain the scheduler’s decisions.</w:t>
      </w:r>
    </w:p>
    <w:p w14:paraId="7A4A19E1">
      <w:pPr>
        <w:spacing w:after="60" w:line="264" w:lineRule="auto"/>
        <w:ind w:left="400" w:hanging="400"/>
      </w:pPr>
      <w:r>
        <w:rPr>
          <w:rFonts w:ascii="Segoe UI Symbol" w:hAnsi="Segoe UI Symbol" w:eastAsia="Segoe UI Symbol" w:cs="Segoe UI Symbol"/>
          <w:sz w:val="22"/>
          <w:szCs w:val="22"/>
        </w:rPr>
        <w:t xml:space="preserve">☐  </w:t>
      </w:r>
      <w:r>
        <w:t>Define SLOs and error budgets and explain how they change engineering priorities.</w:t>
      </w:r>
    </w:p>
    <w:p w14:paraId="2619BCAC">
      <w:pPr>
        <w:spacing w:after="60" w:line="264" w:lineRule="auto"/>
        <w:ind w:left="400" w:hanging="400"/>
      </w:pPr>
      <w:r>
        <w:rPr>
          <w:rFonts w:ascii="Segoe UI Symbol" w:hAnsi="Segoe UI Symbol" w:eastAsia="Segoe UI Symbol" w:cs="Segoe UI Symbol"/>
          <w:sz w:val="22"/>
          <w:szCs w:val="22"/>
        </w:rPr>
        <w:t xml:space="preserve">☐  </w:t>
      </w:r>
      <w:r>
        <w:t>Correlate metrics, logs and (bonus) traces to find root causes quickly.</w:t>
      </w:r>
    </w:p>
    <w:p w14:paraId="7425E06D">
      <w:pPr>
        <w:spacing w:after="60" w:line="264" w:lineRule="auto"/>
        <w:ind w:left="400" w:hanging="400"/>
      </w:pPr>
      <w:r>
        <w:rPr>
          <w:rFonts w:ascii="Segoe UI Symbol" w:hAnsi="Segoe UI Symbol" w:eastAsia="Segoe UI Symbol" w:cs="Segoe UI Symbol"/>
          <w:sz w:val="22"/>
          <w:szCs w:val="22"/>
        </w:rPr>
        <w:t xml:space="preserve">☐  </w:t>
      </w:r>
      <w:r>
        <w:t>Write ADRs that compare real alternatives and state trade-offs honestly.</w:t>
      </w:r>
    </w:p>
    <w:p w14:paraId="15FDA272">
      <w:pPr>
        <w:pStyle w:val="3"/>
      </w:pPr>
      <w:bookmarkStart w:id="41" w:name="_Toc13739"/>
      <w:r>
        <w:t>Production-ready</w:t>
      </w:r>
      <w:bookmarkEnd w:id="41"/>
    </w:p>
    <w:p w14:paraId="546799F6">
      <w:pPr>
        <w:spacing w:after="60" w:line="264" w:lineRule="auto"/>
        <w:ind w:left="400" w:hanging="400"/>
      </w:pPr>
      <w:r>
        <w:rPr>
          <w:rFonts w:ascii="Segoe UI Symbol" w:hAnsi="Segoe UI Symbol" w:eastAsia="Segoe UI Symbol" w:cs="Segoe UI Symbol"/>
          <w:sz w:val="22"/>
          <w:szCs w:val="22"/>
        </w:rPr>
        <w:t xml:space="preserve">☐  </w:t>
      </w:r>
      <w:r>
        <w:t>Rebuild the entire production environment from zero within RTO, following your own runbook, with measured results.</w:t>
      </w:r>
    </w:p>
    <w:p w14:paraId="15967EA0">
      <w:pPr>
        <w:spacing w:after="60" w:line="264" w:lineRule="auto"/>
        <w:ind w:left="400" w:hanging="400"/>
      </w:pPr>
      <w:r>
        <w:rPr>
          <w:rFonts w:ascii="Segoe UI Symbol" w:hAnsi="Segoe UI Symbol" w:eastAsia="Segoe UI Symbol" w:cs="Segoe UI Symbol"/>
          <w:sz w:val="22"/>
          <w:szCs w:val="22"/>
        </w:rPr>
        <w:t xml:space="preserve">☐  </w:t>
      </w:r>
      <w:r>
        <w:t>Detect, mitigate, diagnose and document incidents under time pressure, prioritising mitigation over curiosity.</w:t>
      </w:r>
    </w:p>
    <w:p w14:paraId="3F31E9DF">
      <w:pPr>
        <w:spacing w:after="60" w:line="264" w:lineRule="auto"/>
        <w:ind w:left="400" w:hanging="400"/>
      </w:pPr>
      <w:r>
        <w:rPr>
          <w:rFonts w:ascii="Segoe UI Symbol" w:hAnsi="Segoe UI Symbol" w:eastAsia="Segoe UI Symbol" w:cs="Segoe UI Symbol"/>
          <w:sz w:val="22"/>
          <w:szCs w:val="22"/>
        </w:rPr>
        <w:t xml:space="preserve">☐  </w:t>
      </w:r>
      <w:r>
        <w:t>Communicate clearly during incidents with non-technical stakeholders.</w:t>
      </w:r>
    </w:p>
    <w:p w14:paraId="7D0AD68D">
      <w:pPr>
        <w:spacing w:after="60" w:line="264" w:lineRule="auto"/>
        <w:ind w:left="400" w:hanging="400"/>
      </w:pPr>
      <w:r>
        <w:rPr>
          <w:rFonts w:ascii="Segoe UI Symbol" w:hAnsi="Segoe UI Symbol" w:eastAsia="Segoe UI Symbol" w:cs="Segoe UI Symbol"/>
          <w:sz w:val="22"/>
          <w:szCs w:val="22"/>
        </w:rPr>
        <w:t xml:space="preserve">☐  </w:t>
      </w:r>
      <w:r>
        <w:t>Write blameless post-mortems whose action items actually prevent recurrence.</w:t>
      </w:r>
    </w:p>
    <w:p w14:paraId="0E3A7081">
      <w:pPr>
        <w:spacing w:after="60" w:line="264" w:lineRule="auto"/>
        <w:ind w:left="400" w:hanging="400"/>
      </w:pPr>
      <w:r>
        <w:rPr>
          <w:rFonts w:ascii="Segoe UI Symbol" w:hAnsi="Segoe UI Symbol" w:eastAsia="Segoe UI Symbol" w:cs="Segoe UI Symbol"/>
          <w:sz w:val="22"/>
          <w:szCs w:val="22"/>
        </w:rPr>
        <w:t xml:space="preserve">☐  </w:t>
      </w:r>
      <w:r>
        <w:t>Handle a security incident: contain, preserve evidence, eradicate, rotate, and report.</w:t>
      </w:r>
    </w:p>
    <w:p w14:paraId="50D26CF7">
      <w:pPr>
        <w:spacing w:after="60" w:line="264" w:lineRule="auto"/>
        <w:ind w:left="400" w:hanging="400"/>
      </w:pPr>
      <w:r>
        <w:rPr>
          <w:rFonts w:ascii="Segoe UI Symbol" w:hAnsi="Segoe UI Symbol" w:eastAsia="Segoe UI Symbol" w:cs="Segoe UI Symbol"/>
          <w:sz w:val="22"/>
          <w:szCs w:val="22"/>
        </w:rPr>
        <w:t xml:space="preserve">☐  </w:t>
      </w:r>
      <w:r>
        <w:t>Balance reliability, security, cost and speed, and defend decisions to a CTO with numbers.</w:t>
      </w:r>
    </w:p>
    <w:p w14:paraId="0457D327">
      <w:pPr>
        <w:spacing w:after="60" w:line="264" w:lineRule="auto"/>
        <w:ind w:left="400" w:hanging="400"/>
      </w:pPr>
      <w:r>
        <w:rPr>
          <w:rFonts w:ascii="Segoe UI Symbol" w:hAnsi="Segoe UI Symbol" w:eastAsia="Segoe UI Symbol" w:cs="Segoe UI Symbol"/>
          <w:sz w:val="22"/>
          <w:szCs w:val="22"/>
        </w:rPr>
        <w:t xml:space="preserve">☐  </w:t>
      </w:r>
      <w:r>
        <w:t>Plan capacity: predict the next bottleneck and its trigger point.</w:t>
      </w:r>
    </w:p>
    <w:p w14:paraId="1A16B571">
      <w:pPr>
        <w:spacing w:after="60" w:line="264" w:lineRule="auto"/>
        <w:ind w:left="400" w:hanging="400"/>
      </w:pPr>
      <w:r>
        <w:rPr>
          <w:rFonts w:ascii="Segoe UI Symbol" w:hAnsi="Segoe UI Symbol" w:eastAsia="Segoe UI Symbol" w:cs="Segoe UI Symbol"/>
          <w:sz w:val="22"/>
          <w:szCs w:val="22"/>
        </w:rPr>
        <w:t xml:space="preserve">☐  </w:t>
      </w:r>
      <w:r>
        <w:t>Produce documentation good enough that another engineer can operate the platform without you.</w:t>
      </w:r>
    </w:p>
    <w:p w14:paraId="72DC7CBE">
      <w:pPr>
        <w:spacing w:after="60" w:line="264" w:lineRule="auto"/>
        <w:ind w:left="400" w:hanging="400"/>
      </w:pPr>
      <w:r>
        <w:rPr>
          <w:rFonts w:ascii="Segoe UI Symbol" w:hAnsi="Segoe UI Symbol" w:eastAsia="Segoe UI Symbol" w:cs="Segoe UI Symbol"/>
          <w:sz w:val="22"/>
          <w:szCs w:val="22"/>
        </w:rPr>
        <w:t xml:space="preserve">☐  </w:t>
      </w:r>
      <w:r>
        <w:t xml:space="preserve">Know when </w:t>
      </w:r>
      <w:r>
        <w:rPr>
          <w:b/>
          <w:bCs/>
        </w:rPr>
        <w:t>not</w:t>
      </w:r>
      <w:r>
        <w:t xml:space="preserve"> to add complexity (e.g. a reasoned position on Kubernetes for a small team).</w:t>
      </w:r>
    </w:p>
    <w:p w14:paraId="02B5C16D">
      <w:pPr>
        <w:spacing w:after="60" w:line="264" w:lineRule="auto"/>
        <w:ind w:left="400" w:hanging="400"/>
      </w:pPr>
      <w:r>
        <w:rPr>
          <w:rFonts w:ascii="Segoe UI Symbol" w:hAnsi="Segoe UI Symbol" w:eastAsia="Segoe UI Symbol" w:cs="Segoe UI Symbol"/>
          <w:sz w:val="22"/>
          <w:szCs w:val="22"/>
        </w:rPr>
        <w:t xml:space="preserve">☐  </w:t>
      </w:r>
      <w:r>
        <w:t>Continuously improve: every incident, drill and alert tuning session leaves the system better than before.</w:t>
      </w:r>
    </w:p>
    <w:p w14:paraId="2B2376F1">
      <w:pPr>
        <w:pStyle w:val="3"/>
      </w:pPr>
      <w:bookmarkStart w:id="42" w:name="_Toc28779"/>
      <w:r>
        <w:t>How the components work together (oral defence)</w:t>
      </w:r>
      <w:bookmarkEnd w:id="42"/>
    </w:p>
    <w:p w14:paraId="6D697D72">
      <w:pPr>
        <w:spacing w:after="120" w:line="276" w:lineRule="auto"/>
      </w:pPr>
      <w:r>
        <w:t>The final and most important evaluation. Answer each question out loud, as if in an interview, in under five minutes, using your own system as the example. Record yourself.</w:t>
      </w:r>
    </w:p>
    <w:p w14:paraId="5AC47DEB">
      <w:pPr>
        <w:pStyle w:val="18"/>
        <w:numPr>
          <w:ilvl w:val="0"/>
          <w:numId w:val="38"/>
        </w:numPr>
        <w:spacing w:after="60" w:line="264" w:lineRule="auto"/>
      </w:pPr>
      <w:r>
        <w:t>A developer merges a pull request. Describe everything that happens, component by component, until a customer sees the change, including what would stop it and what would undo it.</w:t>
      </w:r>
    </w:p>
    <w:p w14:paraId="2CC479FB">
      <w:pPr>
        <w:pStyle w:val="18"/>
        <w:numPr>
          <w:ilvl w:val="0"/>
          <w:numId w:val="38"/>
        </w:numPr>
        <w:spacing w:after="60" w:line="264" w:lineRule="auto"/>
      </w:pPr>
      <w:r>
        <w:t>The production server disappears. Describe the next two hours minute by minute. Which artefacts (code, backups, keys, docs) make recovery possible, and where does each one live?</w:t>
      </w:r>
    </w:p>
    <w:p w14:paraId="2FC615E6">
      <w:pPr>
        <w:pStyle w:val="18"/>
        <w:numPr>
          <w:ilvl w:val="0"/>
          <w:numId w:val="38"/>
        </w:numPr>
        <w:spacing w:after="60" w:line="264" w:lineRule="auto"/>
      </w:pPr>
      <w:r>
        <w:t>An alert fires at 3 a.m.: p95 latency is high. Walk through your investigation using your actual dashboards and logs.</w:t>
      </w:r>
    </w:p>
    <w:p w14:paraId="4A715083">
      <w:pPr>
        <w:pStyle w:val="18"/>
        <w:numPr>
          <w:ilvl w:val="0"/>
          <w:numId w:val="38"/>
        </w:numPr>
        <w:spacing w:after="60" w:line="264" w:lineRule="auto"/>
      </w:pPr>
      <w:r>
        <w:t>Traffic triples next week. What happens to each component, in the order it would break, and what do you change?</w:t>
      </w:r>
    </w:p>
    <w:p w14:paraId="7FF7E07D">
      <w:pPr>
        <w:pStyle w:val="18"/>
        <w:numPr>
          <w:ilvl w:val="0"/>
          <w:numId w:val="38"/>
        </w:numPr>
        <w:spacing w:after="60" w:line="264" w:lineRule="auto"/>
      </w:pPr>
      <w:r>
        <w:t>An attacker obtains the deploy credential. What can they do, what can’t they, and how would you notice?</w:t>
      </w:r>
    </w:p>
    <w:p w14:paraId="604B694E">
      <w:pPr>
        <w:pStyle w:val="18"/>
        <w:numPr>
          <w:ilvl w:val="0"/>
          <w:numId w:val="38"/>
        </w:numPr>
        <w:spacing w:after="60" w:line="264" w:lineRule="auto"/>
      </w:pPr>
      <w:r>
        <w:t>Pick any component in your architecture. Remove it. What breaks, and why did you include it in the first place?</w:t>
      </w:r>
    </w:p>
    <w:p w14:paraId="224C8206">
      <w:pPr>
        <w:pStyle w:val="18"/>
        <w:numPr>
          <w:ilvl w:val="0"/>
          <w:numId w:val="38"/>
        </w:numPr>
        <w:spacing w:after="60" w:line="264" w:lineRule="auto"/>
      </w:pPr>
      <w:r>
        <w:t>Where are the single points of failure that remain, and why did you accept each one?</w:t>
      </w:r>
    </w:p>
    <w:p w14:paraId="07FC04B4">
      <w:pPr>
        <w:pStyle w:val="18"/>
        <w:numPr>
          <w:ilvl w:val="0"/>
          <w:numId w:val="38"/>
        </w:numPr>
        <w:spacing w:after="60" w:line="264" w:lineRule="auto"/>
      </w:pPr>
      <w:r>
        <w:t xml:space="preserve">What would you change if the budget were ten times larger? What would you </w:t>
      </w:r>
      <w:r>
        <w:rPr>
          <w:b/>
          <w:bCs/>
        </w:rPr>
        <w:t>not</w:t>
      </w:r>
      <w:r>
        <w:t xml:space="preserve"> change?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E29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15803D" w:sz="36" w:space="0"/>
              <w:bottom w:val="nil"/>
              <w:right w:val="nil"/>
            </w:tcBorders>
            <w:shd w:val="clear" w:color="auto" w:fill="EEF8F1"/>
            <w:tcMar>
              <w:top w:w="110" w:type="dxa"/>
              <w:left w:w="200" w:type="dxa"/>
              <w:bottom w:w="90" w:type="dxa"/>
              <w:right w:w="160" w:type="dxa"/>
            </w:tcMar>
          </w:tcPr>
          <w:p w14:paraId="4CF93398">
            <w:pPr>
              <w:spacing w:after="70"/>
            </w:pPr>
            <w:r>
              <w:rPr>
                <w:b/>
                <w:bCs/>
                <w:color w:val="15803D"/>
                <w:sz w:val="19"/>
                <w:szCs w:val="19"/>
              </w:rPr>
              <w:t>CHECKPOINT  —  Portfolio readiness</w:t>
            </w:r>
          </w:p>
          <w:p w14:paraId="7B2AE335">
            <w:pPr>
              <w:spacing w:after="60" w:line="260" w:lineRule="auto"/>
            </w:pPr>
            <w:r>
              <w:rPr>
                <w:sz w:val="20"/>
                <w:szCs w:val="20"/>
              </w:rPr>
              <w:t>When every Intermediate box is ticked, the project is a strong junior portfolio piece. When every Advanced box is ticked and you have your DR drill report and three post-mortems, it is a mid-level portfolio piece. A production-ready tick list plus a clear, recorded oral defence is something most candidates at this level cannot show.</w:t>
            </w:r>
          </w:p>
        </w:tc>
      </w:tr>
    </w:tbl>
    <w:p w14:paraId="1D3F8F8F">
      <w:pPr>
        <w:spacing w:after="120"/>
      </w:pPr>
    </w:p>
    <w:p w14:paraId="06303BEC">
      <w:pPr>
        <w:pStyle w:val="2"/>
        <w:pageBreakBefore/>
      </w:pPr>
      <w:bookmarkStart w:id="43" w:name="_Toc29440"/>
      <w:r>
        <w:t>Appendix A — Suggested Repository Layout</w:t>
      </w:r>
      <w:bookmarkEnd w:id="43"/>
    </w:p>
    <w:p w14:paraId="540D1D42">
      <w:pPr>
        <w:spacing w:after="120" w:line="276" w:lineRule="auto"/>
      </w:pPr>
      <w:r>
        <w:t>A suggestion, not a requirement. What matters is that a newcomer can find things. Justify your structure in the README.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85"/>
        <w:gridCol w:w="5641"/>
      </w:tblGrid>
      <w:tr w14:paraId="602A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385"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4A231BB6">
            <w:pPr>
              <w:spacing w:after="30"/>
            </w:pPr>
            <w:r>
              <w:rPr>
                <w:b/>
                <w:bCs/>
                <w:color w:val="FFFFFF"/>
                <w:sz w:val="20"/>
                <w:szCs w:val="20"/>
              </w:rPr>
              <w:t>Path</w:t>
            </w:r>
          </w:p>
        </w:tc>
        <w:tc>
          <w:tcPr>
            <w:tcW w:w="5641"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44E7B147">
            <w:pPr>
              <w:spacing w:after="30"/>
            </w:pPr>
            <w:r>
              <w:rPr>
                <w:b/>
                <w:bCs/>
                <w:color w:val="FFFFFF"/>
                <w:sz w:val="20"/>
                <w:szCs w:val="20"/>
              </w:rPr>
              <w:t>Contents</w:t>
            </w:r>
          </w:p>
        </w:tc>
      </w:tr>
      <w:tr w14:paraId="1CE3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8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CFAF053">
            <w:pPr>
              <w:spacing w:after="30"/>
            </w:pPr>
            <w:r>
              <w:rPr>
                <w:rFonts w:ascii="Consolas" w:hAnsi="Consolas" w:eastAsia="Consolas" w:cs="Consolas"/>
                <w:color w:val="7A1F5C"/>
                <w:sz w:val="19"/>
                <w:szCs w:val="19"/>
              </w:rPr>
              <w:t>app/api</w:t>
            </w:r>
            <w:r>
              <w:rPr>
                <w:sz w:val="20"/>
                <w:szCs w:val="20"/>
              </w:rPr>
              <w:t xml:space="preserve">, </w:t>
            </w:r>
            <w:r>
              <w:rPr>
                <w:rFonts w:ascii="Consolas" w:hAnsi="Consolas" w:eastAsia="Consolas" w:cs="Consolas"/>
                <w:color w:val="7A1F5C"/>
                <w:sz w:val="19"/>
                <w:szCs w:val="19"/>
              </w:rPr>
              <w:t>app/worker</w:t>
            </w:r>
            <w:r>
              <w:rPr>
                <w:sz w:val="20"/>
                <w:szCs w:val="20"/>
              </w:rPr>
              <w:t xml:space="preserve">, </w:t>
            </w:r>
            <w:r>
              <w:rPr>
                <w:rFonts w:ascii="Consolas" w:hAnsi="Consolas" w:eastAsia="Consolas" w:cs="Consolas"/>
                <w:color w:val="7A1F5C"/>
                <w:sz w:val="19"/>
                <w:szCs w:val="19"/>
              </w:rPr>
              <w:t>app/web</w:t>
            </w:r>
          </w:p>
        </w:tc>
        <w:tc>
          <w:tcPr>
            <w:tcW w:w="564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7A37751">
            <w:pPr>
              <w:spacing w:after="30"/>
            </w:pPr>
            <w:r>
              <w:rPr>
                <w:sz w:val="20"/>
                <w:szCs w:val="20"/>
              </w:rPr>
              <w:t>Application source, tests, Dockerfiles</w:t>
            </w:r>
          </w:p>
        </w:tc>
      </w:tr>
      <w:tr w14:paraId="4959F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8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A1DAA79">
            <w:pPr>
              <w:spacing w:after="30"/>
            </w:pPr>
            <w:r>
              <w:rPr>
                <w:rFonts w:ascii="Consolas" w:hAnsi="Consolas" w:eastAsia="Consolas" w:cs="Consolas"/>
                <w:color w:val="7A1F5C"/>
                <w:sz w:val="19"/>
                <w:szCs w:val="19"/>
              </w:rPr>
              <w:t>deploy/compose/</w:t>
            </w:r>
          </w:p>
        </w:tc>
        <w:tc>
          <w:tcPr>
            <w:tcW w:w="564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C6FA78D">
            <w:pPr>
              <w:spacing w:after="30"/>
            </w:pPr>
            <w:r>
              <w:rPr>
                <w:sz w:val="20"/>
                <w:szCs w:val="20"/>
              </w:rPr>
              <w:t>Base Compose file + environment overrides</w:t>
            </w:r>
          </w:p>
        </w:tc>
      </w:tr>
      <w:tr w14:paraId="13457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8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1237057">
            <w:pPr>
              <w:spacing w:after="30"/>
            </w:pPr>
            <w:r>
              <w:rPr>
                <w:rFonts w:ascii="Consolas" w:hAnsi="Consolas" w:eastAsia="Consolas" w:cs="Consolas"/>
                <w:color w:val="7A1F5C"/>
                <w:sz w:val="19"/>
                <w:szCs w:val="19"/>
              </w:rPr>
              <w:t>deploy/proxy/</w:t>
            </w:r>
          </w:p>
        </w:tc>
        <w:tc>
          <w:tcPr>
            <w:tcW w:w="564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745698D">
            <w:pPr>
              <w:spacing w:after="30"/>
            </w:pPr>
            <w:r>
              <w:rPr>
                <w:sz w:val="20"/>
                <w:szCs w:val="20"/>
              </w:rPr>
              <w:t>Reverse proxy configuration</w:t>
            </w:r>
          </w:p>
        </w:tc>
      </w:tr>
      <w:tr w14:paraId="5ED69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8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02EA594">
            <w:pPr>
              <w:spacing w:after="30"/>
            </w:pPr>
            <w:r>
              <w:rPr>
                <w:rFonts w:ascii="Consolas" w:hAnsi="Consolas" w:eastAsia="Consolas" w:cs="Consolas"/>
                <w:color w:val="7A1F5C"/>
                <w:sz w:val="19"/>
                <w:szCs w:val="19"/>
              </w:rPr>
              <w:t>deploy/k8s/</w:t>
            </w:r>
          </w:p>
        </w:tc>
        <w:tc>
          <w:tcPr>
            <w:tcW w:w="564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0530892">
            <w:pPr>
              <w:spacing w:after="30"/>
            </w:pPr>
            <w:r>
              <w:rPr>
                <w:sz w:val="20"/>
                <w:szCs w:val="20"/>
              </w:rPr>
              <w:t>Helm chart or Kustomize base + overlays</w:t>
            </w:r>
          </w:p>
        </w:tc>
      </w:tr>
      <w:tr w14:paraId="5B74A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8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3222A0C">
            <w:pPr>
              <w:spacing w:after="30"/>
            </w:pPr>
            <w:r>
              <w:rPr>
                <w:rFonts w:ascii="Consolas" w:hAnsi="Consolas" w:eastAsia="Consolas" w:cs="Consolas"/>
                <w:color w:val="7A1F5C"/>
                <w:sz w:val="19"/>
                <w:szCs w:val="19"/>
              </w:rPr>
              <w:t>infra/terraform/</w:t>
            </w:r>
          </w:p>
        </w:tc>
        <w:tc>
          <w:tcPr>
            <w:tcW w:w="564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4B37A82">
            <w:pPr>
              <w:spacing w:after="30"/>
            </w:pPr>
            <w:r>
              <w:rPr>
                <w:sz w:val="20"/>
                <w:szCs w:val="20"/>
              </w:rPr>
              <w:t>Modules and environment stacks</w:t>
            </w:r>
          </w:p>
        </w:tc>
      </w:tr>
      <w:tr w14:paraId="63A7F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8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8A4760C">
            <w:pPr>
              <w:spacing w:after="30"/>
            </w:pPr>
            <w:r>
              <w:rPr>
                <w:rFonts w:ascii="Consolas" w:hAnsi="Consolas" w:eastAsia="Consolas" w:cs="Consolas"/>
                <w:color w:val="7A1F5C"/>
                <w:sz w:val="19"/>
                <w:szCs w:val="19"/>
              </w:rPr>
              <w:t>infra/ansible/</w:t>
            </w:r>
          </w:p>
        </w:tc>
        <w:tc>
          <w:tcPr>
            <w:tcW w:w="564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0012BDC">
            <w:pPr>
              <w:spacing w:after="30"/>
            </w:pPr>
            <w:r>
              <w:rPr>
                <w:sz w:val="20"/>
                <w:szCs w:val="20"/>
              </w:rPr>
              <w:t>Inventories, roles, playbooks, encrypted vars</w:t>
            </w:r>
          </w:p>
        </w:tc>
      </w:tr>
      <w:tr w14:paraId="0F186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8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41C606D">
            <w:pPr>
              <w:spacing w:after="30"/>
            </w:pPr>
            <w:r>
              <w:rPr>
                <w:rFonts w:ascii="Consolas" w:hAnsi="Consolas" w:eastAsia="Consolas" w:cs="Consolas"/>
                <w:color w:val="7A1F5C"/>
                <w:sz w:val="19"/>
                <w:szCs w:val="19"/>
              </w:rPr>
              <w:t>observability/</w:t>
            </w:r>
          </w:p>
        </w:tc>
        <w:tc>
          <w:tcPr>
            <w:tcW w:w="564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432CC35">
            <w:pPr>
              <w:spacing w:after="30"/>
            </w:pPr>
            <w:r>
              <w:rPr>
                <w:sz w:val="20"/>
                <w:szCs w:val="20"/>
              </w:rPr>
              <w:t>Prometheus config, alert rules, Grafana provisioning, dashboards, Loki config</w:t>
            </w:r>
          </w:p>
        </w:tc>
      </w:tr>
      <w:tr w14:paraId="6EF49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8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D23906B">
            <w:pPr>
              <w:spacing w:after="30"/>
            </w:pPr>
            <w:r>
              <w:rPr>
                <w:rFonts w:ascii="Consolas" w:hAnsi="Consolas" w:eastAsia="Consolas" w:cs="Consolas"/>
                <w:color w:val="7A1F5C"/>
                <w:sz w:val="19"/>
                <w:szCs w:val="19"/>
              </w:rPr>
              <w:t>ops/backup/</w:t>
            </w:r>
          </w:p>
        </w:tc>
        <w:tc>
          <w:tcPr>
            <w:tcW w:w="564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4BB998C">
            <w:pPr>
              <w:spacing w:after="30"/>
            </w:pPr>
            <w:r>
              <w:rPr>
                <w:sz w:val="20"/>
                <w:szCs w:val="20"/>
              </w:rPr>
              <w:t>Backup, retention and restore-test scripts</w:t>
            </w:r>
          </w:p>
        </w:tc>
      </w:tr>
      <w:tr w14:paraId="5DCEB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8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F456397">
            <w:pPr>
              <w:spacing w:after="30"/>
            </w:pPr>
            <w:r>
              <w:rPr>
                <w:rFonts w:ascii="Consolas" w:hAnsi="Consolas" w:eastAsia="Consolas" w:cs="Consolas"/>
                <w:color w:val="7A1F5C"/>
                <w:sz w:val="19"/>
                <w:szCs w:val="19"/>
              </w:rPr>
              <w:t>ops/loadtest/</w:t>
            </w:r>
          </w:p>
        </w:tc>
        <w:tc>
          <w:tcPr>
            <w:tcW w:w="564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110E3C7">
            <w:pPr>
              <w:spacing w:after="30"/>
            </w:pPr>
            <w:r>
              <w:rPr>
                <w:sz w:val="20"/>
                <w:szCs w:val="20"/>
              </w:rPr>
              <w:t>Load-test scripts and results</w:t>
            </w:r>
          </w:p>
        </w:tc>
      </w:tr>
      <w:tr w14:paraId="6A246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8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829DCF5">
            <w:pPr>
              <w:spacing w:after="30"/>
            </w:pPr>
            <w:r>
              <w:rPr>
                <w:rFonts w:ascii="Consolas" w:hAnsi="Consolas" w:eastAsia="Consolas" w:cs="Consolas"/>
                <w:color w:val="7A1F5C"/>
                <w:sz w:val="19"/>
                <w:szCs w:val="19"/>
              </w:rPr>
              <w:t>.github/workflows/</w:t>
            </w:r>
            <w:r>
              <w:rPr>
                <w:sz w:val="20"/>
                <w:szCs w:val="20"/>
              </w:rPr>
              <w:t xml:space="preserve"> (or </w:t>
            </w:r>
            <w:r>
              <w:rPr>
                <w:rFonts w:ascii="Consolas" w:hAnsi="Consolas" w:eastAsia="Consolas" w:cs="Consolas"/>
                <w:color w:val="7A1F5C"/>
                <w:sz w:val="19"/>
                <w:szCs w:val="19"/>
              </w:rPr>
              <w:t>.gitlab-ci.yml</w:t>
            </w:r>
            <w:r>
              <w:rPr>
                <w:sz w:val="20"/>
                <w:szCs w:val="20"/>
              </w:rPr>
              <w:t>)</w:t>
            </w:r>
          </w:p>
        </w:tc>
        <w:tc>
          <w:tcPr>
            <w:tcW w:w="564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1FC7D1A">
            <w:pPr>
              <w:spacing w:after="30"/>
            </w:pPr>
            <w:r>
              <w:rPr>
                <w:sz w:val="20"/>
                <w:szCs w:val="20"/>
              </w:rPr>
              <w:t>Pipelines</w:t>
            </w:r>
          </w:p>
        </w:tc>
      </w:tr>
      <w:tr w14:paraId="5972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8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3109681">
            <w:pPr>
              <w:spacing w:after="30"/>
            </w:pPr>
            <w:r>
              <w:rPr>
                <w:rFonts w:ascii="Consolas" w:hAnsi="Consolas" w:eastAsia="Consolas" w:cs="Consolas"/>
                <w:color w:val="7A1F5C"/>
                <w:sz w:val="19"/>
                <w:szCs w:val="19"/>
              </w:rPr>
              <w:t>docs/</w:t>
            </w:r>
          </w:p>
        </w:tc>
        <w:tc>
          <w:tcPr>
            <w:tcW w:w="564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AACE8DB">
            <w:pPr>
              <w:spacing w:after="30"/>
            </w:pPr>
            <w:r>
              <w:rPr>
                <w:sz w:val="20"/>
                <w:szCs w:val="20"/>
              </w:rPr>
              <w:t>Architecture, ADRs, runbooks, post-mortems, reports, learning log, traceability matrix</w:t>
            </w:r>
          </w:p>
        </w:tc>
      </w:tr>
    </w:tbl>
    <w:p w14:paraId="3BA63981">
      <w:pPr>
        <w:spacing w:after="120"/>
      </w:pPr>
    </w:p>
    <w:p w14:paraId="70832FB9">
      <w:pPr>
        <w:pStyle w:val="2"/>
        <w:pageBreakBefore/>
      </w:pPr>
      <w:bookmarkStart w:id="44" w:name="_Toc22261"/>
      <w:r>
        <w:t>Appendix B — Templates</w:t>
      </w:r>
      <w:bookmarkEnd w:id="44"/>
    </w:p>
    <w:p w14:paraId="59595DE4">
      <w:pPr>
        <w:pStyle w:val="3"/>
      </w:pPr>
      <w:bookmarkStart w:id="45" w:name="_Toc7013"/>
      <w:r>
        <w:t>Runbook template</w:t>
      </w:r>
      <w:bookmarkEnd w:id="45"/>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7"/>
        <w:gridCol w:w="6619"/>
      </w:tblGrid>
      <w:tr w14:paraId="30F3F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7"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6F43B18">
            <w:pPr>
              <w:spacing w:after="30"/>
            </w:pPr>
            <w:r>
              <w:rPr>
                <w:b/>
                <w:bCs/>
                <w:color w:val="FFFFFF"/>
                <w:sz w:val="20"/>
                <w:szCs w:val="20"/>
              </w:rPr>
              <w:t>Section</w:t>
            </w:r>
          </w:p>
        </w:tc>
        <w:tc>
          <w:tcPr>
            <w:tcW w:w="661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9BE049E">
            <w:pPr>
              <w:spacing w:after="30"/>
            </w:pPr>
            <w:r>
              <w:rPr>
                <w:b/>
                <w:bCs/>
                <w:color w:val="FFFFFF"/>
                <w:sz w:val="20"/>
                <w:szCs w:val="20"/>
              </w:rPr>
              <w:t>What to write</w:t>
            </w:r>
          </w:p>
        </w:tc>
      </w:tr>
      <w:tr w14:paraId="31DDA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2081C82">
            <w:pPr>
              <w:spacing w:after="30"/>
            </w:pPr>
            <w:r>
              <w:rPr>
                <w:sz w:val="20"/>
                <w:szCs w:val="20"/>
              </w:rPr>
              <w:t>Title &amp; alert name</w:t>
            </w:r>
          </w:p>
        </w:tc>
        <w:tc>
          <w:tcPr>
            <w:tcW w:w="661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B275165">
            <w:pPr>
              <w:spacing w:after="30"/>
            </w:pPr>
            <w:r>
              <w:rPr>
                <w:sz w:val="20"/>
                <w:szCs w:val="20"/>
              </w:rPr>
              <w:t>Exactly as it appears in the notification</w:t>
            </w:r>
          </w:p>
        </w:tc>
      </w:tr>
      <w:tr w14:paraId="41C7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013CE83">
            <w:pPr>
              <w:spacing w:after="30"/>
            </w:pPr>
            <w:r>
              <w:rPr>
                <w:sz w:val="20"/>
                <w:szCs w:val="20"/>
              </w:rPr>
              <w:t>What it means</w:t>
            </w:r>
          </w:p>
        </w:tc>
        <w:tc>
          <w:tcPr>
            <w:tcW w:w="661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7D87DA7">
            <w:pPr>
              <w:spacing w:after="30"/>
            </w:pPr>
            <w:r>
              <w:rPr>
                <w:sz w:val="20"/>
                <w:szCs w:val="20"/>
              </w:rPr>
              <w:t>One paragraph in plain language: what users experience</w:t>
            </w:r>
          </w:p>
        </w:tc>
      </w:tr>
      <w:tr w14:paraId="4CCC7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352EB24">
            <w:pPr>
              <w:spacing w:after="30"/>
            </w:pPr>
            <w:r>
              <w:rPr>
                <w:sz w:val="20"/>
                <w:szCs w:val="20"/>
              </w:rPr>
              <w:t>Severity &amp; urgency</w:t>
            </w:r>
          </w:p>
        </w:tc>
        <w:tc>
          <w:tcPr>
            <w:tcW w:w="661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9E45115">
            <w:pPr>
              <w:spacing w:after="30"/>
            </w:pPr>
            <w:r>
              <w:rPr>
                <w:sz w:val="20"/>
                <w:szCs w:val="20"/>
              </w:rPr>
              <w:t>Wake someone up? Handle in business hours?</w:t>
            </w:r>
          </w:p>
        </w:tc>
      </w:tr>
      <w:tr w14:paraId="71B86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D142A34">
            <w:pPr>
              <w:spacing w:after="30"/>
            </w:pPr>
            <w:r>
              <w:rPr>
                <w:sz w:val="20"/>
                <w:szCs w:val="20"/>
              </w:rPr>
              <w:t>First three checks</w:t>
            </w:r>
          </w:p>
        </w:tc>
        <w:tc>
          <w:tcPr>
            <w:tcW w:w="661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5F86386">
            <w:pPr>
              <w:spacing w:after="30"/>
            </w:pPr>
            <w:r>
              <w:rPr>
                <w:sz w:val="20"/>
                <w:szCs w:val="20"/>
              </w:rPr>
              <w:t>Where to look first (dashboards, logs, commands), and what normal looks like</w:t>
            </w:r>
          </w:p>
        </w:tc>
      </w:tr>
      <w:tr w14:paraId="2F15E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D3C98FE">
            <w:pPr>
              <w:spacing w:after="30"/>
            </w:pPr>
            <w:r>
              <w:rPr>
                <w:sz w:val="20"/>
                <w:szCs w:val="20"/>
              </w:rPr>
              <w:t>Mitigation options</w:t>
            </w:r>
          </w:p>
        </w:tc>
        <w:tc>
          <w:tcPr>
            <w:tcW w:w="661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8403F0F">
            <w:pPr>
              <w:spacing w:after="30"/>
            </w:pPr>
            <w:r>
              <w:rPr>
                <w:sz w:val="20"/>
                <w:szCs w:val="20"/>
              </w:rPr>
              <w:t>Rollback, restart, scale, failover, with risks of each</w:t>
            </w:r>
          </w:p>
        </w:tc>
      </w:tr>
      <w:tr w14:paraId="0FE1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6704A78">
            <w:pPr>
              <w:spacing w:after="30"/>
            </w:pPr>
            <w:r>
              <w:rPr>
                <w:sz w:val="20"/>
                <w:szCs w:val="20"/>
              </w:rPr>
              <w:t>Escalation</w:t>
            </w:r>
          </w:p>
        </w:tc>
        <w:tc>
          <w:tcPr>
            <w:tcW w:w="661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370DFFE">
            <w:pPr>
              <w:spacing w:after="30"/>
            </w:pPr>
            <w:r>
              <w:rPr>
                <w:sz w:val="20"/>
                <w:szCs w:val="20"/>
              </w:rPr>
              <w:t>Who to involve and when</w:t>
            </w:r>
          </w:p>
        </w:tc>
      </w:tr>
      <w:tr w14:paraId="4D92B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972FF2D">
            <w:pPr>
              <w:spacing w:after="30"/>
            </w:pPr>
            <w:r>
              <w:rPr>
                <w:sz w:val="20"/>
                <w:szCs w:val="20"/>
              </w:rPr>
              <w:t>Verification</w:t>
            </w:r>
          </w:p>
        </w:tc>
        <w:tc>
          <w:tcPr>
            <w:tcW w:w="661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BC928CE">
            <w:pPr>
              <w:spacing w:after="30"/>
            </w:pPr>
            <w:r>
              <w:rPr>
                <w:sz w:val="20"/>
                <w:szCs w:val="20"/>
              </w:rPr>
              <w:t>How you know it’s resolved</w:t>
            </w:r>
          </w:p>
        </w:tc>
      </w:tr>
      <w:tr w14:paraId="572E6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A8BCD49">
            <w:pPr>
              <w:spacing w:after="30"/>
            </w:pPr>
            <w:r>
              <w:rPr>
                <w:sz w:val="20"/>
                <w:szCs w:val="20"/>
              </w:rPr>
              <w:t>Last tested</w:t>
            </w:r>
          </w:p>
        </w:tc>
        <w:tc>
          <w:tcPr>
            <w:tcW w:w="661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BFD439E">
            <w:pPr>
              <w:spacing w:after="30"/>
            </w:pPr>
            <w:r>
              <w:rPr>
                <w:sz w:val="20"/>
                <w:szCs w:val="20"/>
              </w:rPr>
              <w:t>Date and by whom</w:t>
            </w:r>
          </w:p>
        </w:tc>
      </w:tr>
    </w:tbl>
    <w:p w14:paraId="1C0E7513">
      <w:pPr>
        <w:spacing w:after="120"/>
      </w:pPr>
    </w:p>
    <w:p w14:paraId="4488E96B">
      <w:pPr>
        <w:pStyle w:val="3"/>
      </w:pPr>
      <w:bookmarkStart w:id="46" w:name="_Toc8924"/>
      <w:r>
        <w:t>Post-mortem template (blameless)</w:t>
      </w:r>
      <w:bookmarkEnd w:id="46"/>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9"/>
        <w:gridCol w:w="6017"/>
      </w:tblGrid>
      <w:tr w14:paraId="40543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3F30A0B">
            <w:pPr>
              <w:spacing w:after="30"/>
            </w:pPr>
            <w:r>
              <w:rPr>
                <w:b/>
                <w:bCs/>
                <w:color w:val="FFFFFF"/>
                <w:sz w:val="20"/>
                <w:szCs w:val="20"/>
              </w:rPr>
              <w:t>Section</w:t>
            </w:r>
          </w:p>
        </w:tc>
        <w:tc>
          <w:tcPr>
            <w:tcW w:w="6017"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2666D58">
            <w:pPr>
              <w:spacing w:after="30"/>
            </w:pPr>
            <w:r>
              <w:rPr>
                <w:b/>
                <w:bCs/>
                <w:color w:val="FFFFFF"/>
                <w:sz w:val="20"/>
                <w:szCs w:val="20"/>
              </w:rPr>
              <w:t>What to write</w:t>
            </w:r>
          </w:p>
        </w:tc>
      </w:tr>
      <w:tr w14:paraId="4AECC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547F180">
            <w:pPr>
              <w:spacing w:after="30"/>
            </w:pPr>
            <w:r>
              <w:rPr>
                <w:sz w:val="20"/>
                <w:szCs w:val="20"/>
              </w:rPr>
              <w:t>Summary</w:t>
            </w:r>
          </w:p>
        </w:tc>
        <w:tc>
          <w:tcPr>
            <w:tcW w:w="601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0D0280C">
            <w:pPr>
              <w:spacing w:after="30"/>
            </w:pPr>
            <w:r>
              <w:rPr>
                <w:sz w:val="20"/>
                <w:szCs w:val="20"/>
              </w:rPr>
              <w:t>Two to three sentences: what happened, impact, duration</w:t>
            </w:r>
          </w:p>
        </w:tc>
      </w:tr>
      <w:tr w14:paraId="594BB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A7A58D5">
            <w:pPr>
              <w:spacing w:after="30"/>
            </w:pPr>
            <w:r>
              <w:rPr>
                <w:sz w:val="20"/>
                <w:szCs w:val="20"/>
              </w:rPr>
              <w:t>Impact</w:t>
            </w:r>
          </w:p>
        </w:tc>
        <w:tc>
          <w:tcPr>
            <w:tcW w:w="601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ED47ABD">
            <w:pPr>
              <w:spacing w:after="30"/>
            </w:pPr>
            <w:r>
              <w:rPr>
                <w:sz w:val="20"/>
                <w:szCs w:val="20"/>
              </w:rPr>
              <w:t>Users affected, requests failed, SLO/error budget consumed, data lost (if any)</w:t>
            </w:r>
          </w:p>
        </w:tc>
      </w:tr>
      <w:tr w14:paraId="5CDE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33C4DAE">
            <w:pPr>
              <w:spacing w:after="30"/>
            </w:pPr>
            <w:r>
              <w:rPr>
                <w:sz w:val="20"/>
                <w:szCs w:val="20"/>
              </w:rPr>
              <w:t>Timeline</w:t>
            </w:r>
          </w:p>
        </w:tc>
        <w:tc>
          <w:tcPr>
            <w:tcW w:w="601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7A136F1">
            <w:pPr>
              <w:spacing w:after="30"/>
            </w:pPr>
            <w:r>
              <w:rPr>
                <w:sz w:val="20"/>
                <w:szCs w:val="20"/>
              </w:rPr>
              <w:t>Timestamped: trigger, detection, key decisions, mitigation, resolution</w:t>
            </w:r>
          </w:p>
        </w:tc>
      </w:tr>
      <w:tr w14:paraId="47735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9A39964">
            <w:pPr>
              <w:spacing w:after="30"/>
            </w:pPr>
            <w:r>
              <w:rPr>
                <w:sz w:val="20"/>
                <w:szCs w:val="20"/>
              </w:rPr>
              <w:t>Root cause(s)</w:t>
            </w:r>
          </w:p>
        </w:tc>
        <w:tc>
          <w:tcPr>
            <w:tcW w:w="601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0148181">
            <w:pPr>
              <w:spacing w:after="30"/>
            </w:pPr>
            <w:r>
              <w:rPr>
                <w:sz w:val="20"/>
                <w:szCs w:val="20"/>
              </w:rPr>
              <w:t>Use "5 whys"; look for contributing factors, not a person to blame</w:t>
            </w:r>
          </w:p>
        </w:tc>
      </w:tr>
      <w:tr w14:paraId="283E8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BA8215C">
            <w:pPr>
              <w:spacing w:after="30"/>
            </w:pPr>
            <w:r>
              <w:rPr>
                <w:sz w:val="20"/>
                <w:szCs w:val="20"/>
              </w:rPr>
              <w:t>Detection</w:t>
            </w:r>
          </w:p>
        </w:tc>
        <w:tc>
          <w:tcPr>
            <w:tcW w:w="601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757CC82">
            <w:pPr>
              <w:spacing w:after="30"/>
            </w:pPr>
            <w:r>
              <w:rPr>
                <w:sz w:val="20"/>
                <w:szCs w:val="20"/>
              </w:rPr>
              <w:t>How was it detected? How could it have been detected sooner?</w:t>
            </w:r>
          </w:p>
        </w:tc>
      </w:tr>
      <w:tr w14:paraId="7378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DCA2967">
            <w:pPr>
              <w:spacing w:after="30"/>
            </w:pPr>
            <w:r>
              <w:rPr>
                <w:sz w:val="20"/>
                <w:szCs w:val="20"/>
              </w:rPr>
              <w:t>What went well / badly / where we got lucky</w:t>
            </w:r>
          </w:p>
        </w:tc>
        <w:tc>
          <w:tcPr>
            <w:tcW w:w="601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61F0F2F">
            <w:pPr>
              <w:spacing w:after="30"/>
            </w:pPr>
            <w:r>
              <w:rPr>
                <w:sz w:val="20"/>
                <w:szCs w:val="20"/>
              </w:rPr>
              <w:t>Honest reflection</w:t>
            </w:r>
          </w:p>
        </w:tc>
      </w:tr>
      <w:tr w14:paraId="228F8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5A3BB41">
            <w:pPr>
              <w:spacing w:after="30"/>
            </w:pPr>
            <w:r>
              <w:rPr>
                <w:sz w:val="20"/>
                <w:szCs w:val="20"/>
              </w:rPr>
              <w:t>Action items</w:t>
            </w:r>
          </w:p>
        </w:tc>
        <w:tc>
          <w:tcPr>
            <w:tcW w:w="601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C9AF562">
            <w:pPr>
              <w:spacing w:after="30"/>
            </w:pPr>
            <w:r>
              <w:rPr>
                <w:sz w:val="20"/>
                <w:szCs w:val="20"/>
              </w:rPr>
              <w:t>Owner, due date, type: prevent / detect / mitigate</w:t>
            </w:r>
          </w:p>
        </w:tc>
      </w:tr>
    </w:tbl>
    <w:p w14:paraId="699F3409">
      <w:pPr>
        <w:spacing w:after="120"/>
      </w:pPr>
    </w:p>
    <w:p w14:paraId="03EC7296">
      <w:pPr>
        <w:pStyle w:val="3"/>
      </w:pPr>
      <w:bookmarkStart w:id="47" w:name="_Toc23827"/>
      <w:r>
        <w:t>Architecture Decision Record (ADR) template</w:t>
      </w:r>
      <w:bookmarkEnd w:id="47"/>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7"/>
        <w:gridCol w:w="6619"/>
      </w:tblGrid>
      <w:tr w14:paraId="4AD9D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7"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F00077A">
            <w:pPr>
              <w:spacing w:after="30"/>
            </w:pPr>
            <w:r>
              <w:rPr>
                <w:b/>
                <w:bCs/>
                <w:color w:val="FFFFFF"/>
                <w:sz w:val="20"/>
                <w:szCs w:val="20"/>
              </w:rPr>
              <w:t>Section</w:t>
            </w:r>
          </w:p>
        </w:tc>
        <w:tc>
          <w:tcPr>
            <w:tcW w:w="661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02EC3443">
            <w:pPr>
              <w:spacing w:after="30"/>
            </w:pPr>
            <w:r>
              <w:rPr>
                <w:b/>
                <w:bCs/>
                <w:color w:val="FFFFFF"/>
                <w:sz w:val="20"/>
                <w:szCs w:val="20"/>
              </w:rPr>
              <w:t>What to write</w:t>
            </w:r>
          </w:p>
        </w:tc>
      </w:tr>
      <w:tr w14:paraId="09A57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425DE57">
            <w:pPr>
              <w:spacing w:after="30"/>
            </w:pPr>
            <w:r>
              <w:rPr>
                <w:sz w:val="20"/>
                <w:szCs w:val="20"/>
              </w:rPr>
              <w:t>Title &amp; status</w:t>
            </w:r>
          </w:p>
        </w:tc>
        <w:tc>
          <w:tcPr>
            <w:tcW w:w="661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A57ACBB">
            <w:pPr>
              <w:spacing w:after="30"/>
            </w:pPr>
            <w:r>
              <w:rPr>
                <w:sz w:val="20"/>
                <w:szCs w:val="20"/>
              </w:rPr>
              <w:t>e.g. "ADR-004: Use pgBackRest for backups" — Proposed / Accepted / Superseded</w:t>
            </w:r>
          </w:p>
        </w:tc>
      </w:tr>
      <w:tr w14:paraId="201CB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1CB291B">
            <w:pPr>
              <w:spacing w:after="30"/>
            </w:pPr>
            <w:r>
              <w:rPr>
                <w:sz w:val="20"/>
                <w:szCs w:val="20"/>
              </w:rPr>
              <w:t>Context</w:t>
            </w:r>
          </w:p>
        </w:tc>
        <w:tc>
          <w:tcPr>
            <w:tcW w:w="661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F51BA6B">
            <w:pPr>
              <w:spacing w:after="30"/>
            </w:pPr>
            <w:r>
              <w:rPr>
                <w:sz w:val="20"/>
                <w:szCs w:val="20"/>
              </w:rPr>
              <w:t>The problem and the forces at play (budget, skills, requirements IDs)</w:t>
            </w:r>
          </w:p>
        </w:tc>
      </w:tr>
      <w:tr w14:paraId="3FD2D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091EFB6">
            <w:pPr>
              <w:spacing w:after="30"/>
            </w:pPr>
            <w:r>
              <w:rPr>
                <w:sz w:val="20"/>
                <w:szCs w:val="20"/>
              </w:rPr>
              <w:t>Options considered</w:t>
            </w:r>
          </w:p>
        </w:tc>
        <w:tc>
          <w:tcPr>
            <w:tcW w:w="661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B539AEC">
            <w:pPr>
              <w:spacing w:after="30"/>
            </w:pPr>
            <w:r>
              <w:rPr>
                <w:sz w:val="20"/>
                <w:szCs w:val="20"/>
              </w:rPr>
              <w:t>At least two, with pros and cons</w:t>
            </w:r>
          </w:p>
        </w:tc>
      </w:tr>
      <w:tr w14:paraId="372D0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7"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E4EA471">
            <w:pPr>
              <w:spacing w:after="30"/>
            </w:pPr>
            <w:r>
              <w:rPr>
                <w:sz w:val="20"/>
                <w:szCs w:val="20"/>
              </w:rPr>
              <w:t>Decision</w:t>
            </w:r>
          </w:p>
        </w:tc>
        <w:tc>
          <w:tcPr>
            <w:tcW w:w="661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993DE74">
            <w:pPr>
              <w:spacing w:after="30"/>
            </w:pPr>
            <w:r>
              <w:rPr>
                <w:sz w:val="20"/>
                <w:szCs w:val="20"/>
              </w:rPr>
              <w:t>What you chose</w:t>
            </w:r>
          </w:p>
        </w:tc>
      </w:tr>
      <w:tr w14:paraId="76F50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7"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6D4C114">
            <w:pPr>
              <w:spacing w:after="30"/>
            </w:pPr>
            <w:r>
              <w:rPr>
                <w:sz w:val="20"/>
                <w:szCs w:val="20"/>
              </w:rPr>
              <w:t>Consequences</w:t>
            </w:r>
          </w:p>
        </w:tc>
        <w:tc>
          <w:tcPr>
            <w:tcW w:w="661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9E422D2">
            <w:pPr>
              <w:spacing w:after="30"/>
            </w:pPr>
            <w:r>
              <w:rPr>
                <w:sz w:val="20"/>
                <w:szCs w:val="20"/>
              </w:rPr>
              <w:t>What gets easier, what gets harder, what you would revisit and when</w:t>
            </w:r>
          </w:p>
        </w:tc>
      </w:tr>
    </w:tbl>
    <w:p w14:paraId="4D70AA19">
      <w:pPr>
        <w:spacing w:after="120"/>
      </w:pPr>
    </w:p>
    <w:p w14:paraId="4437C2B2">
      <w:pPr>
        <w:pStyle w:val="3"/>
      </w:pPr>
      <w:bookmarkStart w:id="48" w:name="_Toc4043"/>
      <w:r>
        <w:t>Suggested ADR topics</w:t>
      </w:r>
      <w:bookmarkEnd w:id="48"/>
    </w:p>
    <w:p w14:paraId="5424B08C">
      <w:pPr>
        <w:pStyle w:val="18"/>
        <w:numPr>
          <w:ilvl w:val="0"/>
          <w:numId w:val="2"/>
        </w:numPr>
        <w:spacing w:after="60" w:line="264" w:lineRule="auto"/>
      </w:pPr>
      <w:r>
        <w:t>Reverse proxy choice (Nginx vs Traefik vs Caddy)</w:t>
      </w:r>
    </w:p>
    <w:p w14:paraId="2405145E">
      <w:pPr>
        <w:pStyle w:val="18"/>
        <w:numPr>
          <w:ilvl w:val="0"/>
          <w:numId w:val="2"/>
        </w:numPr>
        <w:spacing w:after="60" w:line="264" w:lineRule="auto"/>
      </w:pPr>
      <w:r>
        <w:t>How CI reaches production (push over SSH vs pull agent vs self-hosted runner)</w:t>
      </w:r>
    </w:p>
    <w:p w14:paraId="64E05FCD">
      <w:pPr>
        <w:pStyle w:val="18"/>
        <w:numPr>
          <w:ilvl w:val="0"/>
          <w:numId w:val="2"/>
        </w:numPr>
        <w:spacing w:after="60" w:line="264" w:lineRule="auto"/>
      </w:pPr>
      <w:r>
        <w:t>Secrets management approach</w:t>
      </w:r>
    </w:p>
    <w:p w14:paraId="552793A8">
      <w:pPr>
        <w:pStyle w:val="18"/>
        <w:numPr>
          <w:ilvl w:val="0"/>
          <w:numId w:val="2"/>
        </w:numPr>
        <w:spacing w:after="60" w:line="264" w:lineRule="auto"/>
      </w:pPr>
      <w:r>
        <w:t>Backup tooling and RPO strategy</w:t>
      </w:r>
    </w:p>
    <w:p w14:paraId="5BD156FA">
      <w:pPr>
        <w:pStyle w:val="18"/>
        <w:numPr>
          <w:ilvl w:val="0"/>
          <w:numId w:val="2"/>
        </w:numPr>
        <w:spacing w:after="60" w:line="264" w:lineRule="auto"/>
      </w:pPr>
      <w:r>
        <w:t>Zero-downtime deployment strategy on Compose</w:t>
      </w:r>
    </w:p>
    <w:p w14:paraId="46FE3C9C">
      <w:pPr>
        <w:pStyle w:val="18"/>
        <w:numPr>
          <w:ilvl w:val="0"/>
          <w:numId w:val="2"/>
        </w:numPr>
        <w:spacing w:after="60" w:line="264" w:lineRule="auto"/>
      </w:pPr>
      <w:r>
        <w:t>Observability stack and retention trade-offs within budget</w:t>
      </w:r>
    </w:p>
    <w:p w14:paraId="510B7C45">
      <w:pPr>
        <w:pStyle w:val="18"/>
        <w:numPr>
          <w:ilvl w:val="0"/>
          <w:numId w:val="2"/>
        </w:numPr>
        <w:spacing w:after="60" w:line="264" w:lineRule="auto"/>
      </w:pPr>
      <w:r>
        <w:t>PostgreSQL inside or outside Kubernetes</w:t>
      </w:r>
    </w:p>
    <w:p w14:paraId="3C397E72">
      <w:pPr>
        <w:pStyle w:val="18"/>
        <w:numPr>
          <w:ilvl w:val="0"/>
          <w:numId w:val="2"/>
        </w:numPr>
        <w:spacing w:after="60" w:line="264" w:lineRule="auto"/>
      </w:pPr>
      <w:r>
        <w:t>Kubernetes: adopt now, later, or never?</w:t>
      </w:r>
    </w:p>
    <w:p w14:paraId="3AD52DC0">
      <w:pPr>
        <w:pStyle w:val="2"/>
        <w:pageBreakBefore/>
      </w:pPr>
      <w:bookmarkStart w:id="49" w:name="_Toc6647"/>
      <w:r>
        <w:t>Appendix C — Study Resource Library</w:t>
      </w:r>
      <w:bookmarkEnd w:id="49"/>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63"/>
        <w:gridCol w:w="7163"/>
      </w:tblGrid>
      <w:tr w14:paraId="3E53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63"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74F5CD3">
            <w:pPr>
              <w:spacing w:after="30"/>
            </w:pPr>
            <w:r>
              <w:rPr>
                <w:b/>
                <w:bCs/>
                <w:color w:val="FFFFFF"/>
                <w:sz w:val="20"/>
                <w:szCs w:val="20"/>
              </w:rPr>
              <w:t>Area</w:t>
            </w:r>
          </w:p>
        </w:tc>
        <w:tc>
          <w:tcPr>
            <w:tcW w:w="7163"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1E7677F">
            <w:pPr>
              <w:spacing w:after="30"/>
            </w:pPr>
            <w:r>
              <w:rPr>
                <w:b/>
                <w:bCs/>
                <w:color w:val="FFFFFF"/>
                <w:sz w:val="20"/>
                <w:szCs w:val="20"/>
              </w:rPr>
              <w:t>Resources</w:t>
            </w:r>
          </w:p>
        </w:tc>
      </w:tr>
      <w:tr w14:paraId="374F0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573E264">
            <w:pPr>
              <w:spacing w:after="30"/>
            </w:pPr>
            <w:r>
              <w:rPr>
                <w:sz w:val="20"/>
                <w:szCs w:val="20"/>
              </w:rPr>
              <w:t>Linux</w:t>
            </w:r>
          </w:p>
        </w:tc>
        <w:tc>
          <w:tcPr>
            <w:tcW w:w="716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9A0E6BC">
            <w:pPr>
              <w:spacing w:after="30"/>
            </w:pPr>
            <w:r>
              <w:rPr>
                <w:sz w:val="20"/>
                <w:szCs w:val="20"/>
              </w:rPr>
              <w:t>The Linux Command Line (Shotts); "How Linux Works" (Ward); man pages; Julia Evans’ zines</w:t>
            </w:r>
          </w:p>
        </w:tc>
      </w:tr>
      <w:tr w14:paraId="58AED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E787F81">
            <w:pPr>
              <w:spacing w:after="30"/>
            </w:pPr>
            <w:r>
              <w:rPr>
                <w:sz w:val="20"/>
                <w:szCs w:val="20"/>
              </w:rPr>
              <w:t>Networking</w:t>
            </w:r>
          </w:p>
        </w:tc>
        <w:tc>
          <w:tcPr>
            <w:tcW w:w="716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0315481">
            <w:pPr>
              <w:spacing w:after="30"/>
            </w:pPr>
            <w:r>
              <w:rPr>
                <w:sz w:val="20"/>
                <w:szCs w:val="20"/>
              </w:rPr>
              <w:t>"Computer Networking: A Top-Down Approach" (selected chapters); Cloudflare Learning Center</w:t>
            </w:r>
          </w:p>
        </w:tc>
      </w:tr>
      <w:tr w14:paraId="78A03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689172D">
            <w:pPr>
              <w:spacing w:after="30"/>
            </w:pPr>
            <w:r>
              <w:rPr>
                <w:sz w:val="20"/>
                <w:szCs w:val="20"/>
              </w:rPr>
              <w:t>Git</w:t>
            </w:r>
          </w:p>
        </w:tc>
        <w:tc>
          <w:tcPr>
            <w:tcW w:w="716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A469567">
            <w:pPr>
              <w:spacing w:after="30"/>
            </w:pPr>
            <w:r>
              <w:rPr>
                <w:sz w:val="20"/>
                <w:szCs w:val="20"/>
              </w:rPr>
              <w:t>Pro Git (git-scm.com/book); "Oh Shit, Git!?!"</w:t>
            </w:r>
          </w:p>
        </w:tc>
      </w:tr>
      <w:tr w14:paraId="3E378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4112C27">
            <w:pPr>
              <w:spacing w:after="30"/>
            </w:pPr>
            <w:r>
              <w:rPr>
                <w:sz w:val="20"/>
                <w:szCs w:val="20"/>
              </w:rPr>
              <w:t>Containers</w:t>
            </w:r>
          </w:p>
        </w:tc>
        <w:tc>
          <w:tcPr>
            <w:tcW w:w="716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B41E86B">
            <w:pPr>
              <w:spacing w:after="30"/>
            </w:pPr>
            <w:r>
              <w:rPr>
                <w:sz w:val="20"/>
                <w:szCs w:val="20"/>
              </w:rPr>
              <w:t>Docker docs; "Docker Deep Dive" (Poulton); OWASP Docker Security Cheat Sheet</w:t>
            </w:r>
          </w:p>
        </w:tc>
      </w:tr>
      <w:tr w14:paraId="4CBF2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9FBF4CC">
            <w:pPr>
              <w:spacing w:after="30"/>
            </w:pPr>
            <w:r>
              <w:rPr>
                <w:sz w:val="20"/>
                <w:szCs w:val="20"/>
              </w:rPr>
              <w:t>CI/CD</w:t>
            </w:r>
          </w:p>
        </w:tc>
        <w:tc>
          <w:tcPr>
            <w:tcW w:w="716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7972886">
            <w:pPr>
              <w:spacing w:after="30"/>
            </w:pPr>
            <w:r>
              <w:rPr>
                <w:sz w:val="20"/>
                <w:szCs w:val="20"/>
              </w:rPr>
              <w:t>Continuous Delivery (Humble &amp; Farley); GitHub Actions / GitLab CI docs</w:t>
            </w:r>
          </w:p>
        </w:tc>
      </w:tr>
      <w:tr w14:paraId="757BF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CE0E5C0">
            <w:pPr>
              <w:spacing w:after="30"/>
            </w:pPr>
            <w:r>
              <w:rPr>
                <w:sz w:val="20"/>
                <w:szCs w:val="20"/>
              </w:rPr>
              <w:t>IaC</w:t>
            </w:r>
          </w:p>
        </w:tc>
        <w:tc>
          <w:tcPr>
            <w:tcW w:w="716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B79B3CC">
            <w:pPr>
              <w:spacing w:after="30"/>
            </w:pPr>
            <w:r>
              <w:rPr>
                <w:sz w:val="20"/>
                <w:szCs w:val="20"/>
              </w:rPr>
              <w:t>Terraform: Up &amp; Running (Brikman); OpenTofu docs; Ansible for DevOps (Geerling)</w:t>
            </w:r>
          </w:p>
        </w:tc>
      </w:tr>
      <w:tr w14:paraId="7A83A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2EAFB42">
            <w:pPr>
              <w:spacing w:after="30"/>
            </w:pPr>
            <w:r>
              <w:rPr>
                <w:sz w:val="20"/>
                <w:szCs w:val="20"/>
              </w:rPr>
              <w:t>Observability</w:t>
            </w:r>
          </w:p>
        </w:tc>
        <w:tc>
          <w:tcPr>
            <w:tcW w:w="716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CF97896">
            <w:pPr>
              <w:spacing w:after="30"/>
            </w:pPr>
            <w:r>
              <w:rPr>
                <w:sz w:val="20"/>
                <w:szCs w:val="20"/>
              </w:rPr>
              <w:t>Google SRE Book &amp; Workbook (free); Prometheus: Up &amp; Running; Grafana docs</w:t>
            </w:r>
          </w:p>
        </w:tc>
      </w:tr>
      <w:tr w14:paraId="2AE38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5096727">
            <w:pPr>
              <w:spacing w:after="30"/>
            </w:pPr>
            <w:r>
              <w:rPr>
                <w:sz w:val="20"/>
                <w:szCs w:val="20"/>
              </w:rPr>
              <w:t>Security</w:t>
            </w:r>
          </w:p>
        </w:tc>
        <w:tc>
          <w:tcPr>
            <w:tcW w:w="716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6F747CC">
            <w:pPr>
              <w:spacing w:after="30"/>
            </w:pPr>
            <w:r>
              <w:rPr>
                <w:sz w:val="20"/>
                <w:szCs w:val="20"/>
              </w:rPr>
              <w:t>OWASP Top 10; CIS Benchmarks; "Container Security" (Liz Rice)</w:t>
            </w:r>
          </w:p>
        </w:tc>
      </w:tr>
      <w:tr w14:paraId="03DD3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4045C25">
            <w:pPr>
              <w:spacing w:after="30"/>
            </w:pPr>
            <w:r>
              <w:rPr>
                <w:sz w:val="20"/>
                <w:szCs w:val="20"/>
              </w:rPr>
              <w:t>Databases</w:t>
            </w:r>
          </w:p>
        </w:tc>
        <w:tc>
          <w:tcPr>
            <w:tcW w:w="716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8E014E6">
            <w:pPr>
              <w:spacing w:after="30"/>
            </w:pPr>
            <w:r>
              <w:rPr>
                <w:sz w:val="20"/>
                <w:szCs w:val="20"/>
              </w:rPr>
              <w:t>PostgreSQL docs (backup, WAL, roles); use-the-index-luke.com</w:t>
            </w:r>
          </w:p>
        </w:tc>
      </w:tr>
      <w:tr w14:paraId="4BE82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1BB7F2A">
            <w:pPr>
              <w:spacing w:after="30"/>
            </w:pPr>
            <w:r>
              <w:rPr>
                <w:sz w:val="20"/>
                <w:szCs w:val="20"/>
              </w:rPr>
              <w:t>Reliability</w:t>
            </w:r>
          </w:p>
        </w:tc>
        <w:tc>
          <w:tcPr>
            <w:tcW w:w="716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28D1D7C">
            <w:pPr>
              <w:spacing w:after="30"/>
            </w:pPr>
            <w:r>
              <w:rPr>
                <w:sz w:val="20"/>
                <w:szCs w:val="20"/>
              </w:rPr>
              <w:t>SRE Book chapters on SLOs, incident response and post-mortems; "Release It!" (Nygard)</w:t>
            </w:r>
          </w:p>
        </w:tc>
      </w:tr>
      <w:tr w14:paraId="2CAEF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84C8C4C">
            <w:pPr>
              <w:spacing w:after="30"/>
            </w:pPr>
            <w:r>
              <w:rPr>
                <w:sz w:val="20"/>
                <w:szCs w:val="20"/>
              </w:rPr>
              <w:t>Scaling</w:t>
            </w:r>
          </w:p>
        </w:tc>
        <w:tc>
          <w:tcPr>
            <w:tcW w:w="716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2385049">
            <w:pPr>
              <w:spacing w:after="30"/>
            </w:pPr>
            <w:r>
              <w:rPr>
                <w:sz w:val="20"/>
                <w:szCs w:val="20"/>
              </w:rPr>
              <w:t>Designing Data-Intensive Applications (Kleppmann); k6 docs</w:t>
            </w:r>
          </w:p>
        </w:tc>
      </w:tr>
      <w:tr w14:paraId="78CAD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3334208">
            <w:pPr>
              <w:spacing w:after="30"/>
            </w:pPr>
            <w:r>
              <w:rPr>
                <w:sz w:val="20"/>
                <w:szCs w:val="20"/>
              </w:rPr>
              <w:t>Kubernetes</w:t>
            </w:r>
          </w:p>
        </w:tc>
        <w:tc>
          <w:tcPr>
            <w:tcW w:w="716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DF71F03">
            <w:pPr>
              <w:spacing w:after="30"/>
            </w:pPr>
            <w:r>
              <w:rPr>
                <w:sz w:val="20"/>
                <w:szCs w:val="20"/>
              </w:rPr>
              <w:t>Official docs; Kubernetes Up &amp; Running; learnk8s.io; Kubernetes the Hard Way</w:t>
            </w:r>
          </w:p>
        </w:tc>
      </w:tr>
      <w:tr w14:paraId="3DC72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F2A2294">
            <w:pPr>
              <w:spacing w:after="30"/>
            </w:pPr>
            <w:r>
              <w:rPr>
                <w:sz w:val="20"/>
                <w:szCs w:val="20"/>
              </w:rPr>
              <w:t>Culture</w:t>
            </w:r>
          </w:p>
        </w:tc>
        <w:tc>
          <w:tcPr>
            <w:tcW w:w="716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FB1E6CA">
            <w:pPr>
              <w:spacing w:after="30"/>
            </w:pPr>
            <w:r>
              <w:rPr>
                <w:sz w:val="20"/>
                <w:szCs w:val="20"/>
              </w:rPr>
              <w:t>"The Phoenix Project"; "Accelerate" (Forsgren, Humble, Kim); DORA research</w:t>
            </w:r>
          </w:p>
        </w:tc>
      </w:tr>
    </w:tbl>
    <w:p w14:paraId="6F458ABC">
      <w:pPr>
        <w:spacing w:after="120"/>
      </w:pPr>
    </w:p>
    <w:p w14:paraId="20390B6F">
      <w:pPr>
        <w:pStyle w:val="2"/>
        <w:pageBreakBefore/>
      </w:pPr>
      <w:bookmarkStart w:id="50" w:name="_Toc297"/>
      <w:r>
        <w:t>Appendix D — Progress Tracker</w:t>
      </w:r>
      <w:bookmarkEnd w:id="50"/>
    </w:p>
    <w:p w14:paraId="70AEF9DD">
      <w:pPr>
        <w:spacing w:after="120" w:line="276" w:lineRule="auto"/>
      </w:pPr>
      <w:r>
        <w:t xml:space="preserve">Fill this in as you go and commit it to </w:t>
      </w:r>
      <w:r>
        <w:rPr>
          <w:rFonts w:ascii="Consolas" w:hAnsi="Consolas" w:eastAsia="Consolas" w:cs="Consolas"/>
          <w:color w:val="7A1F5C"/>
          <w:sz w:val="19"/>
          <w:szCs w:val="19"/>
        </w:rPr>
        <w:t>docs/</w:t>
      </w:r>
      <w:r>
        <w:t>. Honest dates are more valuable than fast ones.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069"/>
        <w:gridCol w:w="1069"/>
        <w:gridCol w:w="713"/>
        <w:gridCol w:w="831"/>
        <w:gridCol w:w="1069"/>
        <w:gridCol w:w="2375"/>
      </w:tblGrid>
      <w:tr w14:paraId="2BAB9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1FD2DF94">
            <w:pPr>
              <w:spacing w:after="30"/>
            </w:pPr>
            <w:r>
              <w:rPr>
                <w:b/>
                <w:bCs/>
                <w:color w:val="FFFFFF"/>
                <w:sz w:val="20"/>
                <w:szCs w:val="20"/>
              </w:rPr>
              <w:t>Stage</w:t>
            </w:r>
          </w:p>
        </w:tc>
        <w:tc>
          <w:tcPr>
            <w:tcW w:w="106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7C788624">
            <w:pPr>
              <w:spacing w:after="30"/>
            </w:pPr>
            <w:r>
              <w:rPr>
                <w:b/>
                <w:bCs/>
                <w:color w:val="FFFFFF"/>
                <w:sz w:val="20"/>
                <w:szCs w:val="20"/>
              </w:rPr>
              <w:t>Target date</w:t>
            </w:r>
          </w:p>
        </w:tc>
        <w:tc>
          <w:tcPr>
            <w:tcW w:w="106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3A4B1DD">
            <w:pPr>
              <w:spacing w:after="30"/>
            </w:pPr>
            <w:r>
              <w:rPr>
                <w:b/>
                <w:bCs/>
                <w:color w:val="FFFFFF"/>
                <w:sz w:val="20"/>
                <w:szCs w:val="20"/>
              </w:rPr>
              <w:t>Done date</w:t>
            </w:r>
          </w:p>
        </w:tc>
        <w:tc>
          <w:tcPr>
            <w:tcW w:w="713"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5C06CCC1">
            <w:pPr>
              <w:spacing w:after="30"/>
            </w:pPr>
            <w:r>
              <w:rPr>
                <w:b/>
                <w:bCs/>
                <w:color w:val="FFFFFF"/>
                <w:sz w:val="20"/>
                <w:szCs w:val="20"/>
              </w:rPr>
              <w:t>Hours</w:t>
            </w:r>
          </w:p>
        </w:tc>
        <w:tc>
          <w:tcPr>
            <w:tcW w:w="831"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1D2AC082">
            <w:pPr>
              <w:spacing w:after="30"/>
            </w:pPr>
            <w:r>
              <w:rPr>
                <w:b/>
                <w:bCs/>
                <w:color w:val="FFFFFF"/>
                <w:sz w:val="20"/>
                <w:szCs w:val="20"/>
              </w:rPr>
              <w:t>Hints used</w:t>
            </w:r>
          </w:p>
        </w:tc>
        <w:tc>
          <w:tcPr>
            <w:tcW w:w="1069"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13FD8123">
            <w:pPr>
              <w:spacing w:after="30"/>
            </w:pPr>
            <w:r>
              <w:rPr>
                <w:b/>
                <w:bCs/>
                <w:color w:val="FFFFFF"/>
                <w:sz w:val="20"/>
                <w:szCs w:val="20"/>
              </w:rPr>
              <w:t>Rebuilt from code?</w:t>
            </w:r>
          </w:p>
        </w:tc>
        <w:tc>
          <w:tcPr>
            <w:tcW w:w="2375" w:type="dxa"/>
            <w:tcBorders>
              <w:top w:val="single" w:color="BFC5CE" w:sz="4" w:space="0"/>
              <w:left w:val="single" w:color="BFC5CE" w:sz="4" w:space="0"/>
              <w:bottom w:val="single" w:color="BFC5CE" w:sz="4" w:space="0"/>
              <w:right w:val="single" w:color="BFC5CE" w:sz="4" w:space="0"/>
            </w:tcBorders>
            <w:shd w:val="clear" w:color="auto" w:fill="1F3864"/>
            <w:tcMar>
              <w:top w:w="70" w:type="dxa"/>
              <w:left w:w="110" w:type="dxa"/>
              <w:bottom w:w="70" w:type="dxa"/>
              <w:right w:w="110" w:type="dxa"/>
            </w:tcMar>
          </w:tcPr>
          <w:p w14:paraId="3C148212">
            <w:pPr>
              <w:spacing w:after="30"/>
            </w:pPr>
            <w:r>
              <w:rPr>
                <w:b/>
                <w:bCs/>
                <w:color w:val="FFFFFF"/>
                <w:sz w:val="20"/>
                <w:szCs w:val="20"/>
              </w:rPr>
              <w:t>Biggest lesson</w:t>
            </w:r>
          </w:p>
        </w:tc>
      </w:tr>
      <w:tr w14:paraId="5809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49C5E6A">
            <w:pPr>
              <w:spacing w:after="30"/>
            </w:pPr>
            <w:r>
              <w:rPr>
                <w:sz w:val="20"/>
                <w:szCs w:val="20"/>
              </w:rPr>
              <w:t>1 Foundation</w:t>
            </w:r>
          </w:p>
        </w:tc>
        <w:tc>
          <w:tcPr>
            <w:tcW w:w="10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9F41D3D">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D0C7D89">
            <w:pPr>
              <w:spacing w:after="30"/>
            </w:pPr>
          </w:p>
        </w:tc>
        <w:tc>
          <w:tcPr>
            <w:tcW w:w="71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F93FB21">
            <w:pPr>
              <w:spacing w:after="30"/>
            </w:pPr>
          </w:p>
        </w:tc>
        <w:tc>
          <w:tcPr>
            <w:tcW w:w="83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A59F1EE">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B04853A">
            <w:pPr>
              <w:spacing w:after="30"/>
            </w:pPr>
          </w:p>
        </w:tc>
        <w:tc>
          <w:tcPr>
            <w:tcW w:w="237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54DE754">
            <w:pPr>
              <w:spacing w:after="30"/>
            </w:pPr>
          </w:p>
        </w:tc>
      </w:tr>
      <w:tr w14:paraId="425AB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0B85412">
            <w:pPr>
              <w:spacing w:after="30"/>
            </w:pPr>
            <w:r>
              <w:rPr>
                <w:sz w:val="20"/>
                <w:szCs w:val="20"/>
              </w:rPr>
              <w:t>2 Containerization</w:t>
            </w:r>
          </w:p>
        </w:tc>
        <w:tc>
          <w:tcPr>
            <w:tcW w:w="10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1EC033F">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31B99D1">
            <w:pPr>
              <w:spacing w:after="30"/>
            </w:pPr>
          </w:p>
        </w:tc>
        <w:tc>
          <w:tcPr>
            <w:tcW w:w="71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FF560FD">
            <w:pPr>
              <w:spacing w:after="30"/>
            </w:pPr>
          </w:p>
        </w:tc>
        <w:tc>
          <w:tcPr>
            <w:tcW w:w="83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BA7231C">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8DE3BB2">
            <w:pPr>
              <w:spacing w:after="30"/>
            </w:pPr>
          </w:p>
        </w:tc>
        <w:tc>
          <w:tcPr>
            <w:tcW w:w="237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756DDE3">
            <w:pPr>
              <w:spacing w:after="30"/>
            </w:pPr>
          </w:p>
        </w:tc>
      </w:tr>
      <w:tr w14:paraId="5C299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E343988">
            <w:pPr>
              <w:spacing w:after="30"/>
            </w:pPr>
            <w:r>
              <w:rPr>
                <w:sz w:val="20"/>
                <w:szCs w:val="20"/>
              </w:rPr>
              <w:t>3 Production deploy</w:t>
            </w:r>
          </w:p>
        </w:tc>
        <w:tc>
          <w:tcPr>
            <w:tcW w:w="10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C75A645">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AC1ACC6">
            <w:pPr>
              <w:spacing w:after="30"/>
            </w:pPr>
          </w:p>
        </w:tc>
        <w:tc>
          <w:tcPr>
            <w:tcW w:w="71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5AB1755">
            <w:pPr>
              <w:spacing w:after="30"/>
            </w:pPr>
          </w:p>
        </w:tc>
        <w:tc>
          <w:tcPr>
            <w:tcW w:w="83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AB377BD">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7F6460D">
            <w:pPr>
              <w:spacing w:after="30"/>
            </w:pPr>
          </w:p>
        </w:tc>
        <w:tc>
          <w:tcPr>
            <w:tcW w:w="237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5B2CA86">
            <w:pPr>
              <w:spacing w:after="30"/>
            </w:pPr>
          </w:p>
        </w:tc>
      </w:tr>
      <w:tr w14:paraId="6870C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D40C0FD">
            <w:pPr>
              <w:spacing w:after="30"/>
            </w:pPr>
            <w:r>
              <w:rPr>
                <w:sz w:val="20"/>
                <w:szCs w:val="20"/>
              </w:rPr>
              <w:t>4 CI/CD</w:t>
            </w:r>
          </w:p>
        </w:tc>
        <w:tc>
          <w:tcPr>
            <w:tcW w:w="10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28C8E5E">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FF71FA4">
            <w:pPr>
              <w:spacing w:after="30"/>
            </w:pPr>
          </w:p>
        </w:tc>
        <w:tc>
          <w:tcPr>
            <w:tcW w:w="71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AA00282">
            <w:pPr>
              <w:spacing w:after="30"/>
            </w:pPr>
          </w:p>
        </w:tc>
        <w:tc>
          <w:tcPr>
            <w:tcW w:w="83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719C757">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C45E4A3">
            <w:pPr>
              <w:spacing w:after="30"/>
            </w:pPr>
          </w:p>
        </w:tc>
        <w:tc>
          <w:tcPr>
            <w:tcW w:w="237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D375873">
            <w:pPr>
              <w:spacing w:after="30"/>
            </w:pPr>
          </w:p>
        </w:tc>
      </w:tr>
      <w:tr w14:paraId="3A62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2C3ED75">
            <w:pPr>
              <w:spacing w:after="30"/>
            </w:pPr>
            <w:r>
              <w:rPr>
                <w:sz w:val="20"/>
                <w:szCs w:val="20"/>
              </w:rPr>
              <w:t>5 IaC</w:t>
            </w:r>
          </w:p>
        </w:tc>
        <w:tc>
          <w:tcPr>
            <w:tcW w:w="10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BD2213C">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CFA45C3">
            <w:pPr>
              <w:spacing w:after="30"/>
            </w:pPr>
          </w:p>
        </w:tc>
        <w:tc>
          <w:tcPr>
            <w:tcW w:w="71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059B098">
            <w:pPr>
              <w:spacing w:after="30"/>
            </w:pPr>
          </w:p>
        </w:tc>
        <w:tc>
          <w:tcPr>
            <w:tcW w:w="83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285861D">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D4CFA72">
            <w:pPr>
              <w:spacing w:after="30"/>
            </w:pPr>
          </w:p>
        </w:tc>
        <w:tc>
          <w:tcPr>
            <w:tcW w:w="237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AE83B03">
            <w:pPr>
              <w:spacing w:after="30"/>
            </w:pPr>
          </w:p>
        </w:tc>
      </w:tr>
      <w:tr w14:paraId="65F96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5E1074C">
            <w:pPr>
              <w:spacing w:after="30"/>
            </w:pPr>
            <w:r>
              <w:rPr>
                <w:sz w:val="20"/>
                <w:szCs w:val="20"/>
              </w:rPr>
              <w:t>6 Observability</w:t>
            </w:r>
          </w:p>
        </w:tc>
        <w:tc>
          <w:tcPr>
            <w:tcW w:w="10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89BEEBA">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2F683A1">
            <w:pPr>
              <w:spacing w:after="30"/>
            </w:pPr>
          </w:p>
        </w:tc>
        <w:tc>
          <w:tcPr>
            <w:tcW w:w="71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DA750D9">
            <w:pPr>
              <w:spacing w:after="30"/>
            </w:pPr>
          </w:p>
        </w:tc>
        <w:tc>
          <w:tcPr>
            <w:tcW w:w="83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98AEE0B">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483F766">
            <w:pPr>
              <w:spacing w:after="30"/>
            </w:pPr>
          </w:p>
        </w:tc>
        <w:tc>
          <w:tcPr>
            <w:tcW w:w="237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77E2E7E">
            <w:pPr>
              <w:spacing w:after="30"/>
            </w:pPr>
          </w:p>
        </w:tc>
      </w:tr>
      <w:tr w14:paraId="42D20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829B0C2">
            <w:pPr>
              <w:spacing w:after="30"/>
            </w:pPr>
            <w:r>
              <w:rPr>
                <w:sz w:val="20"/>
                <w:szCs w:val="20"/>
              </w:rPr>
              <w:t>7 Security</w:t>
            </w:r>
          </w:p>
        </w:tc>
        <w:tc>
          <w:tcPr>
            <w:tcW w:w="10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182D720">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140BD0A">
            <w:pPr>
              <w:spacing w:after="30"/>
            </w:pPr>
          </w:p>
        </w:tc>
        <w:tc>
          <w:tcPr>
            <w:tcW w:w="71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E7329E6">
            <w:pPr>
              <w:spacing w:after="30"/>
            </w:pPr>
          </w:p>
        </w:tc>
        <w:tc>
          <w:tcPr>
            <w:tcW w:w="83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F271CF0">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82F0B6D">
            <w:pPr>
              <w:spacing w:after="30"/>
            </w:pPr>
          </w:p>
        </w:tc>
        <w:tc>
          <w:tcPr>
            <w:tcW w:w="237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EAC7D63">
            <w:pPr>
              <w:spacing w:after="30"/>
            </w:pPr>
          </w:p>
        </w:tc>
      </w:tr>
      <w:tr w14:paraId="1C386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33A4619F">
            <w:pPr>
              <w:spacing w:after="30"/>
            </w:pPr>
            <w:r>
              <w:rPr>
                <w:sz w:val="20"/>
                <w:szCs w:val="20"/>
              </w:rPr>
              <w:t>8 Reliability</w:t>
            </w:r>
          </w:p>
        </w:tc>
        <w:tc>
          <w:tcPr>
            <w:tcW w:w="10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85C2C5F">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4310729C">
            <w:pPr>
              <w:spacing w:after="30"/>
            </w:pPr>
          </w:p>
        </w:tc>
        <w:tc>
          <w:tcPr>
            <w:tcW w:w="71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09BAD9C5">
            <w:pPr>
              <w:spacing w:after="30"/>
            </w:pPr>
          </w:p>
        </w:tc>
        <w:tc>
          <w:tcPr>
            <w:tcW w:w="83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981E2EF">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56F22CC">
            <w:pPr>
              <w:spacing w:after="30"/>
            </w:pPr>
          </w:p>
        </w:tc>
        <w:tc>
          <w:tcPr>
            <w:tcW w:w="237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0262D1D">
            <w:pPr>
              <w:spacing w:after="30"/>
            </w:pPr>
          </w:p>
        </w:tc>
      </w:tr>
      <w:tr w14:paraId="4251E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091526B3">
            <w:pPr>
              <w:spacing w:after="30"/>
            </w:pPr>
            <w:r>
              <w:rPr>
                <w:sz w:val="20"/>
                <w:szCs w:val="20"/>
              </w:rPr>
              <w:t>9 Scaling</w:t>
            </w:r>
          </w:p>
        </w:tc>
        <w:tc>
          <w:tcPr>
            <w:tcW w:w="10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56F4C2B">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9761F36">
            <w:pPr>
              <w:spacing w:after="30"/>
            </w:pPr>
          </w:p>
        </w:tc>
        <w:tc>
          <w:tcPr>
            <w:tcW w:w="71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810B012">
            <w:pPr>
              <w:spacing w:after="30"/>
            </w:pPr>
          </w:p>
        </w:tc>
        <w:tc>
          <w:tcPr>
            <w:tcW w:w="83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626A56A7">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436BB46">
            <w:pPr>
              <w:spacing w:after="30"/>
            </w:pPr>
          </w:p>
        </w:tc>
        <w:tc>
          <w:tcPr>
            <w:tcW w:w="237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646388C">
            <w:pPr>
              <w:spacing w:after="30"/>
            </w:pPr>
          </w:p>
        </w:tc>
      </w:tr>
      <w:tr w14:paraId="45FA1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DC1FCAE">
            <w:pPr>
              <w:spacing w:after="30"/>
            </w:pPr>
            <w:r>
              <w:rPr>
                <w:sz w:val="20"/>
                <w:szCs w:val="20"/>
              </w:rPr>
              <w:t>10 Kubernetes</w:t>
            </w:r>
          </w:p>
        </w:tc>
        <w:tc>
          <w:tcPr>
            <w:tcW w:w="10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54F3B772">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1CF9FE50">
            <w:pPr>
              <w:spacing w:after="30"/>
            </w:pPr>
          </w:p>
        </w:tc>
        <w:tc>
          <w:tcPr>
            <w:tcW w:w="713"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28E3D94D">
            <w:pPr>
              <w:spacing w:after="30"/>
            </w:pPr>
          </w:p>
        </w:tc>
        <w:tc>
          <w:tcPr>
            <w:tcW w:w="831"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E6A63C5">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7CDFF79F">
            <w:pPr>
              <w:spacing w:after="30"/>
            </w:pPr>
          </w:p>
        </w:tc>
        <w:tc>
          <w:tcPr>
            <w:tcW w:w="2375" w:type="dxa"/>
            <w:tcBorders>
              <w:top w:val="single" w:color="BFC5CE" w:sz="4" w:space="0"/>
              <w:left w:val="single" w:color="BFC5CE" w:sz="4" w:space="0"/>
              <w:bottom w:val="single" w:color="BFC5CE" w:sz="4" w:space="0"/>
              <w:right w:val="single" w:color="BFC5CE" w:sz="4" w:space="0"/>
            </w:tcBorders>
            <w:shd w:val="clear" w:color="auto" w:fill="F2F4F7"/>
            <w:tcMar>
              <w:top w:w="70" w:type="dxa"/>
              <w:left w:w="110" w:type="dxa"/>
              <w:bottom w:w="70" w:type="dxa"/>
              <w:right w:w="110" w:type="dxa"/>
            </w:tcMar>
          </w:tcPr>
          <w:p w14:paraId="6DD7302D">
            <w:pPr>
              <w:spacing w:after="30"/>
            </w:pPr>
          </w:p>
        </w:tc>
      </w:tr>
      <w:tr w14:paraId="0D4C8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1A4BAE28">
            <w:pPr>
              <w:spacing w:after="30"/>
            </w:pPr>
            <w:r>
              <w:rPr>
                <w:sz w:val="20"/>
                <w:szCs w:val="20"/>
              </w:rPr>
              <w:t>11 Incidents</w:t>
            </w:r>
          </w:p>
        </w:tc>
        <w:tc>
          <w:tcPr>
            <w:tcW w:w="10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495D1BA">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78F799E9">
            <w:pPr>
              <w:spacing w:after="30"/>
            </w:pPr>
          </w:p>
        </w:tc>
        <w:tc>
          <w:tcPr>
            <w:tcW w:w="713"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4B7E9A19">
            <w:pPr>
              <w:spacing w:after="30"/>
            </w:pPr>
          </w:p>
        </w:tc>
        <w:tc>
          <w:tcPr>
            <w:tcW w:w="831"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279730D6">
            <w:pPr>
              <w:spacing w:after="30"/>
            </w:pPr>
          </w:p>
        </w:tc>
        <w:tc>
          <w:tcPr>
            <w:tcW w:w="1069"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5B8BA0B2">
            <w:pPr>
              <w:spacing w:after="30"/>
            </w:pPr>
          </w:p>
        </w:tc>
        <w:tc>
          <w:tcPr>
            <w:tcW w:w="2375" w:type="dxa"/>
            <w:tcBorders>
              <w:top w:val="single" w:color="BFC5CE" w:sz="4" w:space="0"/>
              <w:left w:val="single" w:color="BFC5CE" w:sz="4" w:space="0"/>
              <w:bottom w:val="single" w:color="BFC5CE" w:sz="4" w:space="0"/>
              <w:right w:val="single" w:color="BFC5CE" w:sz="4" w:space="0"/>
            </w:tcBorders>
            <w:shd w:val="clear" w:color="auto" w:fill="FFFFFF"/>
            <w:tcMar>
              <w:top w:w="70" w:type="dxa"/>
              <w:left w:w="110" w:type="dxa"/>
              <w:bottom w:w="70" w:type="dxa"/>
              <w:right w:w="110" w:type="dxa"/>
            </w:tcMar>
          </w:tcPr>
          <w:p w14:paraId="368D0858">
            <w:pPr>
              <w:spacing w:after="30"/>
            </w:pPr>
          </w:p>
        </w:tc>
      </w:tr>
    </w:tbl>
    <w:p w14:paraId="57ACED6A">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EFA0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7C3AED" w:sz="36" w:space="0"/>
              <w:bottom w:val="nil"/>
              <w:right w:val="nil"/>
            </w:tcBorders>
            <w:shd w:val="clear" w:color="auto" w:fill="F4F0FE"/>
            <w:tcMar>
              <w:top w:w="110" w:type="dxa"/>
              <w:left w:w="200" w:type="dxa"/>
              <w:bottom w:w="90" w:type="dxa"/>
              <w:right w:w="160" w:type="dxa"/>
            </w:tcMar>
          </w:tcPr>
          <w:p w14:paraId="5B4B5DB2">
            <w:pPr>
              <w:spacing w:after="70"/>
            </w:pPr>
            <w:r>
              <w:rPr>
                <w:b/>
                <w:bCs/>
                <w:color w:val="7C3AED"/>
                <w:sz w:val="19"/>
                <w:szCs w:val="19"/>
              </w:rPr>
              <w:t>MENTOR  —  When you’re ready</w:t>
            </w:r>
          </w:p>
          <w:p w14:paraId="655D1A87">
            <w:pPr>
              <w:spacing w:after="60" w:line="260" w:lineRule="auto"/>
            </w:pPr>
            <w:r>
              <w:rPr>
                <w:sz w:val="20"/>
                <w:szCs w:val="20"/>
              </w:rPr>
              <w:t>Bring your mentor your repository link, your traceability matrix and your post-mortems. The review will focus on the questions in Part IV, not on whether the site loads. Good luck, and break things often.</w:t>
            </w:r>
          </w:p>
        </w:tc>
      </w:tr>
    </w:tbl>
    <w:p w14:paraId="16F73A2D">
      <w:pPr>
        <w:spacing w:after="120"/>
      </w:pPr>
    </w:p>
    <w:sectPr>
      <w:headerReference r:id="rId3" w:type="default"/>
      <w:footerReference r:id="rId4" w:type="default"/>
      <w:pgSz w:w="11906" w:h="16838"/>
      <w:pgMar w:top="1440" w:right="1440" w:bottom="130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BBC79">
    <w:pPr>
      <w:jc w:val="center"/>
    </w:pPr>
    <w:r>
      <w:rPr>
        <w:color w:val="8A8F98"/>
        <w:sz w:val="16"/>
        <w:szCs w:val="16"/>
      </w:rPr>
      <w:t xml:space="preserve">Page </w:t>
    </w:r>
    <w:r>
      <w:rPr>
        <w:color w:val="8A8F98"/>
        <w:sz w:val="16"/>
        <w:szCs w:val="16"/>
      </w:rPr>
      <w:fldChar w:fldCharType="begin"/>
    </w:r>
    <w:r>
      <w:rPr>
        <w:color w:val="8A8F98"/>
        <w:sz w:val="16"/>
        <w:szCs w:val="16"/>
      </w:rPr>
      <w:instrText xml:space="preserve">PAGE</w:instrText>
    </w:r>
    <w:r>
      <w:rPr>
        <w:color w:val="8A8F98"/>
        <w:sz w:val="16"/>
        <w:szCs w:val="16"/>
      </w:rPr>
      <w:fldChar w:fldCharType="separate"/>
    </w:r>
    <w:r>
      <w:rPr>
        <w:color w:val="8A8F9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8ACE0">
    <w:pPr>
      <w:jc w:val="right"/>
    </w:pPr>
    <w:r>
      <w:rPr>
        <w:color w:val="8A8F98"/>
        <w:sz w:val="16"/>
        <w:szCs w:val="16"/>
      </w:rPr>
      <w:t>Operation TrackPoint · DevOps Hackathon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29572"/>
    <w:multiLevelType w:val="singleLevel"/>
    <w:tmpl w:val="80C29572"/>
    <w:lvl w:ilvl="0" w:tentative="0">
      <w:start w:val="1"/>
      <w:numFmt w:val="decimal"/>
      <w:lvlText w:val="%1."/>
      <w:lvlJc w:val="left"/>
      <w:pPr>
        <w:ind w:left="540" w:hanging="360"/>
      </w:pPr>
    </w:lvl>
  </w:abstractNum>
  <w:abstractNum w:abstractNumId="1">
    <w:nsid w:val="83B0E8C5"/>
    <w:multiLevelType w:val="singleLevel"/>
    <w:tmpl w:val="83B0E8C5"/>
    <w:lvl w:ilvl="0" w:tentative="0">
      <w:start w:val="1"/>
      <w:numFmt w:val="decimal"/>
      <w:lvlText w:val="%1."/>
      <w:lvlJc w:val="left"/>
      <w:pPr>
        <w:ind w:left="540" w:hanging="360"/>
      </w:pPr>
    </w:lvl>
  </w:abstractNum>
  <w:abstractNum w:abstractNumId="2">
    <w:nsid w:val="85690894"/>
    <w:multiLevelType w:val="singleLevel"/>
    <w:tmpl w:val="85690894"/>
    <w:lvl w:ilvl="0" w:tentative="0">
      <w:start w:val="1"/>
      <w:numFmt w:val="decimal"/>
      <w:lvlText w:val="%1."/>
      <w:lvlJc w:val="left"/>
      <w:pPr>
        <w:ind w:left="540" w:hanging="360"/>
      </w:pPr>
    </w:lvl>
  </w:abstractNum>
  <w:abstractNum w:abstractNumId="3">
    <w:nsid w:val="8A714B9F"/>
    <w:multiLevelType w:val="singleLevel"/>
    <w:tmpl w:val="8A714B9F"/>
    <w:lvl w:ilvl="0" w:tentative="0">
      <w:start w:val="1"/>
      <w:numFmt w:val="decimal"/>
      <w:lvlText w:val="%1."/>
      <w:lvlJc w:val="left"/>
      <w:pPr>
        <w:ind w:left="540" w:hanging="360"/>
      </w:pPr>
    </w:lvl>
  </w:abstractNum>
  <w:abstractNum w:abstractNumId="4">
    <w:nsid w:val="949198B2"/>
    <w:multiLevelType w:val="singleLevel"/>
    <w:tmpl w:val="949198B2"/>
    <w:lvl w:ilvl="0" w:tentative="0">
      <w:start w:val="1"/>
      <w:numFmt w:val="decimal"/>
      <w:lvlText w:val="%1."/>
      <w:lvlJc w:val="left"/>
      <w:pPr>
        <w:ind w:left="540" w:hanging="360"/>
      </w:pPr>
    </w:lvl>
  </w:abstractNum>
  <w:abstractNum w:abstractNumId="5">
    <w:nsid w:val="AA197440"/>
    <w:multiLevelType w:val="multilevel"/>
    <w:tmpl w:val="AA197440"/>
    <w:lvl w:ilvl="0" w:tentative="0">
      <w:start w:val="1"/>
      <w:numFmt w:val="bullet"/>
      <w:lvlText w:val="•"/>
      <w:lvlJc w:val="left"/>
      <w:pPr>
        <w:ind w:left="540" w:hanging="300"/>
      </w:pPr>
    </w:lvl>
    <w:lvl w:ilvl="1" w:tentative="0">
      <w:start w:val="1"/>
      <w:numFmt w:val="bullet"/>
      <w:lvlText w:val="◦"/>
      <w:lvlJc w:val="left"/>
      <w:pPr>
        <w:ind w:left="1000" w:hanging="300"/>
      </w:pPr>
    </w:lvl>
  </w:abstractNum>
  <w:abstractNum w:abstractNumId="6">
    <w:nsid w:val="AE4ED5B7"/>
    <w:multiLevelType w:val="singleLevel"/>
    <w:tmpl w:val="AE4ED5B7"/>
    <w:lvl w:ilvl="0" w:tentative="0">
      <w:start w:val="1"/>
      <w:numFmt w:val="decimal"/>
      <w:lvlText w:val="%1."/>
      <w:lvlJc w:val="left"/>
      <w:pPr>
        <w:ind w:left="540" w:hanging="360"/>
      </w:pPr>
    </w:lvl>
  </w:abstractNum>
  <w:abstractNum w:abstractNumId="7">
    <w:nsid w:val="B1F0F0B0"/>
    <w:multiLevelType w:val="singleLevel"/>
    <w:tmpl w:val="B1F0F0B0"/>
    <w:lvl w:ilvl="0" w:tentative="0">
      <w:start w:val="1"/>
      <w:numFmt w:val="decimal"/>
      <w:lvlText w:val="%1."/>
      <w:lvlJc w:val="left"/>
      <w:pPr>
        <w:ind w:left="540" w:hanging="360"/>
      </w:pPr>
    </w:lvl>
  </w:abstractNum>
  <w:abstractNum w:abstractNumId="8">
    <w:nsid w:val="B6B320A4"/>
    <w:multiLevelType w:val="singleLevel"/>
    <w:tmpl w:val="B6B320A4"/>
    <w:lvl w:ilvl="0" w:tentative="0">
      <w:start w:val="1"/>
      <w:numFmt w:val="decimal"/>
      <w:lvlText w:val="%1."/>
      <w:lvlJc w:val="left"/>
      <w:pPr>
        <w:ind w:left="540" w:hanging="360"/>
      </w:pPr>
    </w:lvl>
  </w:abstractNum>
  <w:abstractNum w:abstractNumId="9">
    <w:nsid w:val="BB480699"/>
    <w:multiLevelType w:val="singleLevel"/>
    <w:tmpl w:val="BB480699"/>
    <w:lvl w:ilvl="0" w:tentative="0">
      <w:start w:val="1"/>
      <w:numFmt w:val="decimal"/>
      <w:lvlText w:val="%1."/>
      <w:lvlJc w:val="left"/>
      <w:pPr>
        <w:ind w:left="540" w:hanging="360"/>
      </w:pPr>
    </w:lvl>
  </w:abstractNum>
  <w:abstractNum w:abstractNumId="10">
    <w:nsid w:val="C9976917"/>
    <w:multiLevelType w:val="singleLevel"/>
    <w:tmpl w:val="C9976917"/>
    <w:lvl w:ilvl="0" w:tentative="0">
      <w:start w:val="1"/>
      <w:numFmt w:val="decimal"/>
      <w:lvlText w:val="%1."/>
      <w:lvlJc w:val="left"/>
      <w:pPr>
        <w:ind w:left="540" w:hanging="360"/>
      </w:pPr>
    </w:lvl>
  </w:abstractNum>
  <w:abstractNum w:abstractNumId="11">
    <w:nsid w:val="D36EA9FF"/>
    <w:multiLevelType w:val="singleLevel"/>
    <w:tmpl w:val="D36EA9FF"/>
    <w:lvl w:ilvl="0" w:tentative="0">
      <w:start w:val="1"/>
      <w:numFmt w:val="decimal"/>
      <w:lvlText w:val="%1."/>
      <w:lvlJc w:val="left"/>
      <w:pPr>
        <w:ind w:left="540" w:hanging="360"/>
      </w:pPr>
    </w:lvl>
  </w:abstractNum>
  <w:abstractNum w:abstractNumId="12">
    <w:nsid w:val="D5FFE3DA"/>
    <w:multiLevelType w:val="singleLevel"/>
    <w:tmpl w:val="D5FFE3DA"/>
    <w:lvl w:ilvl="0" w:tentative="0">
      <w:start w:val="1"/>
      <w:numFmt w:val="decimal"/>
      <w:lvlText w:val="%1."/>
      <w:lvlJc w:val="left"/>
      <w:pPr>
        <w:ind w:left="540" w:hanging="360"/>
      </w:pPr>
    </w:lvl>
  </w:abstractNum>
  <w:abstractNum w:abstractNumId="13">
    <w:nsid w:val="DC26F9DF"/>
    <w:multiLevelType w:val="singleLevel"/>
    <w:tmpl w:val="DC26F9DF"/>
    <w:lvl w:ilvl="0" w:tentative="0">
      <w:start w:val="1"/>
      <w:numFmt w:val="decimal"/>
      <w:lvlText w:val="%1."/>
      <w:lvlJc w:val="left"/>
      <w:pPr>
        <w:ind w:left="540" w:hanging="360"/>
      </w:pPr>
    </w:lvl>
  </w:abstractNum>
  <w:abstractNum w:abstractNumId="14">
    <w:nsid w:val="E1144694"/>
    <w:multiLevelType w:val="singleLevel"/>
    <w:tmpl w:val="E1144694"/>
    <w:lvl w:ilvl="0" w:tentative="0">
      <w:start w:val="1"/>
      <w:numFmt w:val="decimal"/>
      <w:lvlText w:val="%1."/>
      <w:lvlJc w:val="left"/>
      <w:pPr>
        <w:ind w:left="540" w:hanging="360"/>
      </w:pPr>
    </w:lvl>
  </w:abstractNum>
  <w:abstractNum w:abstractNumId="15">
    <w:nsid w:val="E4AB2EA0"/>
    <w:multiLevelType w:val="singleLevel"/>
    <w:tmpl w:val="E4AB2EA0"/>
    <w:lvl w:ilvl="0" w:tentative="0">
      <w:start w:val="1"/>
      <w:numFmt w:val="decimal"/>
      <w:lvlText w:val="%1."/>
      <w:lvlJc w:val="left"/>
      <w:pPr>
        <w:ind w:left="540" w:hanging="360"/>
      </w:pPr>
    </w:lvl>
  </w:abstractNum>
  <w:abstractNum w:abstractNumId="16">
    <w:nsid w:val="E6015BD5"/>
    <w:multiLevelType w:val="singleLevel"/>
    <w:tmpl w:val="E6015BD5"/>
    <w:lvl w:ilvl="0" w:tentative="0">
      <w:start w:val="1"/>
      <w:numFmt w:val="decimal"/>
      <w:lvlText w:val="%1."/>
      <w:lvlJc w:val="left"/>
      <w:pPr>
        <w:ind w:left="540" w:hanging="360"/>
      </w:pPr>
    </w:lvl>
  </w:abstractNum>
  <w:abstractNum w:abstractNumId="17">
    <w:nsid w:val="F092A784"/>
    <w:multiLevelType w:val="singleLevel"/>
    <w:tmpl w:val="F092A784"/>
    <w:lvl w:ilvl="0" w:tentative="0">
      <w:start w:val="1"/>
      <w:numFmt w:val="decimal"/>
      <w:lvlText w:val="%1."/>
      <w:lvlJc w:val="left"/>
      <w:pPr>
        <w:ind w:left="540" w:hanging="360"/>
      </w:pPr>
    </w:lvl>
  </w:abstractNum>
  <w:abstractNum w:abstractNumId="18">
    <w:nsid w:val="F53CDE9F"/>
    <w:multiLevelType w:val="singleLevel"/>
    <w:tmpl w:val="F53CDE9F"/>
    <w:lvl w:ilvl="0" w:tentative="0">
      <w:start w:val="1"/>
      <w:numFmt w:val="decimal"/>
      <w:lvlText w:val="%1."/>
      <w:lvlJc w:val="left"/>
      <w:pPr>
        <w:ind w:left="540" w:hanging="360"/>
      </w:pPr>
    </w:lvl>
  </w:abstractNum>
  <w:abstractNum w:abstractNumId="19">
    <w:nsid w:val="FA96DCC7"/>
    <w:multiLevelType w:val="singleLevel"/>
    <w:tmpl w:val="FA96DCC7"/>
    <w:lvl w:ilvl="0" w:tentative="0">
      <w:start w:val="1"/>
      <w:numFmt w:val="decimal"/>
      <w:lvlText w:val="%1."/>
      <w:lvlJc w:val="left"/>
      <w:pPr>
        <w:ind w:left="540" w:hanging="360"/>
      </w:pPr>
    </w:lvl>
  </w:abstractNum>
  <w:abstractNum w:abstractNumId="20">
    <w:nsid w:val="FE0287E7"/>
    <w:multiLevelType w:val="singleLevel"/>
    <w:tmpl w:val="FE0287E7"/>
    <w:lvl w:ilvl="0" w:tentative="0">
      <w:start w:val="1"/>
      <w:numFmt w:val="decimal"/>
      <w:lvlText w:val="%1."/>
      <w:lvlJc w:val="left"/>
      <w:pPr>
        <w:ind w:left="540" w:hanging="360"/>
      </w:pPr>
    </w:lvl>
  </w:abstractNum>
  <w:abstractNum w:abstractNumId="21">
    <w:nsid w:val="FE6F5866"/>
    <w:multiLevelType w:val="singleLevel"/>
    <w:tmpl w:val="FE6F5866"/>
    <w:lvl w:ilvl="0" w:tentative="0">
      <w:start w:val="1"/>
      <w:numFmt w:val="decimal"/>
      <w:lvlText w:val="%1."/>
      <w:lvlJc w:val="left"/>
      <w:pPr>
        <w:ind w:left="540" w:hanging="360"/>
      </w:pPr>
    </w:lvl>
  </w:abstractNum>
  <w:abstractNum w:abstractNumId="22">
    <w:nsid w:val="0053208E"/>
    <w:multiLevelType w:val="singleLevel"/>
    <w:tmpl w:val="0053208E"/>
    <w:lvl w:ilvl="0" w:tentative="0">
      <w:start w:val="1"/>
      <w:numFmt w:val="decimal"/>
      <w:lvlText w:val="%1."/>
      <w:lvlJc w:val="left"/>
      <w:pPr>
        <w:ind w:left="540" w:hanging="360"/>
      </w:pPr>
    </w:lvl>
  </w:abstractNum>
  <w:abstractNum w:abstractNumId="23">
    <w:nsid w:val="1ABDCA23"/>
    <w:multiLevelType w:val="singleLevel"/>
    <w:tmpl w:val="1ABDCA23"/>
    <w:lvl w:ilvl="0" w:tentative="0">
      <w:start w:val="1"/>
      <w:numFmt w:val="decimal"/>
      <w:lvlText w:val="%1."/>
      <w:lvlJc w:val="left"/>
      <w:pPr>
        <w:ind w:left="540" w:hanging="360"/>
      </w:pPr>
    </w:lvl>
  </w:abstractNum>
  <w:abstractNum w:abstractNumId="24">
    <w:nsid w:val="258D865B"/>
    <w:multiLevelType w:val="singleLevel"/>
    <w:tmpl w:val="258D865B"/>
    <w:lvl w:ilvl="0" w:tentative="0">
      <w:start w:val="1"/>
      <w:numFmt w:val="decimal"/>
      <w:lvlText w:val="%1."/>
      <w:lvlJc w:val="left"/>
      <w:pPr>
        <w:ind w:left="540" w:hanging="360"/>
      </w:pPr>
    </w:lvl>
  </w:abstractNum>
  <w:abstractNum w:abstractNumId="25">
    <w:nsid w:val="28F4E5F1"/>
    <w:multiLevelType w:val="singleLevel"/>
    <w:tmpl w:val="28F4E5F1"/>
    <w:lvl w:ilvl="0" w:tentative="0">
      <w:start w:val="1"/>
      <w:numFmt w:val="decimal"/>
      <w:lvlText w:val="%1."/>
      <w:lvlJc w:val="left"/>
      <w:pPr>
        <w:ind w:left="540" w:hanging="360"/>
      </w:pPr>
    </w:lvl>
  </w:abstractNum>
  <w:abstractNum w:abstractNumId="26">
    <w:nsid w:val="33EE04A7"/>
    <w:multiLevelType w:val="singleLevel"/>
    <w:tmpl w:val="33EE04A7"/>
    <w:lvl w:ilvl="0" w:tentative="0">
      <w:start w:val="1"/>
      <w:numFmt w:val="decimal"/>
      <w:lvlText w:val="%1."/>
      <w:lvlJc w:val="left"/>
      <w:pPr>
        <w:ind w:left="540" w:hanging="360"/>
      </w:pPr>
    </w:lvl>
  </w:abstractNum>
  <w:abstractNum w:abstractNumId="27">
    <w:nsid w:val="38CBD540"/>
    <w:multiLevelType w:val="singleLevel"/>
    <w:tmpl w:val="38CBD540"/>
    <w:lvl w:ilvl="0" w:tentative="0">
      <w:start w:val="1"/>
      <w:numFmt w:val="decimal"/>
      <w:lvlText w:val="%1."/>
      <w:lvlJc w:val="left"/>
      <w:pPr>
        <w:ind w:left="540" w:hanging="360"/>
      </w:pPr>
    </w:lvl>
  </w:abstractNum>
  <w:abstractNum w:abstractNumId="28">
    <w:nsid w:val="3C6CB0F1"/>
    <w:multiLevelType w:val="singleLevel"/>
    <w:tmpl w:val="3C6CB0F1"/>
    <w:lvl w:ilvl="0" w:tentative="0">
      <w:start w:val="1"/>
      <w:numFmt w:val="decimal"/>
      <w:lvlText w:val="%1."/>
      <w:lvlJc w:val="left"/>
      <w:pPr>
        <w:ind w:left="540" w:hanging="360"/>
      </w:pPr>
    </w:lvl>
  </w:abstractNum>
  <w:abstractNum w:abstractNumId="29">
    <w:nsid w:val="416D0CDD"/>
    <w:multiLevelType w:val="singleLevel"/>
    <w:tmpl w:val="416D0CDD"/>
    <w:lvl w:ilvl="0" w:tentative="0">
      <w:start w:val="1"/>
      <w:numFmt w:val="decimal"/>
      <w:lvlText w:val="%1."/>
      <w:lvlJc w:val="left"/>
      <w:pPr>
        <w:ind w:left="540" w:hanging="360"/>
      </w:pPr>
    </w:lvl>
  </w:abstractNum>
  <w:abstractNum w:abstractNumId="30">
    <w:nsid w:val="49ACC650"/>
    <w:multiLevelType w:val="singleLevel"/>
    <w:tmpl w:val="49ACC650"/>
    <w:lvl w:ilvl="0" w:tentative="0">
      <w:start w:val="1"/>
      <w:numFmt w:val="decimal"/>
      <w:lvlText w:val="%1."/>
      <w:lvlJc w:val="left"/>
      <w:pPr>
        <w:ind w:left="540" w:hanging="360"/>
      </w:pPr>
    </w:lvl>
  </w:abstractNum>
  <w:abstractNum w:abstractNumId="31">
    <w:nsid w:val="4DABD9B2"/>
    <w:multiLevelType w:val="singleLevel"/>
    <w:tmpl w:val="4DABD9B2"/>
    <w:lvl w:ilvl="0" w:tentative="0">
      <w:start w:val="1"/>
      <w:numFmt w:val="decimal"/>
      <w:lvlText w:val="%1."/>
      <w:lvlJc w:val="left"/>
      <w:pPr>
        <w:ind w:left="540" w:hanging="360"/>
      </w:pPr>
    </w:lvl>
  </w:abstractNum>
  <w:abstractNum w:abstractNumId="32">
    <w:nsid w:val="53C6E33F"/>
    <w:multiLevelType w:val="singleLevel"/>
    <w:tmpl w:val="53C6E33F"/>
    <w:lvl w:ilvl="0" w:tentative="0">
      <w:start w:val="1"/>
      <w:numFmt w:val="decimal"/>
      <w:lvlText w:val="%1."/>
      <w:lvlJc w:val="left"/>
      <w:pPr>
        <w:ind w:left="540" w:hanging="360"/>
      </w:pPr>
    </w:lvl>
  </w:abstractNum>
  <w:abstractNum w:abstractNumId="33">
    <w:nsid w:val="5908C13A"/>
    <w:multiLevelType w:val="singleLevel"/>
    <w:tmpl w:val="5908C13A"/>
    <w:lvl w:ilvl="0" w:tentative="0">
      <w:start w:val="1"/>
      <w:numFmt w:val="decimal"/>
      <w:lvlText w:val="%1."/>
      <w:lvlJc w:val="left"/>
      <w:pPr>
        <w:ind w:left="540" w:hanging="360"/>
      </w:pPr>
    </w:lvl>
  </w:abstractNum>
  <w:abstractNum w:abstractNumId="34">
    <w:nsid w:val="67A7AA74"/>
    <w:multiLevelType w:val="singleLevel"/>
    <w:tmpl w:val="67A7AA74"/>
    <w:lvl w:ilvl="0" w:tentative="0">
      <w:start w:val="1"/>
      <w:numFmt w:val="decimal"/>
      <w:lvlText w:val="%1."/>
      <w:lvlJc w:val="left"/>
      <w:pPr>
        <w:ind w:left="540" w:hanging="360"/>
      </w:pPr>
    </w:lvl>
  </w:abstractNum>
  <w:abstractNum w:abstractNumId="35">
    <w:nsid w:val="6BB70050"/>
    <w:multiLevelType w:val="singleLevel"/>
    <w:tmpl w:val="6BB70050"/>
    <w:lvl w:ilvl="0" w:tentative="0">
      <w:start w:val="1"/>
      <w:numFmt w:val="decimal"/>
      <w:lvlText w:val="%1."/>
      <w:lvlJc w:val="left"/>
      <w:pPr>
        <w:ind w:left="540" w:hanging="360"/>
      </w:pPr>
    </w:lvl>
  </w:abstractNum>
  <w:abstractNum w:abstractNumId="36">
    <w:nsid w:val="7A1C1A98"/>
    <w:multiLevelType w:val="singleLevel"/>
    <w:tmpl w:val="7A1C1A98"/>
    <w:lvl w:ilvl="0" w:tentative="0">
      <w:start w:val="1"/>
      <w:numFmt w:val="decimal"/>
      <w:lvlText w:val="%1."/>
      <w:lvlJc w:val="left"/>
      <w:pPr>
        <w:ind w:left="540" w:hanging="360"/>
      </w:pPr>
    </w:lvl>
  </w:abstractNum>
  <w:abstractNum w:abstractNumId="37">
    <w:nsid w:val="7B51D384"/>
    <w:multiLevelType w:val="singleLevel"/>
    <w:tmpl w:val="7B51D384"/>
    <w:lvl w:ilvl="0" w:tentative="0">
      <w:start w:val="1"/>
      <w:numFmt w:val="decimal"/>
      <w:lvlText w:val="%1."/>
      <w:lvlJc w:val="left"/>
      <w:pPr>
        <w:ind w:left="540" w:hanging="360"/>
      </w:pPr>
    </w:lvl>
  </w:abstractNum>
  <w:num w:numId="1">
    <w:abstractNumId w:val="22"/>
    <w:lvlOverride w:ilvl="0">
      <w:startOverride w:val="1"/>
    </w:lvlOverride>
  </w:num>
  <w:num w:numId="2">
    <w:abstractNumId w:val="5"/>
    <w:lvlOverride w:ilvl="0">
      <w:startOverride w:val="1"/>
    </w:lvlOverride>
  </w:num>
  <w:num w:numId="3">
    <w:abstractNumId w:val="31"/>
    <w:lvlOverride w:ilvl="0">
      <w:startOverride w:val="1"/>
    </w:lvlOverride>
  </w:num>
  <w:num w:numId="4">
    <w:abstractNumId w:val="24"/>
    <w:lvlOverride w:ilvl="0">
      <w:startOverride w:val="1"/>
    </w:lvlOverride>
  </w:num>
  <w:num w:numId="5">
    <w:abstractNumId w:val="13"/>
    <w:lvlOverride w:ilvl="0">
      <w:startOverride w:val="1"/>
    </w:lvlOverride>
  </w:num>
  <w:num w:numId="6">
    <w:abstractNumId w:val="15"/>
    <w:lvlOverride w:ilvl="0">
      <w:startOverride w:val="1"/>
    </w:lvlOverride>
  </w:num>
  <w:num w:numId="7">
    <w:abstractNumId w:val="32"/>
    <w:lvlOverride w:ilvl="0">
      <w:startOverride w:val="1"/>
    </w:lvlOverride>
  </w:num>
  <w:num w:numId="8">
    <w:abstractNumId w:val="35"/>
    <w:lvlOverride w:ilvl="0">
      <w:startOverride w:val="1"/>
    </w:lvlOverride>
  </w:num>
  <w:num w:numId="9">
    <w:abstractNumId w:val="16"/>
    <w:lvlOverride w:ilvl="0">
      <w:startOverride w:val="1"/>
    </w:lvlOverride>
  </w:num>
  <w:num w:numId="10">
    <w:abstractNumId w:val="26"/>
    <w:lvlOverride w:ilvl="0">
      <w:startOverride w:val="1"/>
    </w:lvlOverride>
  </w:num>
  <w:num w:numId="11">
    <w:abstractNumId w:val="33"/>
    <w:lvlOverride w:ilvl="0">
      <w:startOverride w:val="1"/>
    </w:lvlOverride>
  </w:num>
  <w:num w:numId="12">
    <w:abstractNumId w:val="30"/>
    <w:lvlOverride w:ilvl="0">
      <w:startOverride w:val="1"/>
    </w:lvlOverride>
  </w:num>
  <w:num w:numId="13">
    <w:abstractNumId w:val="36"/>
    <w:lvlOverride w:ilvl="0">
      <w:startOverride w:val="1"/>
    </w:lvlOverride>
  </w:num>
  <w:num w:numId="14">
    <w:abstractNumId w:val="25"/>
    <w:lvlOverride w:ilvl="0">
      <w:startOverride w:val="1"/>
    </w:lvlOverride>
  </w:num>
  <w:num w:numId="15">
    <w:abstractNumId w:val="3"/>
    <w:lvlOverride w:ilvl="0">
      <w:startOverride w:val="1"/>
    </w:lvlOverride>
  </w:num>
  <w:num w:numId="16">
    <w:abstractNumId w:val="17"/>
    <w:lvlOverride w:ilvl="0">
      <w:startOverride w:val="1"/>
    </w:lvlOverride>
  </w:num>
  <w:num w:numId="17">
    <w:abstractNumId w:val="21"/>
    <w:lvlOverride w:ilvl="0">
      <w:startOverride w:val="1"/>
    </w:lvlOverride>
  </w:num>
  <w:num w:numId="18">
    <w:abstractNumId w:val="1"/>
    <w:lvlOverride w:ilvl="0">
      <w:startOverride w:val="1"/>
    </w:lvlOverride>
  </w:num>
  <w:num w:numId="19">
    <w:abstractNumId w:val="34"/>
    <w:lvlOverride w:ilvl="0">
      <w:startOverride w:val="1"/>
    </w:lvlOverride>
  </w:num>
  <w:num w:numId="20">
    <w:abstractNumId w:val="7"/>
    <w:lvlOverride w:ilvl="0">
      <w:startOverride w:val="1"/>
    </w:lvlOverride>
  </w:num>
  <w:num w:numId="21">
    <w:abstractNumId w:val="14"/>
    <w:lvlOverride w:ilvl="0">
      <w:startOverride w:val="1"/>
    </w:lvlOverride>
  </w:num>
  <w:num w:numId="22">
    <w:abstractNumId w:val="20"/>
    <w:lvlOverride w:ilvl="0">
      <w:startOverride w:val="1"/>
    </w:lvlOverride>
  </w:num>
  <w:num w:numId="23">
    <w:abstractNumId w:val="12"/>
    <w:lvlOverride w:ilvl="0">
      <w:startOverride w:val="1"/>
    </w:lvlOverride>
  </w:num>
  <w:num w:numId="24">
    <w:abstractNumId w:val="23"/>
    <w:lvlOverride w:ilvl="0">
      <w:startOverride w:val="1"/>
    </w:lvlOverride>
  </w:num>
  <w:num w:numId="25">
    <w:abstractNumId w:val="37"/>
    <w:lvlOverride w:ilvl="0">
      <w:startOverride w:val="1"/>
    </w:lvlOverride>
  </w:num>
  <w:num w:numId="26">
    <w:abstractNumId w:val="8"/>
    <w:lvlOverride w:ilvl="0">
      <w:startOverride w:val="1"/>
    </w:lvlOverride>
  </w:num>
  <w:num w:numId="27">
    <w:abstractNumId w:val="11"/>
    <w:lvlOverride w:ilvl="0">
      <w:startOverride w:val="1"/>
    </w:lvlOverride>
  </w:num>
  <w:num w:numId="28">
    <w:abstractNumId w:val="6"/>
    <w:lvlOverride w:ilvl="0">
      <w:startOverride w:val="1"/>
    </w:lvlOverride>
  </w:num>
  <w:num w:numId="29">
    <w:abstractNumId w:val="4"/>
    <w:lvlOverride w:ilvl="0">
      <w:startOverride w:val="1"/>
    </w:lvlOverride>
  </w:num>
  <w:num w:numId="30">
    <w:abstractNumId w:val="28"/>
    <w:lvlOverride w:ilvl="0">
      <w:startOverride w:val="1"/>
    </w:lvlOverride>
  </w:num>
  <w:num w:numId="31">
    <w:abstractNumId w:val="10"/>
    <w:lvlOverride w:ilvl="0">
      <w:startOverride w:val="1"/>
    </w:lvlOverride>
  </w:num>
  <w:num w:numId="32">
    <w:abstractNumId w:val="29"/>
    <w:lvlOverride w:ilvl="0">
      <w:startOverride w:val="1"/>
    </w:lvlOverride>
  </w:num>
  <w:num w:numId="33">
    <w:abstractNumId w:val="2"/>
    <w:lvlOverride w:ilvl="0">
      <w:startOverride w:val="1"/>
    </w:lvlOverride>
  </w:num>
  <w:num w:numId="34">
    <w:abstractNumId w:val="27"/>
    <w:lvlOverride w:ilvl="0">
      <w:startOverride w:val="1"/>
    </w:lvlOverride>
  </w:num>
  <w:num w:numId="35">
    <w:abstractNumId w:val="0"/>
    <w:lvlOverride w:ilvl="0">
      <w:startOverride w:val="1"/>
    </w:lvlOverride>
  </w:num>
  <w:num w:numId="36">
    <w:abstractNumId w:val="18"/>
    <w:lvlOverride w:ilvl="0">
      <w:startOverride w:val="1"/>
    </w:lvlOverride>
  </w:num>
  <w:num w:numId="37">
    <w:abstractNumId w:val="19"/>
    <w:lvlOverride w:ilvl="0">
      <w:startOverride w:val="1"/>
    </w:lvlOverride>
  </w:num>
  <w:num w:numId="3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documentProtection w:enforcement="0"/>
  <w:compat>
    <w:compatSetting w:name="compatibilityMode" w:uri="http://schemas.microsoft.com/office/word" w:val="15"/>
  </w:compat>
  <w:rsids>
    <w:rsidRoot w:val="00000000"/>
    <w:rsid w:val="323A48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222"/>
      <w:sz w:val="21"/>
      <w:szCs w:val="21"/>
    </w:rPr>
  </w:style>
  <w:style w:type="paragraph" w:styleId="2">
    <w:name w:val="heading 1"/>
    <w:basedOn w:val="1"/>
    <w:next w:val="1"/>
    <w:qFormat/>
    <w:uiPriority w:val="0"/>
    <w:pPr>
      <w:pBdr>
        <w:bottom w:val="single" w:color="0F766E" w:sz="8" w:space="6"/>
      </w:pBdr>
      <w:spacing w:before="120" w:after="200"/>
      <w:outlineLvl w:val="0"/>
    </w:pPr>
    <w:rPr>
      <w:rFonts w:ascii="Calibri" w:hAnsi="Calibri" w:eastAsia="Calibri" w:cs="Calibri"/>
      <w:b/>
      <w:bCs/>
      <w:color w:val="1F3864"/>
      <w:sz w:val="34"/>
      <w:szCs w:val="34"/>
    </w:rPr>
  </w:style>
  <w:style w:type="paragraph" w:styleId="3">
    <w:name w:val="heading 2"/>
    <w:basedOn w:val="1"/>
    <w:next w:val="1"/>
    <w:qFormat/>
    <w:uiPriority w:val="0"/>
    <w:pPr>
      <w:keepNext/>
      <w:spacing w:before="280" w:after="120"/>
      <w:outlineLvl w:val="1"/>
    </w:pPr>
    <w:rPr>
      <w:rFonts w:ascii="Calibri" w:hAnsi="Calibri" w:eastAsia="Calibri" w:cs="Calibri"/>
      <w:b/>
      <w:bCs/>
      <w:color w:val="0F766E"/>
      <w:sz w:val="26"/>
      <w:szCs w:val="26"/>
    </w:rPr>
  </w:style>
  <w:style w:type="paragraph" w:styleId="4">
    <w:name w:val="heading 3"/>
    <w:basedOn w:val="1"/>
    <w:next w:val="1"/>
    <w:qFormat/>
    <w:uiPriority w:val="0"/>
    <w:pPr>
      <w:keepNext/>
      <w:spacing w:before="200" w:after="100"/>
      <w:outlineLvl w:val="2"/>
    </w:pPr>
    <w:rPr>
      <w:rFonts w:ascii="Calibri" w:hAnsi="Calibri" w:eastAsia="Calibri" w:cs="Calibri"/>
      <w:b/>
      <w:bCs/>
      <w:color w:val="1F3864"/>
      <w:sz w:val="23"/>
      <w:szCs w:val="23"/>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0"/>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9"/>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basedOn w:val="1"/>
    <w:qFormat/>
    <w:uiPriority w:val="0"/>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62</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2026-09-28T06:15:00Z</dcterms:created>
  <dc:creator>DevOps Mentor</dc:creator>
  <cp:lastModifiedBy>JAMIL AHMAD RUPAK 2104064</cp:lastModifiedBy>
  <dcterms:modified xsi:type="dcterms:W3CDTF">2026-09-28T06:15:35Z</dcterms:modified>
  <dc:title>Operation TrackPoint — DevOps Hackathon Challenge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54676502B33A4B0E934889B109334147_12</vt:lpwstr>
  </property>
</Properties>
</file>