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13523" w14:textId="25FBB4C8" w:rsidR="001D10A5" w:rsidRPr="00235DDE" w:rsidRDefault="001D10A5" w:rsidP="00CB20E6">
      <w:pPr>
        <w:pStyle w:val="NormalWeb"/>
        <w:shd w:val="clear" w:color="auto" w:fill="FBFBFB"/>
        <w:spacing w:before="0" w:beforeAutospacing="0" w:after="0" w:afterAutospacing="0"/>
        <w:rPr>
          <w:rFonts w:asciiTheme="majorBidi" w:hAnsiTheme="majorBidi" w:cstheme="majorBidi"/>
          <w:color w:val="262626"/>
          <w:sz w:val="26"/>
          <w:szCs w:val="26"/>
          <w:shd w:val="clear" w:color="auto" w:fill="FFFFFF"/>
        </w:rPr>
      </w:pPr>
      <w:r w:rsidRPr="00235DDE">
        <w:rPr>
          <w:rFonts w:asciiTheme="majorBidi" w:hAnsiTheme="majorBidi" w:cstheme="majorBidi"/>
          <w:color w:val="262626"/>
          <w:sz w:val="26"/>
          <w:szCs w:val="26"/>
          <w:shd w:val="clear" w:color="auto" w:fill="FFFFFF"/>
        </w:rPr>
        <w:t>Quelles sont les caractéristiques de la société belge antérieure ?</w:t>
      </w:r>
    </w:p>
    <w:p w14:paraId="44532350" w14:textId="77777777" w:rsidR="001D10A5" w:rsidRPr="00235DDE" w:rsidRDefault="001D10A5" w:rsidP="00CB20E6">
      <w:pPr>
        <w:pStyle w:val="NormalWeb"/>
        <w:shd w:val="clear" w:color="auto" w:fill="FBFBFB"/>
        <w:spacing w:before="0" w:beforeAutospacing="0" w:after="0" w:afterAutospacing="0"/>
        <w:rPr>
          <w:rFonts w:asciiTheme="majorBidi" w:hAnsiTheme="majorBidi" w:cstheme="majorBidi"/>
          <w:color w:val="262626"/>
          <w:sz w:val="26"/>
          <w:szCs w:val="26"/>
          <w:shd w:val="clear" w:color="auto" w:fill="FFFFFF"/>
        </w:rPr>
      </w:pPr>
    </w:p>
    <w:p w14:paraId="5FA60ED1" w14:textId="4ACEBC78" w:rsidR="002253C8" w:rsidRPr="00235DDE" w:rsidRDefault="002253C8" w:rsidP="00CB20E6">
      <w:pPr>
        <w:pStyle w:val="NormalWeb"/>
        <w:shd w:val="clear" w:color="auto" w:fill="FBFBFB"/>
        <w:spacing w:before="0" w:beforeAutospacing="0" w:after="0" w:afterAutospacing="0"/>
        <w:rPr>
          <w:rFonts w:asciiTheme="majorBidi" w:hAnsiTheme="majorBidi" w:cstheme="majorBidi"/>
          <w:color w:val="282828"/>
          <w:sz w:val="20"/>
          <w:szCs w:val="20"/>
          <w:highlight w:val="yellow"/>
        </w:rPr>
      </w:pPr>
      <w:r w:rsidRPr="00235DDE">
        <w:rPr>
          <w:rFonts w:asciiTheme="majorBidi" w:hAnsiTheme="majorBidi" w:cstheme="majorBidi"/>
          <w:color w:val="262626"/>
          <w:sz w:val="26"/>
          <w:szCs w:val="26"/>
          <w:shd w:val="clear" w:color="auto" w:fill="FFFFFF"/>
        </w:rPr>
        <w:t>Existe-t-il encore une société belge ou, par contre, le territoire belge regroupe-t-il deux sociétés</w:t>
      </w:r>
      <w:hyperlink r:id="rId8" w:anchor="ftn16" w:history="1">
        <w:r w:rsidRPr="00235DDE">
          <w:rPr>
            <w:rStyle w:val="Lienhypertexte"/>
            <w:rFonts w:asciiTheme="majorBidi" w:hAnsiTheme="majorBidi" w:cstheme="majorBidi"/>
            <w:b/>
            <w:bCs/>
            <w:position w:val="8"/>
            <w:u w:val="none"/>
            <w:shd w:val="clear" w:color="auto" w:fill="FFFFFF"/>
          </w:rPr>
          <w:t>16</w:t>
        </w:r>
      </w:hyperlink>
      <w:r w:rsidRPr="00235DDE">
        <w:rPr>
          <w:rFonts w:asciiTheme="majorBidi" w:hAnsiTheme="majorBidi" w:cstheme="majorBidi"/>
          <w:color w:val="262626"/>
          <w:sz w:val="26"/>
          <w:szCs w:val="26"/>
          <w:shd w:val="clear" w:color="auto" w:fill="FFFFFF"/>
        </w:rPr>
        <w:t> ?</w:t>
      </w:r>
    </w:p>
    <w:p w14:paraId="38718A5C" w14:textId="77777777" w:rsidR="001D10A5" w:rsidRPr="00235DDE" w:rsidRDefault="001D10A5" w:rsidP="00CB20E6">
      <w:pPr>
        <w:pStyle w:val="Titre1"/>
        <w:shd w:val="clear" w:color="auto" w:fill="FFFFFF"/>
        <w:spacing w:before="0" w:beforeAutospacing="0" w:after="0" w:afterAutospacing="0"/>
        <w:rPr>
          <w:rFonts w:asciiTheme="majorBidi" w:hAnsiTheme="majorBidi" w:cstheme="majorBidi"/>
          <w:color w:val="262626"/>
        </w:rPr>
      </w:pPr>
      <w:r w:rsidRPr="00235DDE">
        <w:rPr>
          <w:rFonts w:asciiTheme="majorBidi" w:hAnsiTheme="majorBidi" w:cstheme="majorBidi"/>
          <w:color w:val="262626"/>
        </w:rPr>
        <w:t>Analyse structurelle de la société belge</w:t>
      </w:r>
    </w:p>
    <w:p w14:paraId="76D5C209" w14:textId="7B9B0A38" w:rsidR="001D10A5" w:rsidRPr="00235DDE" w:rsidRDefault="001D10A5" w:rsidP="00CB20E6">
      <w:pPr>
        <w:pStyle w:val="texte"/>
        <w:shd w:val="clear" w:color="auto" w:fill="FFFFFF"/>
        <w:spacing w:before="0" w:beforeAutospacing="0" w:after="0" w:afterAutospacing="0"/>
        <w:rPr>
          <w:rFonts w:asciiTheme="majorBidi" w:hAnsiTheme="majorBidi" w:cstheme="majorBidi"/>
          <w:color w:val="262626"/>
          <w:sz w:val="26"/>
          <w:szCs w:val="26"/>
        </w:rPr>
      </w:pPr>
      <w:r w:rsidRPr="00235DDE">
        <w:rPr>
          <w:rFonts w:asciiTheme="majorBidi" w:hAnsiTheme="majorBidi" w:cstheme="majorBidi"/>
          <w:color w:val="262626"/>
          <w:sz w:val="26"/>
          <w:szCs w:val="26"/>
        </w:rPr>
        <w:t xml:space="preserve">Les structures constituent la charpente de la forme qu’adopte une société. Ce sont les structures qui donnent à </w:t>
      </w:r>
      <w:r w:rsidR="007171FE" w:rsidRPr="00235DDE">
        <w:rPr>
          <w:rFonts w:asciiTheme="majorBidi" w:hAnsiTheme="majorBidi" w:cstheme="majorBidi"/>
          <w:color w:val="262626"/>
          <w:sz w:val="26"/>
          <w:szCs w:val="26"/>
        </w:rPr>
        <w:t>la Belgique</w:t>
      </w:r>
      <w:r w:rsidRPr="00235DDE">
        <w:rPr>
          <w:rFonts w:asciiTheme="majorBidi" w:hAnsiTheme="majorBidi" w:cstheme="majorBidi"/>
          <w:color w:val="262626"/>
          <w:sz w:val="26"/>
          <w:szCs w:val="26"/>
        </w:rPr>
        <w:t xml:space="preserve"> un aspect tantôt belge, tantôt flamand ou wallon. L’essentiel de la question est là. Existe-t-il encore une société belge ou, par contre, le territoire belge regroupe-t-il deux sociétés</w:t>
      </w:r>
      <w:r w:rsidR="00BC29E8">
        <w:rPr>
          <w:rFonts w:asciiTheme="majorBidi" w:hAnsiTheme="majorBidi" w:cstheme="majorBidi"/>
          <w:color w:val="262626"/>
          <w:sz w:val="26"/>
          <w:szCs w:val="26"/>
        </w:rPr>
        <w:t xml:space="preserve"> </w:t>
      </w:r>
      <w:r w:rsidRPr="00235DDE">
        <w:rPr>
          <w:rFonts w:asciiTheme="majorBidi" w:hAnsiTheme="majorBidi" w:cstheme="majorBidi"/>
          <w:color w:val="262626"/>
          <w:sz w:val="26"/>
          <w:szCs w:val="26"/>
        </w:rPr>
        <w:t>?</w:t>
      </w:r>
    </w:p>
    <w:p w14:paraId="4D36CA0F" w14:textId="77777777" w:rsidR="007171FE" w:rsidRPr="00235DDE" w:rsidRDefault="007171FE" w:rsidP="00CB20E6">
      <w:pPr>
        <w:pStyle w:val="texte"/>
        <w:shd w:val="clear" w:color="auto" w:fill="FFFFFF"/>
        <w:spacing w:before="0" w:beforeAutospacing="0" w:after="0" w:afterAutospacing="0"/>
        <w:rPr>
          <w:rFonts w:asciiTheme="majorBidi" w:hAnsiTheme="majorBidi" w:cstheme="majorBidi"/>
          <w:color w:val="262626"/>
          <w:sz w:val="26"/>
          <w:szCs w:val="26"/>
        </w:rPr>
      </w:pPr>
    </w:p>
    <w:p w14:paraId="0181D294" w14:textId="13BC3027" w:rsidR="001D10A5" w:rsidRPr="00CB20E6" w:rsidRDefault="001D10A5" w:rsidP="00CB20E6">
      <w:pPr>
        <w:pStyle w:val="texte"/>
        <w:shd w:val="clear" w:color="auto" w:fill="FFFFFF"/>
        <w:spacing w:before="0" w:beforeAutospacing="0" w:after="0" w:afterAutospacing="0"/>
        <w:rPr>
          <w:rFonts w:asciiTheme="majorBidi" w:hAnsiTheme="majorBidi" w:cstheme="majorBidi"/>
          <w:color w:val="262626"/>
          <w:sz w:val="26"/>
          <w:szCs w:val="26"/>
        </w:rPr>
      </w:pPr>
      <w:r w:rsidRPr="00235DDE">
        <w:rPr>
          <w:rFonts w:asciiTheme="majorBidi" w:hAnsiTheme="majorBidi" w:cstheme="majorBidi"/>
          <w:color w:val="262626"/>
          <w:sz w:val="26"/>
          <w:szCs w:val="26"/>
        </w:rPr>
        <w:t xml:space="preserve">Pour répondre à cette question, nous examinerons les réalités structurelles des composantes principales de la société belge. Ces composantes </w:t>
      </w:r>
      <w:r w:rsidRPr="00CB20E6">
        <w:rPr>
          <w:rFonts w:asciiTheme="majorBidi" w:hAnsiTheme="majorBidi" w:cstheme="majorBidi"/>
          <w:color w:val="262626"/>
          <w:sz w:val="26"/>
          <w:szCs w:val="26"/>
        </w:rPr>
        <w:t>étant la politique, l’économie, le social, la communication, la culture et l’élite.</w:t>
      </w:r>
    </w:p>
    <w:p w14:paraId="3B935327" w14:textId="77777777" w:rsidR="007171FE" w:rsidRPr="00235DDE" w:rsidRDefault="007171FE" w:rsidP="00CB20E6">
      <w:pPr>
        <w:pStyle w:val="Titre4"/>
        <w:spacing w:before="0"/>
        <w:rPr>
          <w:rFonts w:asciiTheme="majorBidi" w:hAnsiTheme="majorBidi"/>
        </w:rPr>
      </w:pPr>
      <w:r w:rsidRPr="00CB20E6">
        <w:rPr>
          <w:rFonts w:asciiTheme="majorBidi" w:hAnsiTheme="majorBidi"/>
        </w:rPr>
        <w:t>Élites et Politique</w:t>
      </w:r>
    </w:p>
    <w:p w14:paraId="1DE9D9FC" w14:textId="49F27358" w:rsidR="007171FE" w:rsidRPr="00235DDE" w:rsidRDefault="007171FE" w:rsidP="00CB20E6">
      <w:pPr>
        <w:pStyle w:val="NormalWeb"/>
        <w:spacing w:before="0" w:beforeAutospacing="0" w:after="0" w:afterAutospacing="0"/>
        <w:rPr>
          <w:rFonts w:asciiTheme="majorBidi" w:hAnsiTheme="majorBidi" w:cstheme="majorBidi"/>
        </w:rPr>
      </w:pPr>
      <w:r w:rsidRPr="00235DDE">
        <w:rPr>
          <w:rFonts w:asciiTheme="majorBidi" w:hAnsiTheme="majorBidi" w:cstheme="majorBidi"/>
        </w:rPr>
        <w:t>Une élite belge persiste, avec une dominance légèrement francophone, malgré l'émergence d'élites flamandes. Les institutions politiques, comme le Parlement et la Justice, restent majoritairement unitaires, soutenues par Bruxelles, un point névralgique qui attire les deux communautés. Toutefois, la fédéralisation a redistribué des compétences importantes aux régions, renforçant l'autonomie en matière d'éducation et de culture.</w:t>
      </w:r>
    </w:p>
    <w:p w14:paraId="753FE543" w14:textId="0B877C93" w:rsidR="007171FE" w:rsidRPr="00235DDE" w:rsidRDefault="007171FE" w:rsidP="00CB20E6">
      <w:pPr>
        <w:pStyle w:val="NormalWeb"/>
        <w:spacing w:before="0" w:beforeAutospacing="0" w:after="0" w:afterAutospacing="0"/>
        <w:rPr>
          <w:rFonts w:asciiTheme="majorBidi" w:hAnsiTheme="majorBidi" w:cstheme="majorBidi"/>
        </w:rPr>
      </w:pPr>
      <w:proofErr w:type="gramStart"/>
      <w:r w:rsidRPr="00235DDE">
        <w:rPr>
          <w:rFonts w:asciiTheme="majorBidi" w:hAnsiTheme="majorBidi" w:cstheme="majorBidi"/>
          <w:color w:val="262626"/>
          <w:sz w:val="26"/>
          <w:szCs w:val="26"/>
          <w:shd w:val="clear" w:color="auto" w:fill="FFFFFF"/>
        </w:rPr>
        <w:t>il</w:t>
      </w:r>
      <w:proofErr w:type="gramEnd"/>
      <w:r w:rsidRPr="00235DDE">
        <w:rPr>
          <w:rFonts w:asciiTheme="majorBidi" w:hAnsiTheme="majorBidi" w:cstheme="majorBidi"/>
          <w:color w:val="262626"/>
          <w:sz w:val="26"/>
          <w:szCs w:val="26"/>
          <w:shd w:val="clear" w:color="auto" w:fill="FFFFFF"/>
        </w:rPr>
        <w:t xml:space="preserve"> faut souligner surtout qu’il s’agit du secteur qui détermine en grande partie la socialisation et qui influence profondément l’échelle des valeurs. La conscience collective des deux peuples belges, qui présente déjà des différences non négligeables ne manquera pas de se différencier davantage. </w:t>
      </w:r>
    </w:p>
    <w:p w14:paraId="2F5C51B8" w14:textId="77777777" w:rsidR="007171FE" w:rsidRPr="00235DDE" w:rsidRDefault="007171FE" w:rsidP="00CB20E6">
      <w:pPr>
        <w:pStyle w:val="Titre4"/>
        <w:spacing w:before="0"/>
        <w:rPr>
          <w:rFonts w:asciiTheme="majorBidi" w:hAnsiTheme="majorBidi"/>
        </w:rPr>
      </w:pPr>
      <w:r w:rsidRPr="00235DDE">
        <w:rPr>
          <w:rFonts w:asciiTheme="majorBidi" w:hAnsiTheme="majorBidi"/>
        </w:rPr>
        <w:t>Partis Politiques</w:t>
      </w:r>
    </w:p>
    <w:p w14:paraId="03B7CA07" w14:textId="67C2BC76" w:rsidR="007171FE" w:rsidRPr="00235DDE" w:rsidRDefault="007171FE" w:rsidP="00CB20E6">
      <w:pPr>
        <w:pStyle w:val="NormalWeb"/>
        <w:spacing w:before="0" w:beforeAutospacing="0" w:after="0" w:afterAutospacing="0"/>
        <w:rPr>
          <w:rFonts w:asciiTheme="majorBidi" w:hAnsiTheme="majorBidi" w:cstheme="majorBidi"/>
        </w:rPr>
      </w:pPr>
      <w:r w:rsidRPr="00235DDE">
        <w:rPr>
          <w:rFonts w:asciiTheme="majorBidi" w:hAnsiTheme="majorBidi" w:cstheme="majorBidi"/>
        </w:rPr>
        <w:t>Les partis politiques se sont séparés en entités flamandes et francophones, reflétant les divergences culturelles. Cela entraîne une complexité dans le système politique, rendant difficile la représentation de la nation souveraine lors des élections, ce qui accentue les tensions communautaires.</w:t>
      </w:r>
    </w:p>
    <w:p w14:paraId="3CCE1B47" w14:textId="77777777" w:rsidR="007171FE" w:rsidRPr="00235DDE" w:rsidRDefault="007171FE" w:rsidP="00CB20E6">
      <w:pPr>
        <w:pStyle w:val="Titre4"/>
        <w:spacing w:before="0"/>
        <w:rPr>
          <w:rFonts w:asciiTheme="majorBidi" w:hAnsiTheme="majorBidi"/>
        </w:rPr>
      </w:pPr>
      <w:r w:rsidRPr="00235DDE">
        <w:rPr>
          <w:rFonts w:asciiTheme="majorBidi" w:hAnsiTheme="majorBidi"/>
        </w:rPr>
        <w:t>Économie</w:t>
      </w:r>
    </w:p>
    <w:p w14:paraId="49F93721" w14:textId="77777777" w:rsidR="007171FE" w:rsidRPr="00235DDE" w:rsidRDefault="007171FE" w:rsidP="00CB20E6">
      <w:pPr>
        <w:pStyle w:val="NormalWeb"/>
        <w:spacing w:before="0" w:beforeAutospacing="0" w:after="0" w:afterAutospacing="0"/>
        <w:rPr>
          <w:rFonts w:asciiTheme="majorBidi" w:hAnsiTheme="majorBidi" w:cstheme="majorBidi"/>
        </w:rPr>
      </w:pPr>
      <w:r w:rsidRPr="00235DDE">
        <w:rPr>
          <w:rFonts w:asciiTheme="majorBidi" w:hAnsiTheme="majorBidi" w:cstheme="majorBidi"/>
        </w:rPr>
        <w:t>L'économie belge est fortement exportatrice et demeure relativement unitaire sur le plan monétaire et fiscal. Cependant, la dépendance aux fluctuations internationales la rend vulnérable. Les acteurs économiques, syndicats et organisations patronales, fonctionnent encore principalement à un niveau national.</w:t>
      </w:r>
    </w:p>
    <w:p w14:paraId="78C4B9A3" w14:textId="77777777" w:rsidR="007171FE" w:rsidRPr="00235DDE" w:rsidRDefault="007171FE" w:rsidP="00CB20E6">
      <w:pPr>
        <w:pStyle w:val="Titre4"/>
        <w:spacing w:before="0"/>
        <w:rPr>
          <w:rFonts w:asciiTheme="majorBidi" w:hAnsiTheme="majorBidi"/>
        </w:rPr>
      </w:pPr>
      <w:r w:rsidRPr="00235DDE">
        <w:rPr>
          <w:rFonts w:asciiTheme="majorBidi" w:hAnsiTheme="majorBidi"/>
        </w:rPr>
        <w:t>Communication</w:t>
      </w:r>
    </w:p>
    <w:p w14:paraId="2E129B73" w14:textId="77777777" w:rsidR="007171FE" w:rsidRPr="00235DDE" w:rsidRDefault="007171FE" w:rsidP="00CB20E6">
      <w:pPr>
        <w:pStyle w:val="NormalWeb"/>
        <w:spacing w:before="0" w:beforeAutospacing="0" w:after="0" w:afterAutospacing="0"/>
        <w:rPr>
          <w:rFonts w:asciiTheme="majorBidi" w:hAnsiTheme="majorBidi" w:cstheme="majorBidi"/>
        </w:rPr>
      </w:pPr>
      <w:r w:rsidRPr="00235DDE">
        <w:rPr>
          <w:rFonts w:asciiTheme="majorBidi" w:hAnsiTheme="majorBidi" w:cstheme="majorBidi"/>
        </w:rPr>
        <w:t>Le secteur des médias est profondément segmenté, chaque communauté ayant ses propres réseaux. Les journaux et chaînes de télévision traitent majoritairement des événements relevant de leur propre communauté, renforçant la séparation entre Flamands et Francophones.</w:t>
      </w:r>
    </w:p>
    <w:p w14:paraId="1AE260B9" w14:textId="77777777" w:rsidR="007171FE" w:rsidRPr="00235DDE" w:rsidRDefault="007171FE" w:rsidP="00CB20E6">
      <w:pPr>
        <w:pStyle w:val="Titre4"/>
        <w:spacing w:before="0"/>
        <w:rPr>
          <w:rFonts w:asciiTheme="majorBidi" w:hAnsiTheme="majorBidi"/>
        </w:rPr>
      </w:pPr>
      <w:r w:rsidRPr="00235DDE">
        <w:rPr>
          <w:rFonts w:asciiTheme="majorBidi" w:hAnsiTheme="majorBidi"/>
        </w:rPr>
        <w:t>Éducation et Culture</w:t>
      </w:r>
    </w:p>
    <w:p w14:paraId="79A559CB" w14:textId="77777777" w:rsidR="007171FE" w:rsidRPr="00235DDE" w:rsidRDefault="007171FE" w:rsidP="00CB20E6">
      <w:pPr>
        <w:pStyle w:val="NormalWeb"/>
        <w:spacing w:before="0" w:beforeAutospacing="0" w:after="0" w:afterAutospacing="0"/>
        <w:rPr>
          <w:rFonts w:asciiTheme="majorBidi" w:hAnsiTheme="majorBidi" w:cstheme="majorBidi"/>
        </w:rPr>
      </w:pPr>
      <w:r w:rsidRPr="00235DDE">
        <w:rPr>
          <w:rFonts w:asciiTheme="majorBidi" w:hAnsiTheme="majorBidi" w:cstheme="majorBidi"/>
        </w:rPr>
        <w:t>Les systèmes éducatifs contribuent à une socialisation distincte, avec des valeurs et des références culturelles différentes entre les deux régions. La Flandre s'oriente vers le monde anglo-saxon, tandis que la Wallonie semble s'éloigner de ses influences traditionnelles.</w:t>
      </w:r>
    </w:p>
    <w:p w14:paraId="2E1AB92F" w14:textId="77777777" w:rsidR="002253C8" w:rsidRPr="00235DDE" w:rsidRDefault="002253C8" w:rsidP="00CB20E6">
      <w:pPr>
        <w:pStyle w:val="NormalWeb"/>
        <w:shd w:val="clear" w:color="auto" w:fill="FBFBFB"/>
        <w:spacing w:before="0" w:beforeAutospacing="0" w:after="0" w:afterAutospacing="0"/>
        <w:rPr>
          <w:rFonts w:asciiTheme="majorBidi" w:hAnsiTheme="majorBidi" w:cstheme="majorBidi"/>
          <w:color w:val="282828"/>
          <w:sz w:val="20"/>
          <w:szCs w:val="20"/>
          <w:highlight w:val="yellow"/>
        </w:rPr>
      </w:pPr>
    </w:p>
    <w:p w14:paraId="11312CE7" w14:textId="7A6950AC" w:rsidR="000257D9" w:rsidRPr="00235DDE" w:rsidRDefault="000257D9" w:rsidP="00CB20E6">
      <w:pPr>
        <w:pStyle w:val="NormalWeb"/>
        <w:spacing w:before="0" w:beforeAutospacing="0" w:after="0" w:afterAutospacing="0"/>
        <w:rPr>
          <w:rFonts w:asciiTheme="majorBidi" w:hAnsiTheme="majorBidi" w:cstheme="majorBidi"/>
        </w:rPr>
      </w:pPr>
      <w:r w:rsidRPr="00235DDE">
        <w:rPr>
          <w:rFonts w:asciiTheme="majorBidi" w:hAnsiTheme="majorBidi" w:cstheme="majorBidi"/>
        </w:rPr>
        <w:t>Actuellement, l’intégration européenne permet à la Belgique, avec ses deux communautés distinctes (flamande et wallonne), de rester dans une situation où chacune d’elles conserve ses particularités et ses identités pour un certain temps.</w:t>
      </w:r>
    </w:p>
    <w:p w14:paraId="26944F58" w14:textId="1CFE46FA" w:rsidR="000257D9" w:rsidRPr="00235DDE" w:rsidRDefault="000257D9" w:rsidP="00CB20E6">
      <w:pPr>
        <w:pStyle w:val="NormalWeb"/>
        <w:spacing w:before="0" w:beforeAutospacing="0" w:after="0" w:afterAutospacing="0"/>
        <w:rPr>
          <w:rFonts w:asciiTheme="majorBidi" w:hAnsiTheme="majorBidi" w:cstheme="majorBidi"/>
        </w:rPr>
      </w:pPr>
      <w:r w:rsidRPr="00235DDE">
        <w:rPr>
          <w:rFonts w:asciiTheme="majorBidi" w:hAnsiTheme="majorBidi" w:cstheme="majorBidi"/>
        </w:rPr>
        <w:t xml:space="preserve">Cependant, les deux communautés développent des différences culturelles, politiques et économiques plus marquées. Cette séparation croissante entraîne un « statut incertain », ce qui </w:t>
      </w:r>
      <w:r w:rsidRPr="00235DDE">
        <w:rPr>
          <w:rFonts w:asciiTheme="majorBidi" w:hAnsiTheme="majorBidi" w:cstheme="majorBidi"/>
        </w:rPr>
        <w:lastRenderedPageBreak/>
        <w:t>veut dire que l’avenir de la société belge devient flou, avec des tensions potentielles entre les deux communautés qui pourraient menacer la cohésion nationale.</w:t>
      </w:r>
    </w:p>
    <w:p w14:paraId="58ACD05F" w14:textId="77777777" w:rsidR="002253C8" w:rsidRPr="00235DDE" w:rsidRDefault="002253C8" w:rsidP="00CB20E6">
      <w:pPr>
        <w:pStyle w:val="NormalWeb"/>
        <w:shd w:val="clear" w:color="auto" w:fill="FBFBFB"/>
        <w:spacing w:before="0" w:beforeAutospacing="0" w:after="0" w:afterAutospacing="0"/>
        <w:rPr>
          <w:rFonts w:asciiTheme="majorBidi" w:hAnsiTheme="majorBidi" w:cstheme="majorBidi"/>
          <w:color w:val="282828"/>
          <w:sz w:val="20"/>
          <w:szCs w:val="20"/>
          <w:highlight w:val="yellow"/>
        </w:rPr>
      </w:pPr>
    </w:p>
    <w:p w14:paraId="6054A6C5" w14:textId="77777777" w:rsidR="002253C8" w:rsidRPr="00235DDE" w:rsidRDefault="002253C8" w:rsidP="00CB20E6">
      <w:pPr>
        <w:pStyle w:val="NormalWeb"/>
        <w:shd w:val="clear" w:color="auto" w:fill="FBFBFB"/>
        <w:spacing w:before="0" w:beforeAutospacing="0" w:after="0" w:afterAutospacing="0"/>
        <w:rPr>
          <w:rFonts w:asciiTheme="majorBidi" w:hAnsiTheme="majorBidi" w:cstheme="majorBidi"/>
          <w:color w:val="282828"/>
          <w:sz w:val="20"/>
          <w:szCs w:val="20"/>
          <w:highlight w:val="yellow"/>
        </w:rPr>
      </w:pPr>
    </w:p>
    <w:p w14:paraId="3EE9FD17" w14:textId="77777777" w:rsidR="002253C8" w:rsidRPr="00235DDE" w:rsidRDefault="002253C8" w:rsidP="00CB20E6">
      <w:pPr>
        <w:pStyle w:val="NormalWeb"/>
        <w:shd w:val="clear" w:color="auto" w:fill="FBFBFB"/>
        <w:spacing w:before="0" w:beforeAutospacing="0" w:after="0" w:afterAutospacing="0"/>
        <w:rPr>
          <w:rFonts w:asciiTheme="majorBidi" w:hAnsiTheme="majorBidi" w:cstheme="majorBidi"/>
          <w:color w:val="282828"/>
          <w:sz w:val="20"/>
          <w:szCs w:val="20"/>
          <w:highlight w:val="yellow"/>
        </w:rPr>
      </w:pPr>
    </w:p>
    <w:p w14:paraId="364F216B" w14:textId="2A8EAF5B" w:rsidR="00B23296" w:rsidRPr="00235DDE" w:rsidRDefault="00B23296" w:rsidP="00CB20E6">
      <w:pPr>
        <w:pStyle w:val="NormalWeb"/>
        <w:shd w:val="clear" w:color="auto" w:fill="FBFBFB"/>
        <w:spacing w:before="0" w:beforeAutospacing="0" w:after="0" w:afterAutospacing="0"/>
        <w:rPr>
          <w:rFonts w:asciiTheme="majorBidi" w:hAnsiTheme="majorBidi" w:cstheme="majorBidi"/>
          <w:color w:val="282828"/>
          <w:sz w:val="20"/>
          <w:szCs w:val="20"/>
        </w:rPr>
      </w:pPr>
      <w:r w:rsidRPr="00235DDE">
        <w:rPr>
          <w:rFonts w:asciiTheme="majorBidi" w:hAnsiTheme="majorBidi" w:cstheme="majorBidi"/>
          <w:color w:val="282828"/>
          <w:sz w:val="20"/>
          <w:szCs w:val="20"/>
          <w:highlight w:val="yellow"/>
        </w:rPr>
        <w:t>La révolution belge</w:t>
      </w:r>
      <w:r w:rsidRPr="00235DDE">
        <w:rPr>
          <w:rFonts w:asciiTheme="majorBidi" w:hAnsiTheme="majorBidi" w:cstheme="majorBidi"/>
          <w:color w:val="282828"/>
          <w:sz w:val="20"/>
          <w:szCs w:val="20"/>
        </w:rPr>
        <w:t xml:space="preserve"> ne plonge pas uniquement ses racines dans les revendications politiques d'une bourgeoisie, prospère, qui apprécie en fait la politique économique de Guillaume Ier. La situation des classes inférieures est moins favorable. Beaucoup de travailleurs sont sans emploi. La révolution belge a donc, aussi, une origine sociale. L'explosion de la révolte est néanmoins canalisée par la bourgeoisie, pour servir ses intérêts.</w:t>
      </w:r>
    </w:p>
    <w:p w14:paraId="14C1E422" w14:textId="77777777" w:rsidR="00B23296" w:rsidRPr="00235DDE" w:rsidRDefault="00B23296" w:rsidP="00CB20E6">
      <w:pPr>
        <w:pStyle w:val="NormalWeb"/>
        <w:shd w:val="clear" w:color="auto" w:fill="FBFBFB"/>
        <w:spacing w:before="0" w:beforeAutospacing="0" w:after="0" w:afterAutospacing="0"/>
        <w:rPr>
          <w:rFonts w:asciiTheme="majorBidi" w:hAnsiTheme="majorBidi" w:cstheme="majorBidi"/>
          <w:color w:val="282828"/>
          <w:sz w:val="20"/>
          <w:szCs w:val="20"/>
        </w:rPr>
      </w:pPr>
      <w:r w:rsidRPr="00235DDE">
        <w:rPr>
          <w:rFonts w:asciiTheme="majorBidi" w:hAnsiTheme="majorBidi" w:cstheme="majorBidi"/>
          <w:color w:val="282828"/>
          <w:sz w:val="20"/>
          <w:szCs w:val="20"/>
        </w:rPr>
        <w:t>En 1830, la récolte est mauvaise et le ravitaillement menacé. Lorsqu'en juillet 1830, la révolution éclate à Paris, l'agitation gagne les couches populaires en Belgique. Au terme d'une représentation de l'opéra 'La Muette de Portici', le 25 août 1830, des désordres ouvriers se produisent à Bruxelles. La bourgeoisie bruxelloise veut s'en protéger et crée une garde armée. Le 1er septembre, les responsables de cette milice demandent au prince Guillaume d'Orange, fils et successeur de Guillaume Ier, cantonné à Vilvorde, d'intercéder auprès de son père en faveur d'une séparation administrative entre le Nord et le Sud. Guillaume Ier se sent victime d'un chantage et refuse de céder.</w:t>
      </w:r>
    </w:p>
    <w:p w14:paraId="6D59B328" w14:textId="77777777" w:rsidR="00B23296" w:rsidRPr="00235DDE" w:rsidRDefault="00B23296" w:rsidP="00CB20E6">
      <w:pPr>
        <w:pStyle w:val="NormalWeb"/>
        <w:shd w:val="clear" w:color="auto" w:fill="FBFBFB"/>
        <w:spacing w:before="0" w:beforeAutospacing="0" w:after="0" w:afterAutospacing="0"/>
        <w:rPr>
          <w:rFonts w:asciiTheme="majorBidi" w:hAnsiTheme="majorBidi" w:cstheme="majorBidi"/>
          <w:color w:val="282828"/>
          <w:sz w:val="20"/>
          <w:szCs w:val="20"/>
        </w:rPr>
      </w:pPr>
      <w:r w:rsidRPr="00235DDE">
        <w:rPr>
          <w:rFonts w:asciiTheme="majorBidi" w:hAnsiTheme="majorBidi" w:cstheme="majorBidi"/>
          <w:color w:val="282828"/>
          <w:sz w:val="20"/>
          <w:szCs w:val="20"/>
        </w:rPr>
        <w:t>Les désordres prennent alors de l'ampleur. Les volontaires affluent de toute la Belgique pour soutenir l'insurrection. La garde bourgeoise perd le contrôle des événements. Le 23 septembre, l'armée hollandaise entre dans Bruxelles, sous le commandement de Frédéric, le deuxième fils de Guillaume Ier. Cette situation provoque la réconciliation des différentes tendances parmi les volontaires et tous s'unissent contre les troupes hollandaises. Les meneurs de la garde bourgeoise et quelques révolutionnaires forment un comité, qui coordonne avec succès les actions des volontaires. Dans la nuit du 26 au 27 septembre, l'armée hollandaise bat en retraite. Le comité provisoire devient gouvernement provisoire et proclame l'indépendance, le 4 octobre 1830.</w:t>
      </w:r>
    </w:p>
    <w:p w14:paraId="6B418502" w14:textId="01853FA9" w:rsidR="00BA59F0" w:rsidRPr="00235DDE" w:rsidRDefault="00BA59F0" w:rsidP="00CB20E6">
      <w:pPr>
        <w:pStyle w:val="NormalWeb"/>
        <w:shd w:val="clear" w:color="auto" w:fill="FFFFFF"/>
        <w:spacing w:before="0" w:beforeAutospacing="0" w:after="0" w:afterAutospacing="0"/>
        <w:rPr>
          <w:rFonts w:asciiTheme="majorBidi" w:hAnsiTheme="majorBidi" w:cstheme="majorBidi"/>
          <w:color w:val="333333"/>
        </w:rPr>
      </w:pPr>
      <w:r w:rsidRPr="00235DDE">
        <w:rPr>
          <w:rFonts w:asciiTheme="majorBidi" w:hAnsiTheme="majorBidi" w:cstheme="majorBidi"/>
          <w:color w:val="333333"/>
          <w:highlight w:val="yellow"/>
        </w:rPr>
        <w:t>La Politique Linguistique en Belgique</w:t>
      </w:r>
    </w:p>
    <w:p w14:paraId="457681C3" w14:textId="74188209" w:rsidR="00BA59F0" w:rsidRPr="00235DDE" w:rsidRDefault="00BA59F0" w:rsidP="00CB20E6">
      <w:pPr>
        <w:pStyle w:val="NormalWeb"/>
        <w:shd w:val="clear" w:color="auto" w:fill="FFFFFF"/>
        <w:spacing w:before="0" w:beforeAutospacing="0" w:after="0" w:afterAutospacing="0"/>
        <w:rPr>
          <w:rFonts w:asciiTheme="majorBidi" w:hAnsiTheme="majorBidi" w:cstheme="majorBidi"/>
          <w:color w:val="333333"/>
        </w:rPr>
      </w:pPr>
      <w:r w:rsidRPr="00235DDE">
        <w:rPr>
          <w:rFonts w:asciiTheme="majorBidi" w:hAnsiTheme="majorBidi" w:cstheme="majorBidi"/>
          <w:color w:val="333333"/>
          <w:highlight w:val="yellow"/>
        </w:rPr>
        <w:t>Une Introduction</w:t>
      </w:r>
    </w:p>
    <w:p w14:paraId="0C700F91" w14:textId="075F2CD1" w:rsidR="00BA59F0" w:rsidRPr="00235DDE" w:rsidRDefault="00BA59F0" w:rsidP="00CB20E6">
      <w:pPr>
        <w:pStyle w:val="NormalWeb"/>
        <w:shd w:val="clear" w:color="auto" w:fill="FFFFFF"/>
        <w:spacing w:before="0" w:beforeAutospacing="0" w:after="0" w:afterAutospacing="0"/>
        <w:rPr>
          <w:rFonts w:asciiTheme="majorBidi" w:hAnsiTheme="majorBidi" w:cstheme="majorBidi"/>
          <w:color w:val="333333"/>
        </w:rPr>
      </w:pPr>
      <w:r w:rsidRPr="00235DDE">
        <w:rPr>
          <w:rFonts w:asciiTheme="majorBidi" w:hAnsiTheme="majorBidi" w:cstheme="majorBidi"/>
          <w:color w:val="333333"/>
        </w:rPr>
        <w:t>Belgique, un pays riche en diversité linguistique.</w:t>
      </w:r>
    </w:p>
    <w:p w14:paraId="6E5D0196" w14:textId="2CC39218" w:rsidR="00BA59F0" w:rsidRPr="00235DDE" w:rsidRDefault="00BA59F0" w:rsidP="00CB20E6">
      <w:pPr>
        <w:pStyle w:val="NormalWeb"/>
        <w:shd w:val="clear" w:color="auto" w:fill="FFFFFF"/>
        <w:spacing w:before="0" w:beforeAutospacing="0" w:after="0" w:afterAutospacing="0"/>
        <w:rPr>
          <w:rFonts w:asciiTheme="majorBidi" w:hAnsiTheme="majorBidi" w:cstheme="majorBidi"/>
          <w:color w:val="333333"/>
        </w:rPr>
      </w:pPr>
      <w:r w:rsidRPr="00235DDE">
        <w:rPr>
          <w:rFonts w:asciiTheme="majorBidi" w:hAnsiTheme="majorBidi" w:cstheme="majorBidi"/>
          <w:color w:val="333333"/>
        </w:rPr>
        <w:t>La politique linguistique belge est une mosaïque complexe de lois et de pratiques visant à promouvoir le multilinguisme. Avec trois langues officielles – le français, le néerlandais et l’allemand – la Belgique cherche à équilibrer les droits des locuteurs des différentes langues. Cet</w:t>
      </w:r>
      <w:r w:rsidR="005D46E9">
        <w:rPr>
          <w:rFonts w:asciiTheme="majorBidi" w:hAnsiTheme="majorBidi" w:cstheme="majorBidi"/>
          <w:color w:val="333333"/>
        </w:rPr>
        <w:t xml:space="preserve"> exposé</w:t>
      </w:r>
      <w:r w:rsidRPr="00235DDE">
        <w:rPr>
          <w:rFonts w:asciiTheme="majorBidi" w:hAnsiTheme="majorBidi" w:cstheme="majorBidi"/>
          <w:color w:val="333333"/>
        </w:rPr>
        <w:t xml:space="preserve"> </w:t>
      </w:r>
      <w:r w:rsidR="005D46E9">
        <w:rPr>
          <w:rFonts w:asciiTheme="majorBidi" w:hAnsiTheme="majorBidi" w:cstheme="majorBidi"/>
          <w:color w:val="333333"/>
        </w:rPr>
        <w:t>nous</w:t>
      </w:r>
      <w:r w:rsidRPr="00235DDE">
        <w:rPr>
          <w:rFonts w:asciiTheme="majorBidi" w:hAnsiTheme="majorBidi" w:cstheme="majorBidi"/>
          <w:color w:val="333333"/>
        </w:rPr>
        <w:t xml:space="preserve"> plongera dans l’univers fascinant de la politique linguistique belge, explorant ses lois fondamentales, ses défis actuels, son impact sur l’éducation, son lien avec les institutions européennes et son influence sur le patrimoine culturel.</w:t>
      </w:r>
    </w:p>
    <w:p w14:paraId="57B38C67" w14:textId="6002EAFD" w:rsidR="00784065" w:rsidRPr="00235DDE" w:rsidRDefault="00110ABB" w:rsidP="00CB20E6">
      <w:pPr>
        <w:spacing w:after="0"/>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DDE">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réformes de la constitution Belgique : </w:t>
      </w:r>
    </w:p>
    <w:p w14:paraId="6AFDC9F1" w14:textId="2539212E" w:rsidR="00110ABB" w:rsidRPr="00235DDE" w:rsidRDefault="00110ABB" w:rsidP="00CB20E6">
      <w:pPr>
        <w:spacing w:after="0"/>
        <w:rPr>
          <w:rFonts w:asciiTheme="majorBidi" w:hAnsiTheme="majorBidi" w:cstheme="majorBidi"/>
        </w:rPr>
      </w:pPr>
    </w:p>
    <w:p w14:paraId="1BBABAA7" w14:textId="21A20ACC" w:rsidR="00110ABB" w:rsidRPr="00235DDE" w:rsidRDefault="00110ABB" w:rsidP="00CB20E6">
      <w:pPr>
        <w:spacing w:after="0"/>
        <w:rPr>
          <w:rFonts w:asciiTheme="majorBidi" w:hAnsiTheme="majorBidi" w:cstheme="majorBidi"/>
        </w:rPr>
      </w:pPr>
      <w:r w:rsidRPr="00235DDE">
        <w:rPr>
          <w:rFonts w:asciiTheme="majorBidi" w:hAnsiTheme="majorBidi" w:cstheme="majorBidi"/>
          <w:highlight w:val="yellow"/>
        </w:rPr>
        <w:t>En 1830</w:t>
      </w:r>
    </w:p>
    <w:p w14:paraId="60850362" w14:textId="6106112E" w:rsidR="00110ABB" w:rsidRPr="00235DDE" w:rsidRDefault="00110ABB" w:rsidP="00CB20E6">
      <w:pPr>
        <w:spacing w:after="0"/>
        <w:rPr>
          <w:rFonts w:asciiTheme="majorBidi" w:hAnsiTheme="majorBidi" w:cstheme="majorBidi"/>
        </w:rPr>
      </w:pPr>
      <w:r w:rsidRPr="00235DDE">
        <w:rPr>
          <w:rFonts w:asciiTheme="majorBidi" w:hAnsiTheme="majorBidi" w:cstheme="majorBidi"/>
        </w:rPr>
        <w:t>À la Révolution, les élites belges sont essentiellement francophones, en Flandre comme à Bruxelles et en Wallonie.</w:t>
      </w:r>
    </w:p>
    <w:p w14:paraId="6D51C5EC" w14:textId="4279011C" w:rsidR="00110ABB" w:rsidRPr="00235DDE" w:rsidRDefault="00110ABB" w:rsidP="00CB20E6">
      <w:pPr>
        <w:spacing w:after="0"/>
        <w:rPr>
          <w:rFonts w:asciiTheme="majorBidi" w:hAnsiTheme="majorBidi" w:cstheme="majorBidi"/>
        </w:rPr>
      </w:pPr>
      <w:r w:rsidRPr="00235DDE">
        <w:rPr>
          <w:rFonts w:asciiTheme="majorBidi" w:hAnsiTheme="majorBidi" w:cstheme="majorBidi"/>
        </w:rPr>
        <w:t>Le néerlandais littéraire, qui leur est largement inconnu, est perçu avant tout comme la langue de l’occupant vaincu</w:t>
      </w:r>
    </w:p>
    <w:p w14:paraId="372C589A" w14:textId="3B4FE616" w:rsidR="00B23296" w:rsidRPr="00235DDE" w:rsidRDefault="00B23296" w:rsidP="00CB20E6">
      <w:pPr>
        <w:spacing w:after="0"/>
        <w:rPr>
          <w:rFonts w:asciiTheme="majorBidi" w:hAnsiTheme="majorBidi" w:cstheme="majorBidi"/>
        </w:rPr>
      </w:pPr>
    </w:p>
    <w:p w14:paraId="3DCE2B2E" w14:textId="77777777" w:rsidR="006778AB" w:rsidRPr="00235DDE" w:rsidRDefault="006778AB" w:rsidP="00CB20E6">
      <w:pPr>
        <w:spacing w:after="0" w:line="240" w:lineRule="auto"/>
        <w:rPr>
          <w:rFonts w:asciiTheme="majorBidi" w:eastAsia="Times New Roman" w:hAnsiTheme="majorBidi" w:cstheme="majorBidi"/>
          <w:sz w:val="24"/>
          <w:szCs w:val="24"/>
          <w:lang w:eastAsia="fr-FR"/>
        </w:rPr>
      </w:pPr>
      <w:r w:rsidRPr="00235DDE">
        <w:rPr>
          <w:rFonts w:asciiTheme="majorBidi" w:eastAsia="Times New Roman" w:hAnsiTheme="majorBidi" w:cstheme="majorBidi"/>
          <w:sz w:val="24"/>
          <w:szCs w:val="24"/>
          <w:lang w:eastAsia="fr-FR"/>
        </w:rPr>
        <w:t>À l'époque de la Révolution belge, la classe dirigeante est majoritairement francophone, exerçant un pouvoir significatif grâce au suffrage censitaire qui limite le droit de vote aux plus riches. Le néerlandais est perçu comme la langue de l'occupant, renforçant l'hostilité envers les tentatives de Guillaume d'Orange d'imposer sa suprématie linguistique, ce qui a contribué à alimenter les tensions et le mécontentement parmi la population.</w:t>
      </w:r>
    </w:p>
    <w:p w14:paraId="033AA12E" w14:textId="3D1C14E0" w:rsidR="00B23296" w:rsidRPr="00235DDE" w:rsidRDefault="006778AB" w:rsidP="00CB20E6">
      <w:pPr>
        <w:spacing w:after="0"/>
        <w:rPr>
          <w:rFonts w:asciiTheme="majorBidi" w:hAnsiTheme="majorBidi" w:cstheme="majorBidi"/>
        </w:rPr>
      </w:pPr>
      <w:proofErr w:type="gramStart"/>
      <w:r w:rsidRPr="00235DDE">
        <w:rPr>
          <w:rFonts w:asciiTheme="majorBidi" w:hAnsiTheme="majorBidi" w:cstheme="majorBidi"/>
        </w:rPr>
        <w:t>l'enseignement</w:t>
      </w:r>
      <w:proofErr w:type="gramEnd"/>
      <w:r w:rsidRPr="00235DDE">
        <w:rPr>
          <w:rFonts w:asciiTheme="majorBidi" w:hAnsiTheme="majorBidi" w:cstheme="majorBidi"/>
        </w:rPr>
        <w:t xml:space="preserve"> primaire n'est pas généralisé, et la majorité de la population parle des dialectes locaux plutôt que le français.</w:t>
      </w:r>
    </w:p>
    <w:p w14:paraId="7959A1E0" w14:textId="2D2ADB12" w:rsidR="006778AB" w:rsidRPr="00235DDE" w:rsidRDefault="006778AB" w:rsidP="00CB20E6">
      <w:pPr>
        <w:spacing w:after="0"/>
        <w:rPr>
          <w:rFonts w:asciiTheme="majorBidi" w:hAnsiTheme="majorBidi" w:cstheme="majorBidi"/>
        </w:rPr>
      </w:pPr>
      <w:r w:rsidRPr="00235DDE">
        <w:rPr>
          <w:rFonts w:asciiTheme="majorBidi" w:hAnsiTheme="majorBidi" w:cstheme="majorBidi"/>
        </w:rPr>
        <w:t>En réponse à cette diversité dialectale, le nouveau pouvoir proclame, le 16 novembre 1830, une première réglementation linguistique affirmant la liberté d'utilisation des langues, mais choisit de publier les lois et actes officiels uniquement en français, considérant que la variabilité des dialectes rendait impossible leur usage officiel. Cette décision marque le début d'une politique linguistique favorisant le français comme langue d'administration.</w:t>
      </w:r>
    </w:p>
    <w:p w14:paraId="2D6406B0" w14:textId="77777777" w:rsidR="00B23296" w:rsidRPr="00235DDE" w:rsidRDefault="00B23296" w:rsidP="00CB20E6">
      <w:pPr>
        <w:pStyle w:val="NormalWeb"/>
        <w:spacing w:before="0" w:beforeAutospacing="0" w:after="0" w:afterAutospacing="0"/>
        <w:rPr>
          <w:rFonts w:asciiTheme="majorBidi" w:hAnsiTheme="majorBidi" w:cstheme="majorBidi"/>
        </w:rPr>
      </w:pPr>
      <w:r w:rsidRPr="00235DDE">
        <w:rPr>
          <w:rStyle w:val="lev"/>
          <w:rFonts w:asciiTheme="majorBidi" w:hAnsiTheme="majorBidi" w:cstheme="majorBidi"/>
        </w:rPr>
        <w:t>Essentiel de l'évolution politique linguistique en Belgique (1830) :</w:t>
      </w:r>
    </w:p>
    <w:p w14:paraId="4483A1D0" w14:textId="27132C04" w:rsidR="00B23296" w:rsidRPr="00235DDE" w:rsidRDefault="00B23296" w:rsidP="00CB20E6">
      <w:pPr>
        <w:spacing w:after="0"/>
        <w:rPr>
          <w:rFonts w:asciiTheme="majorBidi" w:eastAsia="Times New Roman" w:hAnsiTheme="majorBidi" w:cstheme="majorBidi"/>
          <w:sz w:val="24"/>
          <w:szCs w:val="24"/>
          <w:lang w:eastAsia="fr-FR"/>
        </w:rPr>
      </w:pPr>
      <w:proofErr w:type="gramStart"/>
      <w:r w:rsidRPr="00235DDE">
        <w:rPr>
          <w:rFonts w:asciiTheme="majorBidi" w:eastAsia="Times New Roman" w:hAnsiTheme="majorBidi" w:cstheme="majorBidi"/>
          <w:sz w:val="24"/>
          <w:szCs w:val="24"/>
          <w:lang w:eastAsia="fr-FR"/>
        </w:rPr>
        <w:lastRenderedPageBreak/>
        <w:t>  En</w:t>
      </w:r>
      <w:proofErr w:type="gramEnd"/>
      <w:r w:rsidRPr="00235DDE">
        <w:rPr>
          <w:rFonts w:asciiTheme="majorBidi" w:eastAsia="Times New Roman" w:hAnsiTheme="majorBidi" w:cstheme="majorBidi"/>
          <w:sz w:val="24"/>
          <w:szCs w:val="24"/>
          <w:lang w:eastAsia="fr-FR"/>
        </w:rPr>
        <w:t xml:space="preserve"> 1830, la Belgique est dominée par une élite francophone, et le néerlandais est perçu comme la langue de l'occupant vaincu.</w:t>
      </w:r>
    </w:p>
    <w:p w14:paraId="08E379DD" w14:textId="77777777" w:rsidR="00B23296" w:rsidRPr="00235DDE" w:rsidRDefault="00B23296" w:rsidP="00CB20E6">
      <w:pPr>
        <w:spacing w:after="0" w:line="240" w:lineRule="auto"/>
        <w:rPr>
          <w:rFonts w:asciiTheme="majorBidi" w:eastAsia="Times New Roman" w:hAnsiTheme="majorBidi" w:cstheme="majorBidi"/>
          <w:sz w:val="24"/>
          <w:szCs w:val="24"/>
          <w:lang w:eastAsia="fr-FR"/>
        </w:rPr>
      </w:pPr>
      <w:proofErr w:type="gramStart"/>
      <w:r w:rsidRPr="00235DDE">
        <w:rPr>
          <w:rFonts w:asciiTheme="majorBidi" w:eastAsia="Times New Roman" w:hAnsiTheme="majorBidi" w:cstheme="majorBidi"/>
          <w:sz w:val="24"/>
          <w:szCs w:val="24"/>
          <w:lang w:eastAsia="fr-FR"/>
        </w:rPr>
        <w:t>  La</w:t>
      </w:r>
      <w:proofErr w:type="gramEnd"/>
      <w:r w:rsidRPr="00235DDE">
        <w:rPr>
          <w:rFonts w:asciiTheme="majorBidi" w:eastAsia="Times New Roman" w:hAnsiTheme="majorBidi" w:cstheme="majorBidi"/>
          <w:sz w:val="24"/>
          <w:szCs w:val="24"/>
          <w:lang w:eastAsia="fr-FR"/>
        </w:rPr>
        <w:t xml:space="preserve"> première réglementation linguistique proclame la liberté du langage, mais le français devient la langue officielle pour les lois et l'administration.</w:t>
      </w:r>
    </w:p>
    <w:p w14:paraId="19C6C9D6" w14:textId="77777777" w:rsidR="00B23296" w:rsidRPr="00235DDE" w:rsidRDefault="00B23296" w:rsidP="00CB20E6">
      <w:pPr>
        <w:spacing w:after="0" w:line="240" w:lineRule="auto"/>
        <w:rPr>
          <w:rFonts w:asciiTheme="majorBidi" w:eastAsia="Times New Roman" w:hAnsiTheme="majorBidi" w:cstheme="majorBidi"/>
          <w:sz w:val="24"/>
          <w:szCs w:val="24"/>
          <w:lang w:eastAsia="fr-FR"/>
        </w:rPr>
      </w:pPr>
      <w:proofErr w:type="gramStart"/>
      <w:r w:rsidRPr="00235DDE">
        <w:rPr>
          <w:rFonts w:asciiTheme="majorBidi" w:eastAsia="Times New Roman" w:hAnsiTheme="majorBidi" w:cstheme="majorBidi"/>
          <w:sz w:val="24"/>
          <w:szCs w:val="24"/>
          <w:lang w:eastAsia="fr-FR"/>
        </w:rPr>
        <w:t>  En</w:t>
      </w:r>
      <w:proofErr w:type="gramEnd"/>
      <w:r w:rsidRPr="00235DDE">
        <w:rPr>
          <w:rFonts w:asciiTheme="majorBidi" w:eastAsia="Times New Roman" w:hAnsiTheme="majorBidi" w:cstheme="majorBidi"/>
          <w:sz w:val="24"/>
          <w:szCs w:val="24"/>
          <w:lang w:eastAsia="fr-FR"/>
        </w:rPr>
        <w:t xml:space="preserve"> 1831, une loi introduit des traductions en néerlandais et en allemand pour les communes concernées, tout en maintenant le français comme texte officiel.</w:t>
      </w:r>
    </w:p>
    <w:p w14:paraId="7A39D335" w14:textId="77777777" w:rsidR="00B23296" w:rsidRPr="00235DDE" w:rsidRDefault="00B23296" w:rsidP="00CB20E6">
      <w:pPr>
        <w:spacing w:after="0" w:line="240" w:lineRule="auto"/>
        <w:rPr>
          <w:rFonts w:asciiTheme="majorBidi" w:eastAsia="Times New Roman" w:hAnsiTheme="majorBidi" w:cstheme="majorBidi"/>
          <w:sz w:val="24"/>
          <w:szCs w:val="24"/>
          <w:lang w:eastAsia="fr-FR"/>
        </w:rPr>
      </w:pPr>
      <w:proofErr w:type="gramStart"/>
      <w:r w:rsidRPr="00235DDE">
        <w:rPr>
          <w:rFonts w:asciiTheme="majorBidi" w:eastAsia="Times New Roman" w:hAnsiTheme="majorBidi" w:cstheme="majorBidi"/>
          <w:sz w:val="24"/>
          <w:szCs w:val="24"/>
          <w:lang w:eastAsia="fr-FR"/>
        </w:rPr>
        <w:t>  Malgré</w:t>
      </w:r>
      <w:proofErr w:type="gramEnd"/>
      <w:r w:rsidRPr="00235DDE">
        <w:rPr>
          <w:rFonts w:asciiTheme="majorBidi" w:eastAsia="Times New Roman" w:hAnsiTheme="majorBidi" w:cstheme="majorBidi"/>
          <w:sz w:val="24"/>
          <w:szCs w:val="24"/>
          <w:lang w:eastAsia="fr-FR"/>
        </w:rPr>
        <w:t xml:space="preserve"> un recensement de 1846 montrant que 57,5 % de la population parle le flamand, l'administration reste exclusivement francophone.</w:t>
      </w:r>
    </w:p>
    <w:p w14:paraId="51BA7F86" w14:textId="17688880" w:rsidR="00BA59F0" w:rsidRPr="00235DDE" w:rsidRDefault="00B23296" w:rsidP="00CB20E6">
      <w:pPr>
        <w:tabs>
          <w:tab w:val="left" w:pos="1020"/>
        </w:tabs>
        <w:spacing w:after="0"/>
        <w:rPr>
          <w:rFonts w:asciiTheme="majorBidi" w:hAnsiTheme="majorBidi" w:cstheme="majorBidi"/>
        </w:rPr>
      </w:pPr>
      <w:proofErr w:type="gramStart"/>
      <w:r w:rsidRPr="00235DDE">
        <w:rPr>
          <w:rFonts w:asciiTheme="majorBidi" w:eastAsia="Times New Roman" w:hAnsiTheme="majorBidi" w:cstheme="majorBidi"/>
          <w:sz w:val="24"/>
          <w:szCs w:val="24"/>
          <w:lang w:eastAsia="fr-FR"/>
        </w:rPr>
        <w:t>  Les</w:t>
      </w:r>
      <w:proofErr w:type="gramEnd"/>
      <w:r w:rsidRPr="00235DDE">
        <w:rPr>
          <w:rFonts w:asciiTheme="majorBidi" w:eastAsia="Times New Roman" w:hAnsiTheme="majorBidi" w:cstheme="majorBidi"/>
          <w:sz w:val="24"/>
          <w:szCs w:val="24"/>
          <w:lang w:eastAsia="fr-FR"/>
        </w:rPr>
        <w:t xml:space="preserve"> premières revendications flamandes se font entendre avec l'extension du suffrage, culminant avec la loi de 1873 permettant de juger en néerlandais.</w:t>
      </w:r>
    </w:p>
    <w:p w14:paraId="74097F17" w14:textId="4F9B0C5D" w:rsidR="00BA59F0" w:rsidRPr="00235DDE" w:rsidRDefault="006673BA" w:rsidP="00CB20E6">
      <w:pPr>
        <w:spacing w:after="0"/>
        <w:rPr>
          <w:rFonts w:asciiTheme="majorBidi" w:hAnsiTheme="majorBidi" w:cstheme="majorBidi"/>
        </w:rPr>
      </w:pPr>
      <w:r w:rsidRPr="00235DDE">
        <w:rPr>
          <w:rFonts w:asciiTheme="majorBidi" w:hAnsiTheme="majorBidi" w:cstheme="majorBidi"/>
        </w:rPr>
        <w:t xml:space="preserve">« L’usage administratif d’une seule langue, le français, conçu comme un élément essentiel de l’unité nationale, s’impose à tous les niveaux de l’État, bien que le premier recensement effectué en 1846 démontre que 57,5 % de la population déclare s’exprimer le plus fréquemment en « flamand ». » </w:t>
      </w:r>
      <w:r w:rsidRPr="00235DDE">
        <w:rPr>
          <w:rStyle w:val="Appelnotedebasdep"/>
          <w:rFonts w:asciiTheme="majorBidi" w:hAnsiTheme="majorBidi" w:cstheme="majorBidi"/>
        </w:rPr>
        <w:footnoteReference w:id="1"/>
      </w:r>
    </w:p>
    <w:p w14:paraId="71430196" w14:textId="77777777" w:rsidR="00B23296" w:rsidRPr="00235DDE" w:rsidRDefault="00B23296" w:rsidP="00CB20E6">
      <w:pPr>
        <w:spacing w:after="0" w:line="240" w:lineRule="auto"/>
        <w:rPr>
          <w:rFonts w:asciiTheme="majorBidi" w:eastAsia="Times New Roman" w:hAnsiTheme="majorBidi" w:cstheme="majorBidi"/>
          <w:sz w:val="24"/>
          <w:szCs w:val="24"/>
          <w:lang w:eastAsia="fr-FR"/>
        </w:rPr>
      </w:pPr>
      <w:proofErr w:type="gramStart"/>
      <w:r w:rsidRPr="00235DDE">
        <w:rPr>
          <w:rFonts w:asciiTheme="majorBidi" w:eastAsia="Times New Roman" w:hAnsiTheme="majorBidi" w:cstheme="majorBidi"/>
          <w:b/>
          <w:bCs/>
          <w:sz w:val="24"/>
          <w:szCs w:val="24"/>
          <w:lang w:eastAsia="fr-FR"/>
        </w:rPr>
        <w:t>l'évolution</w:t>
      </w:r>
      <w:proofErr w:type="gramEnd"/>
      <w:r w:rsidRPr="00235DDE">
        <w:rPr>
          <w:rFonts w:asciiTheme="majorBidi" w:eastAsia="Times New Roman" w:hAnsiTheme="majorBidi" w:cstheme="majorBidi"/>
          <w:b/>
          <w:bCs/>
          <w:sz w:val="24"/>
          <w:szCs w:val="24"/>
          <w:lang w:eastAsia="fr-FR"/>
        </w:rPr>
        <w:t xml:space="preserve"> politique linguistique en Belgique (1878) :</w:t>
      </w:r>
    </w:p>
    <w:p w14:paraId="32A0BE4C" w14:textId="77777777" w:rsidR="00B23296" w:rsidRPr="00235DDE" w:rsidRDefault="00B23296" w:rsidP="00CB20E6">
      <w:pPr>
        <w:numPr>
          <w:ilvl w:val="0"/>
          <w:numId w:val="3"/>
        </w:numPr>
        <w:spacing w:after="0" w:line="240" w:lineRule="auto"/>
        <w:rPr>
          <w:rFonts w:asciiTheme="majorBidi" w:eastAsia="Times New Roman" w:hAnsiTheme="majorBidi" w:cstheme="majorBidi"/>
          <w:sz w:val="24"/>
          <w:szCs w:val="24"/>
          <w:lang w:eastAsia="fr-FR"/>
        </w:rPr>
      </w:pPr>
      <w:r w:rsidRPr="00235DDE">
        <w:rPr>
          <w:rFonts w:asciiTheme="majorBidi" w:eastAsia="Times New Roman" w:hAnsiTheme="majorBidi" w:cstheme="majorBidi"/>
          <w:sz w:val="24"/>
          <w:szCs w:val="24"/>
          <w:lang w:eastAsia="fr-FR"/>
        </w:rPr>
        <w:t xml:space="preserve">La loi </w:t>
      </w:r>
      <w:proofErr w:type="spellStart"/>
      <w:r w:rsidRPr="00235DDE">
        <w:rPr>
          <w:rFonts w:asciiTheme="majorBidi" w:eastAsia="Times New Roman" w:hAnsiTheme="majorBidi" w:cstheme="majorBidi"/>
          <w:sz w:val="24"/>
          <w:szCs w:val="24"/>
          <w:lang w:eastAsia="fr-FR"/>
        </w:rPr>
        <w:t>Delaet</w:t>
      </w:r>
      <w:proofErr w:type="spellEnd"/>
      <w:r w:rsidRPr="00235DDE">
        <w:rPr>
          <w:rFonts w:asciiTheme="majorBidi" w:eastAsia="Times New Roman" w:hAnsiTheme="majorBidi" w:cstheme="majorBidi"/>
          <w:sz w:val="24"/>
          <w:szCs w:val="24"/>
          <w:lang w:eastAsia="fr-FR"/>
        </w:rPr>
        <w:t xml:space="preserve"> de 1878 étend le principe de bilinguisme à l'administration, marquant un pas vers un bilinguisme asymétrique, avec le néerlandais comme langue administrative de base en Flandre.</w:t>
      </w:r>
    </w:p>
    <w:p w14:paraId="5BB1252D" w14:textId="77777777" w:rsidR="00B23296" w:rsidRPr="00235DDE" w:rsidRDefault="00B23296" w:rsidP="00CB20E6">
      <w:pPr>
        <w:numPr>
          <w:ilvl w:val="0"/>
          <w:numId w:val="3"/>
        </w:numPr>
        <w:spacing w:after="0" w:line="240" w:lineRule="auto"/>
        <w:rPr>
          <w:rFonts w:asciiTheme="majorBidi" w:eastAsia="Times New Roman" w:hAnsiTheme="majorBidi" w:cstheme="majorBidi"/>
          <w:sz w:val="24"/>
          <w:szCs w:val="24"/>
          <w:lang w:eastAsia="fr-FR"/>
        </w:rPr>
      </w:pPr>
      <w:r w:rsidRPr="00235DDE">
        <w:rPr>
          <w:rFonts w:asciiTheme="majorBidi" w:eastAsia="Times New Roman" w:hAnsiTheme="majorBidi" w:cstheme="majorBidi"/>
          <w:sz w:val="24"/>
          <w:szCs w:val="24"/>
          <w:lang w:eastAsia="fr-FR"/>
        </w:rPr>
        <w:t>La situation linguistique est fondée sur la liberté d'emploi des langues, mais en pratique, les textes sont principalement en français, rendant les fonctionnaires souvent bilingues.</w:t>
      </w:r>
    </w:p>
    <w:p w14:paraId="35EC18B3" w14:textId="77777777" w:rsidR="00B23296" w:rsidRPr="00235DDE" w:rsidRDefault="00B23296" w:rsidP="00CB20E6">
      <w:pPr>
        <w:numPr>
          <w:ilvl w:val="0"/>
          <w:numId w:val="3"/>
        </w:numPr>
        <w:spacing w:after="0" w:line="240" w:lineRule="auto"/>
        <w:rPr>
          <w:rFonts w:asciiTheme="majorBidi" w:eastAsia="Times New Roman" w:hAnsiTheme="majorBidi" w:cstheme="majorBidi"/>
          <w:sz w:val="24"/>
          <w:szCs w:val="24"/>
          <w:lang w:eastAsia="fr-FR"/>
        </w:rPr>
      </w:pPr>
      <w:r w:rsidRPr="00235DDE">
        <w:rPr>
          <w:rFonts w:asciiTheme="majorBidi" w:eastAsia="Times New Roman" w:hAnsiTheme="majorBidi" w:cstheme="majorBidi"/>
          <w:sz w:val="24"/>
          <w:szCs w:val="24"/>
          <w:lang w:eastAsia="fr-FR"/>
        </w:rPr>
        <w:t>En Flandre, de nombreux fonctionnaires sont néerlandophones, mais certains, issus de la bourgeoisie francophone, ne maîtrisent pas le néerlandais.</w:t>
      </w:r>
    </w:p>
    <w:p w14:paraId="3D7C4D57" w14:textId="00068BC2" w:rsidR="00B23296" w:rsidRPr="00235DDE" w:rsidRDefault="00B23296" w:rsidP="00CB20E6">
      <w:pPr>
        <w:numPr>
          <w:ilvl w:val="0"/>
          <w:numId w:val="3"/>
        </w:numPr>
        <w:spacing w:after="0" w:line="240" w:lineRule="auto"/>
        <w:rPr>
          <w:rFonts w:asciiTheme="majorBidi" w:eastAsia="Times New Roman" w:hAnsiTheme="majorBidi" w:cstheme="majorBidi"/>
          <w:sz w:val="24"/>
          <w:szCs w:val="24"/>
          <w:lang w:eastAsia="fr-FR"/>
        </w:rPr>
      </w:pPr>
      <w:r w:rsidRPr="00235DDE">
        <w:rPr>
          <w:rFonts w:asciiTheme="majorBidi" w:eastAsia="Times New Roman" w:hAnsiTheme="majorBidi" w:cstheme="majorBidi"/>
          <w:sz w:val="24"/>
          <w:szCs w:val="24"/>
          <w:lang w:eastAsia="fr-FR"/>
        </w:rPr>
        <w:t>En Wallonie, le français domine, mais se mêle plus facilement aux patois locaux en raison de leur proximité linguistique.</w:t>
      </w:r>
    </w:p>
    <w:p w14:paraId="162C4A0D" w14:textId="1D447F42" w:rsidR="0066327F" w:rsidRPr="00235DDE" w:rsidRDefault="0066327F" w:rsidP="00CB20E6">
      <w:pPr>
        <w:spacing w:after="0" w:line="240" w:lineRule="auto"/>
        <w:rPr>
          <w:rFonts w:asciiTheme="majorBidi" w:hAnsiTheme="majorBidi" w:cstheme="majorBidi"/>
        </w:rPr>
      </w:pPr>
      <w:r w:rsidRPr="00235DDE">
        <w:rPr>
          <w:rFonts w:asciiTheme="majorBidi" w:hAnsiTheme="majorBidi" w:cstheme="majorBidi"/>
        </w:rPr>
        <w:t xml:space="preserve">En 1876, le député Jan </w:t>
      </w:r>
      <w:proofErr w:type="spellStart"/>
      <w:r w:rsidRPr="00235DDE">
        <w:rPr>
          <w:rFonts w:asciiTheme="majorBidi" w:hAnsiTheme="majorBidi" w:cstheme="majorBidi"/>
        </w:rPr>
        <w:t>Delaet</w:t>
      </w:r>
      <w:proofErr w:type="spellEnd"/>
      <w:r w:rsidRPr="00235DDE">
        <w:rPr>
          <w:rFonts w:asciiTheme="majorBidi" w:hAnsiTheme="majorBidi" w:cstheme="majorBidi"/>
        </w:rPr>
        <w:t xml:space="preserve"> propose de faire du néerlandais la langue administrative de base en Flandre. Bien que la Constitution garantisse la liberté d'emploi des langues, les textes officiels restent principalement en français, rendant les fonctionnaires généralement bilingues, avec le néerlandais comme langue maternelle. Toutefois, certains fonctionnaires francophones ne maîtrisent pas le néerlandais. En Wallonie, le français est prédominant et se mêle plus facilement aux patois locaux, en raison de leur proximité linguistique.</w:t>
      </w:r>
    </w:p>
    <w:p w14:paraId="67D2BC53" w14:textId="7B6CBE92" w:rsidR="0009512B" w:rsidRPr="00235DDE" w:rsidRDefault="0009512B" w:rsidP="00CB20E6">
      <w:pPr>
        <w:spacing w:after="0" w:line="240" w:lineRule="auto"/>
        <w:rPr>
          <w:rFonts w:asciiTheme="majorBidi" w:hAnsiTheme="majorBidi" w:cstheme="majorBidi"/>
        </w:rPr>
      </w:pPr>
      <w:r w:rsidRPr="00235DDE">
        <w:rPr>
          <w:rFonts w:asciiTheme="majorBidi" w:hAnsiTheme="majorBidi" w:cstheme="majorBidi"/>
          <w:highlight w:val="yellow"/>
        </w:rPr>
        <w:t>La proposition de loi et le débat parlementaire</w:t>
      </w:r>
    </w:p>
    <w:p w14:paraId="1ED92E52" w14:textId="77777777" w:rsidR="003A7C86" w:rsidRPr="003A7C86" w:rsidRDefault="003A7C86" w:rsidP="00CB20E6">
      <w:pPr>
        <w:spacing w:after="0" w:line="240" w:lineRule="auto"/>
        <w:rPr>
          <w:rFonts w:asciiTheme="majorBidi" w:eastAsia="Times New Roman" w:hAnsiTheme="majorBidi" w:cstheme="majorBidi"/>
          <w:sz w:val="24"/>
          <w:szCs w:val="24"/>
          <w:lang w:eastAsia="fr-FR"/>
        </w:rPr>
      </w:pPr>
      <w:r w:rsidRPr="003A7C86">
        <w:rPr>
          <w:rFonts w:asciiTheme="majorBidi" w:eastAsia="Times New Roman" w:hAnsiTheme="majorBidi" w:cstheme="majorBidi"/>
          <w:sz w:val="24"/>
          <w:szCs w:val="24"/>
          <w:lang w:eastAsia="fr-FR"/>
        </w:rPr>
        <w:t>La proposition de loi de 1876 vise à établir le néerlandais comme langue administrative de base en Flandre, limitant le français à un rôle supplétif. Les communications publiques doivent être faites en néerlandais, et les relations internes dans les administrations flamandes se font également dans cette langue. À Bruxelles et dans certaines communes, un bilinguisme est prévu pour tenir compte de la population francophone. Les communes où le flamand est majoritaire auront le même régime qu'en Flandre, tandis que celles où le français prédomine fonctionneront dans cette langue.</w:t>
      </w:r>
    </w:p>
    <w:p w14:paraId="0CD2B272" w14:textId="77777777" w:rsidR="003A7C86" w:rsidRPr="003A7C86" w:rsidRDefault="003A7C86" w:rsidP="00CB20E6">
      <w:pPr>
        <w:spacing w:after="0" w:line="240" w:lineRule="auto"/>
        <w:rPr>
          <w:rFonts w:asciiTheme="majorBidi" w:eastAsia="Times New Roman" w:hAnsiTheme="majorBidi" w:cstheme="majorBidi"/>
          <w:sz w:val="24"/>
          <w:szCs w:val="24"/>
          <w:lang w:eastAsia="fr-FR"/>
        </w:rPr>
      </w:pPr>
      <w:r w:rsidRPr="003A7C86">
        <w:rPr>
          <w:rFonts w:asciiTheme="majorBidi" w:eastAsia="Times New Roman" w:hAnsiTheme="majorBidi" w:cstheme="majorBidi"/>
          <w:sz w:val="24"/>
          <w:szCs w:val="24"/>
          <w:lang w:eastAsia="fr-FR"/>
        </w:rPr>
        <w:t>Bien que l'objectif général de la loi soit accepté, des débats portent sur l'obligation pour les fonctionnaires d'être bilingues, avec des inquiétudes sur l'influence des Flamands dans l'administration. Certains opposants craignent que cela n'entraîne une marginalisation des francophones. Finalement, pour garantir l'adoption de la loi, les discussions se concentrent sur les communications publiques, évacuant les relations internes. Des critiques persistent, notamment sur la complexité de la définition des limites linguistiques administratives, ce qui soulève des préoccupations quant à la clarté de la mise en œuvre.</w:t>
      </w:r>
    </w:p>
    <w:p w14:paraId="135CED39" w14:textId="6F0554EF" w:rsidR="0009512B" w:rsidRPr="00235DDE" w:rsidRDefault="0009512B" w:rsidP="00CB20E6">
      <w:pPr>
        <w:spacing w:after="0" w:line="240" w:lineRule="auto"/>
        <w:rPr>
          <w:rFonts w:asciiTheme="majorBidi" w:hAnsiTheme="majorBidi" w:cstheme="majorBidi"/>
        </w:rPr>
      </w:pPr>
    </w:p>
    <w:p w14:paraId="3A983BA0" w14:textId="7D344B0E" w:rsidR="0009512B" w:rsidRPr="00235DDE" w:rsidRDefault="0009512B" w:rsidP="00CB20E6">
      <w:pPr>
        <w:spacing w:after="0"/>
        <w:rPr>
          <w:rFonts w:asciiTheme="majorBidi" w:hAnsiTheme="majorBidi" w:cstheme="majorBidi"/>
          <w:b/>
          <w:bCs/>
        </w:rPr>
      </w:pPr>
    </w:p>
    <w:p w14:paraId="5A30416F" w14:textId="084B2827" w:rsidR="0009512B" w:rsidRPr="00235DDE" w:rsidRDefault="0009512B" w:rsidP="00CB20E6">
      <w:pPr>
        <w:spacing w:after="0" w:line="240" w:lineRule="auto"/>
        <w:rPr>
          <w:rFonts w:asciiTheme="majorBidi" w:hAnsiTheme="majorBidi" w:cstheme="majorBidi"/>
        </w:rPr>
      </w:pPr>
    </w:p>
    <w:p w14:paraId="46501810" w14:textId="09B80AFD" w:rsidR="0009512B" w:rsidRPr="00235DDE" w:rsidRDefault="0009512B" w:rsidP="00CB20E6">
      <w:pPr>
        <w:spacing w:after="0" w:line="240" w:lineRule="auto"/>
        <w:rPr>
          <w:rFonts w:asciiTheme="majorBidi" w:hAnsiTheme="majorBidi" w:cstheme="majorBidi"/>
        </w:rPr>
      </w:pPr>
    </w:p>
    <w:p w14:paraId="748A31F9" w14:textId="74AC01C8" w:rsidR="0009512B" w:rsidRPr="00235DDE" w:rsidRDefault="0009512B" w:rsidP="00CB20E6">
      <w:pPr>
        <w:spacing w:after="0" w:line="240" w:lineRule="auto"/>
        <w:rPr>
          <w:rFonts w:asciiTheme="majorBidi" w:hAnsiTheme="majorBidi" w:cstheme="majorBidi"/>
        </w:rPr>
      </w:pPr>
    </w:p>
    <w:p w14:paraId="05CD5E41" w14:textId="32A59C2F" w:rsidR="0009512B" w:rsidRPr="00235DDE" w:rsidRDefault="0009512B" w:rsidP="00CB20E6">
      <w:pPr>
        <w:spacing w:after="0" w:line="240" w:lineRule="auto"/>
        <w:rPr>
          <w:rFonts w:asciiTheme="majorBidi" w:hAnsiTheme="majorBidi" w:cstheme="majorBidi"/>
        </w:rPr>
      </w:pPr>
    </w:p>
    <w:p w14:paraId="1665963C" w14:textId="5241497F" w:rsidR="0009512B" w:rsidRPr="00235DDE" w:rsidRDefault="0009512B" w:rsidP="00CB20E6">
      <w:pPr>
        <w:spacing w:after="0" w:line="240" w:lineRule="auto"/>
        <w:ind w:left="1416" w:hanging="1416"/>
        <w:rPr>
          <w:rFonts w:asciiTheme="majorBidi" w:hAnsiTheme="majorBidi" w:cstheme="majorBidi"/>
        </w:rPr>
      </w:pPr>
    </w:p>
    <w:p w14:paraId="2DAD74D7" w14:textId="77777777" w:rsidR="0009512B" w:rsidRPr="00235DDE" w:rsidRDefault="0009512B" w:rsidP="00CB20E6">
      <w:pPr>
        <w:spacing w:after="0" w:line="240" w:lineRule="auto"/>
        <w:rPr>
          <w:rFonts w:asciiTheme="majorBidi" w:eastAsia="Times New Roman" w:hAnsiTheme="majorBidi" w:cstheme="majorBidi"/>
          <w:sz w:val="24"/>
          <w:szCs w:val="24"/>
          <w:lang w:eastAsia="fr-FR"/>
        </w:rPr>
      </w:pPr>
    </w:p>
    <w:p w14:paraId="406D5EA1" w14:textId="49DC0C1F" w:rsidR="00BA59F0" w:rsidRPr="00235DDE" w:rsidRDefault="00B23296" w:rsidP="00CB20E6">
      <w:pPr>
        <w:spacing w:after="0"/>
        <w:rPr>
          <w:rFonts w:asciiTheme="majorBidi" w:hAnsiTheme="majorBidi" w:cstheme="majorBidi"/>
        </w:rPr>
      </w:pPr>
      <w:proofErr w:type="gramStart"/>
      <w:r w:rsidRPr="00235DDE">
        <w:rPr>
          <w:rFonts w:asciiTheme="majorBidi" w:hAnsiTheme="majorBidi" w:cstheme="majorBidi"/>
        </w:rPr>
        <w:t>la</w:t>
      </w:r>
      <w:proofErr w:type="gramEnd"/>
      <w:r w:rsidRPr="00235DDE">
        <w:rPr>
          <w:rFonts w:asciiTheme="majorBidi" w:hAnsiTheme="majorBidi" w:cstheme="majorBidi"/>
        </w:rPr>
        <w:t xml:space="preserve"> loi de 1878 crée trois régions administratives linguistiquement distinctes.</w:t>
      </w:r>
    </w:p>
    <w:p w14:paraId="67C14C87" w14:textId="4F3F2A42" w:rsidR="00BA59F0" w:rsidRPr="00235DDE" w:rsidRDefault="006673BA" w:rsidP="00CB20E6">
      <w:pPr>
        <w:spacing w:after="0"/>
        <w:rPr>
          <w:rFonts w:asciiTheme="majorBidi" w:hAnsiTheme="majorBidi" w:cstheme="majorBidi"/>
        </w:rPr>
      </w:pPr>
      <w:r w:rsidRPr="00235DDE">
        <w:rPr>
          <w:rFonts w:asciiTheme="majorBidi" w:hAnsiTheme="majorBidi" w:cstheme="majorBidi"/>
        </w:rPr>
        <w:t xml:space="preserve"> </w:t>
      </w:r>
    </w:p>
    <w:p w14:paraId="400B7444" w14:textId="127818AB" w:rsidR="00BA59F0" w:rsidRPr="00235DDE" w:rsidRDefault="00BA59F0" w:rsidP="00CB20E6">
      <w:pPr>
        <w:spacing w:after="0"/>
        <w:rPr>
          <w:rFonts w:asciiTheme="majorBidi" w:hAnsiTheme="majorBidi" w:cstheme="majorBidi"/>
        </w:rPr>
      </w:pPr>
    </w:p>
    <w:p w14:paraId="241BA361" w14:textId="77777777" w:rsidR="006673BA" w:rsidRPr="00235DDE" w:rsidRDefault="006673BA" w:rsidP="00CB20E6">
      <w:pPr>
        <w:spacing w:after="0"/>
        <w:rPr>
          <w:rFonts w:asciiTheme="majorBidi" w:hAnsiTheme="majorBidi" w:cstheme="majorBidi"/>
        </w:rPr>
      </w:pPr>
      <w:r w:rsidRPr="00235DDE">
        <w:rPr>
          <w:rFonts w:asciiTheme="majorBidi" w:hAnsiTheme="majorBidi" w:cstheme="majorBidi"/>
        </w:rPr>
        <w:t> </w:t>
      </w:r>
    </w:p>
    <w:p w14:paraId="11A2CF03" w14:textId="2662B7CD" w:rsidR="00BA59F0" w:rsidRPr="00235DDE" w:rsidRDefault="00BA59F0" w:rsidP="00CB20E6">
      <w:pPr>
        <w:spacing w:after="0"/>
        <w:rPr>
          <w:rFonts w:asciiTheme="majorBidi" w:hAnsiTheme="majorBidi" w:cstheme="majorBidi"/>
        </w:rPr>
      </w:pPr>
    </w:p>
    <w:p w14:paraId="3431FA81" w14:textId="77777777" w:rsidR="006673BA" w:rsidRPr="00235DDE" w:rsidRDefault="006673BA" w:rsidP="00CB20E6">
      <w:pPr>
        <w:spacing w:after="0"/>
        <w:rPr>
          <w:rFonts w:asciiTheme="majorBidi" w:hAnsiTheme="majorBidi" w:cstheme="majorBidi"/>
        </w:rPr>
      </w:pPr>
    </w:p>
    <w:p w14:paraId="5EC7A643" w14:textId="2C4234E1" w:rsidR="00BA59F0" w:rsidRPr="00235DDE" w:rsidRDefault="00BA59F0" w:rsidP="00CB20E6">
      <w:pPr>
        <w:spacing w:after="0"/>
        <w:rPr>
          <w:rFonts w:asciiTheme="majorBidi" w:hAnsiTheme="majorBidi" w:cstheme="majorBidi"/>
        </w:rPr>
      </w:pPr>
    </w:p>
    <w:p w14:paraId="02F35BBB" w14:textId="4D12CD0E" w:rsidR="00BA59F0" w:rsidRPr="00235DDE" w:rsidRDefault="00BA59F0" w:rsidP="00CB20E6">
      <w:pPr>
        <w:spacing w:after="0"/>
        <w:rPr>
          <w:rFonts w:asciiTheme="majorBidi" w:hAnsiTheme="majorBidi" w:cstheme="majorBidi"/>
        </w:rPr>
      </w:pPr>
    </w:p>
    <w:p w14:paraId="60B59C68" w14:textId="77777777" w:rsidR="00BA59F0" w:rsidRPr="00235DDE" w:rsidRDefault="00BA59F0" w:rsidP="00CB20E6">
      <w:pPr>
        <w:numPr>
          <w:ilvl w:val="0"/>
          <w:numId w:val="1"/>
        </w:numPr>
        <w:spacing w:after="0" w:line="240" w:lineRule="auto"/>
        <w:ind w:left="880"/>
        <w:rPr>
          <w:rFonts w:asciiTheme="majorBidi" w:eastAsia="Times New Roman" w:hAnsiTheme="majorBidi" w:cstheme="majorBidi"/>
          <w:color w:val="000000"/>
          <w:sz w:val="18"/>
          <w:szCs w:val="18"/>
          <w:lang w:eastAsia="fr-FR"/>
        </w:rPr>
      </w:pPr>
      <w:bookmarkStart w:id="0" w:name="art1&lt;SUP&gt;er&lt;/SUP&gt;"/>
      <w:r w:rsidRPr="00235DDE">
        <w:rPr>
          <w:rFonts w:asciiTheme="majorBidi" w:eastAsia="Times New Roman" w:hAnsiTheme="majorBidi" w:cstheme="majorBidi"/>
          <w:i/>
          <w:iCs/>
          <w:color w:val="000000"/>
          <w:sz w:val="18"/>
          <w:szCs w:val="18"/>
          <w:lang w:eastAsia="fr-FR"/>
        </w:rPr>
        <w:t>Art. 1</w:t>
      </w:r>
      <w:r w:rsidRPr="00235DDE">
        <w:rPr>
          <w:rFonts w:asciiTheme="majorBidi" w:eastAsia="Times New Roman" w:hAnsiTheme="majorBidi" w:cstheme="majorBidi"/>
          <w:i/>
          <w:iCs/>
          <w:color w:val="000000"/>
          <w:sz w:val="18"/>
          <w:szCs w:val="18"/>
          <w:vertAlign w:val="superscript"/>
          <w:lang w:eastAsia="fr-FR"/>
        </w:rPr>
        <w:t>er</w:t>
      </w:r>
      <w:bookmarkEnd w:id="0"/>
      <w:r w:rsidRPr="00235DDE">
        <w:rPr>
          <w:rFonts w:asciiTheme="majorBidi" w:eastAsia="Times New Roman" w:hAnsiTheme="majorBidi" w:cstheme="majorBidi"/>
          <w:i/>
          <w:iCs/>
          <w:color w:val="000000"/>
          <w:sz w:val="18"/>
          <w:szCs w:val="18"/>
          <w:lang w:eastAsia="fr-FR"/>
        </w:rPr>
        <w:br/>
      </w:r>
      <w:r w:rsidRPr="00235DDE">
        <w:rPr>
          <w:rFonts w:asciiTheme="majorBidi" w:eastAsia="Times New Roman" w:hAnsiTheme="majorBidi" w:cstheme="majorBidi"/>
          <w:i/>
          <w:iCs/>
          <w:color w:val="000000"/>
          <w:sz w:val="18"/>
          <w:szCs w:val="18"/>
          <w:lang w:eastAsia="fr-FR"/>
        </w:rPr>
        <w:br/>
      </w:r>
      <w:r w:rsidRPr="00235DDE">
        <w:rPr>
          <w:rFonts w:asciiTheme="majorBidi" w:eastAsia="Times New Roman" w:hAnsiTheme="majorBidi" w:cstheme="majorBidi"/>
          <w:color w:val="000000"/>
          <w:sz w:val="18"/>
          <w:szCs w:val="18"/>
          <w:lang w:eastAsia="fr-FR"/>
        </w:rPr>
        <w:t>La Belgique est un État fédéral qui se compose des communautés et des régions.</w:t>
      </w:r>
    </w:p>
    <w:p w14:paraId="323E38B2" w14:textId="77777777" w:rsidR="00BA59F0" w:rsidRPr="00235DDE" w:rsidRDefault="00BA59F0" w:rsidP="00CB20E6">
      <w:pPr>
        <w:numPr>
          <w:ilvl w:val="0"/>
          <w:numId w:val="1"/>
        </w:numPr>
        <w:spacing w:after="0" w:line="240" w:lineRule="auto"/>
        <w:ind w:left="880"/>
        <w:rPr>
          <w:rFonts w:asciiTheme="majorBidi" w:eastAsia="Times New Roman" w:hAnsiTheme="majorBidi" w:cstheme="majorBidi"/>
          <w:color w:val="000000"/>
          <w:sz w:val="18"/>
          <w:szCs w:val="18"/>
          <w:lang w:eastAsia="fr-FR"/>
        </w:rPr>
      </w:pPr>
      <w:bookmarkStart w:id="1" w:name="art2"/>
      <w:r w:rsidRPr="00235DDE">
        <w:rPr>
          <w:rFonts w:asciiTheme="majorBidi" w:eastAsia="Times New Roman" w:hAnsiTheme="majorBidi" w:cstheme="majorBidi"/>
          <w:i/>
          <w:iCs/>
          <w:color w:val="000000"/>
          <w:sz w:val="18"/>
          <w:szCs w:val="18"/>
          <w:lang w:eastAsia="fr-FR"/>
        </w:rPr>
        <w:t>Art. 2</w:t>
      </w:r>
      <w:bookmarkEnd w:id="1"/>
      <w:r w:rsidRPr="00235DDE">
        <w:rPr>
          <w:rFonts w:asciiTheme="majorBidi" w:eastAsia="Times New Roman" w:hAnsiTheme="majorBidi" w:cstheme="majorBidi"/>
          <w:i/>
          <w:iCs/>
          <w:color w:val="000000"/>
          <w:sz w:val="18"/>
          <w:szCs w:val="18"/>
          <w:lang w:eastAsia="fr-FR"/>
        </w:rPr>
        <w:br/>
      </w:r>
      <w:r w:rsidRPr="00235DDE">
        <w:rPr>
          <w:rFonts w:asciiTheme="majorBidi" w:eastAsia="Times New Roman" w:hAnsiTheme="majorBidi" w:cstheme="majorBidi"/>
          <w:i/>
          <w:iCs/>
          <w:color w:val="000000"/>
          <w:sz w:val="18"/>
          <w:szCs w:val="18"/>
          <w:lang w:eastAsia="fr-FR"/>
        </w:rPr>
        <w:br/>
      </w:r>
      <w:r w:rsidRPr="00235DDE">
        <w:rPr>
          <w:rFonts w:asciiTheme="majorBidi" w:eastAsia="Times New Roman" w:hAnsiTheme="majorBidi" w:cstheme="majorBidi"/>
          <w:color w:val="000000"/>
          <w:sz w:val="18"/>
          <w:szCs w:val="18"/>
          <w:lang w:eastAsia="fr-FR"/>
        </w:rPr>
        <w:t>La Belgique comprend trois communautés : la Communauté française, la Communauté flamande et la Communauté germanophone.</w:t>
      </w:r>
    </w:p>
    <w:p w14:paraId="1811C242" w14:textId="77777777" w:rsidR="00BA59F0" w:rsidRPr="00235DDE" w:rsidRDefault="00BA59F0" w:rsidP="00CB20E6">
      <w:pPr>
        <w:numPr>
          <w:ilvl w:val="0"/>
          <w:numId w:val="1"/>
        </w:numPr>
        <w:spacing w:after="0" w:line="240" w:lineRule="auto"/>
        <w:ind w:left="880"/>
        <w:rPr>
          <w:rFonts w:asciiTheme="majorBidi" w:eastAsia="Times New Roman" w:hAnsiTheme="majorBidi" w:cstheme="majorBidi"/>
          <w:color w:val="000000"/>
          <w:sz w:val="18"/>
          <w:szCs w:val="18"/>
          <w:lang w:eastAsia="fr-FR"/>
        </w:rPr>
      </w:pPr>
      <w:bookmarkStart w:id="2" w:name="art3"/>
      <w:r w:rsidRPr="00235DDE">
        <w:rPr>
          <w:rFonts w:asciiTheme="majorBidi" w:eastAsia="Times New Roman" w:hAnsiTheme="majorBidi" w:cstheme="majorBidi"/>
          <w:i/>
          <w:iCs/>
          <w:color w:val="000000"/>
          <w:sz w:val="18"/>
          <w:szCs w:val="18"/>
          <w:lang w:eastAsia="fr-FR"/>
        </w:rPr>
        <w:t>Art. 3</w:t>
      </w:r>
      <w:bookmarkEnd w:id="2"/>
      <w:r w:rsidRPr="00235DDE">
        <w:rPr>
          <w:rFonts w:asciiTheme="majorBidi" w:eastAsia="Times New Roman" w:hAnsiTheme="majorBidi" w:cstheme="majorBidi"/>
          <w:i/>
          <w:iCs/>
          <w:color w:val="000000"/>
          <w:sz w:val="18"/>
          <w:szCs w:val="18"/>
          <w:lang w:eastAsia="fr-FR"/>
        </w:rPr>
        <w:br/>
      </w:r>
      <w:r w:rsidRPr="00235DDE">
        <w:rPr>
          <w:rFonts w:asciiTheme="majorBidi" w:eastAsia="Times New Roman" w:hAnsiTheme="majorBidi" w:cstheme="majorBidi"/>
          <w:i/>
          <w:iCs/>
          <w:color w:val="000000"/>
          <w:sz w:val="18"/>
          <w:szCs w:val="18"/>
          <w:lang w:eastAsia="fr-FR"/>
        </w:rPr>
        <w:br/>
      </w:r>
      <w:r w:rsidRPr="00235DDE">
        <w:rPr>
          <w:rFonts w:asciiTheme="majorBidi" w:eastAsia="Times New Roman" w:hAnsiTheme="majorBidi" w:cstheme="majorBidi"/>
          <w:color w:val="000000"/>
          <w:sz w:val="18"/>
          <w:szCs w:val="18"/>
          <w:lang w:eastAsia="fr-FR"/>
        </w:rPr>
        <w:t>La Belgique comprend trois régions : la Région wallonne, la Région flamande et la Région bruxelloise.</w:t>
      </w:r>
    </w:p>
    <w:p w14:paraId="7C561D4A" w14:textId="77777777" w:rsidR="00BA59F0" w:rsidRPr="00235DDE" w:rsidRDefault="00BA59F0" w:rsidP="00CB20E6">
      <w:pPr>
        <w:numPr>
          <w:ilvl w:val="0"/>
          <w:numId w:val="1"/>
        </w:numPr>
        <w:spacing w:after="0" w:line="240" w:lineRule="auto"/>
        <w:ind w:left="880"/>
        <w:rPr>
          <w:rFonts w:asciiTheme="majorBidi" w:eastAsia="Times New Roman" w:hAnsiTheme="majorBidi" w:cstheme="majorBidi"/>
          <w:color w:val="000000"/>
          <w:sz w:val="18"/>
          <w:szCs w:val="18"/>
          <w:lang w:eastAsia="fr-FR"/>
        </w:rPr>
      </w:pPr>
      <w:bookmarkStart w:id="3" w:name="art4"/>
      <w:r w:rsidRPr="00235DDE">
        <w:rPr>
          <w:rFonts w:asciiTheme="majorBidi" w:eastAsia="Times New Roman" w:hAnsiTheme="majorBidi" w:cstheme="majorBidi"/>
          <w:i/>
          <w:iCs/>
          <w:color w:val="000000"/>
          <w:sz w:val="18"/>
          <w:szCs w:val="18"/>
          <w:lang w:eastAsia="fr-FR"/>
        </w:rPr>
        <w:t>Art. 4</w:t>
      </w:r>
      <w:bookmarkEnd w:id="3"/>
      <w:r w:rsidRPr="00235DDE">
        <w:rPr>
          <w:rFonts w:asciiTheme="majorBidi" w:eastAsia="Times New Roman" w:hAnsiTheme="majorBidi" w:cstheme="majorBidi"/>
          <w:i/>
          <w:iCs/>
          <w:color w:val="000000"/>
          <w:sz w:val="18"/>
          <w:szCs w:val="18"/>
          <w:lang w:eastAsia="fr-FR"/>
        </w:rPr>
        <w:br/>
      </w:r>
      <w:r w:rsidRPr="00235DDE">
        <w:rPr>
          <w:rFonts w:asciiTheme="majorBidi" w:eastAsia="Times New Roman" w:hAnsiTheme="majorBidi" w:cstheme="majorBidi"/>
          <w:i/>
          <w:iCs/>
          <w:color w:val="000000"/>
          <w:sz w:val="18"/>
          <w:szCs w:val="18"/>
          <w:lang w:eastAsia="fr-FR"/>
        </w:rPr>
        <w:br/>
      </w:r>
      <w:r w:rsidRPr="00235DDE">
        <w:rPr>
          <w:rFonts w:asciiTheme="majorBidi" w:eastAsia="Times New Roman" w:hAnsiTheme="majorBidi" w:cstheme="majorBidi"/>
          <w:color w:val="000000"/>
          <w:sz w:val="18"/>
          <w:szCs w:val="18"/>
          <w:lang w:eastAsia="fr-FR"/>
        </w:rPr>
        <w:t>La Belgique comprend quatre régions linguistiques : la région de langue française, la région de langue néerlandaise, la région bilingue de Bruxelles-Capitale et la région de langue allemande.</w:t>
      </w:r>
      <w:r w:rsidRPr="00235DDE">
        <w:rPr>
          <w:rFonts w:asciiTheme="majorBidi" w:eastAsia="Times New Roman" w:hAnsiTheme="majorBidi" w:cstheme="majorBidi"/>
          <w:color w:val="000000"/>
          <w:sz w:val="18"/>
          <w:szCs w:val="18"/>
          <w:lang w:eastAsia="fr-FR"/>
        </w:rPr>
        <w:br/>
      </w:r>
      <w:r w:rsidRPr="00235DDE">
        <w:rPr>
          <w:rFonts w:asciiTheme="majorBidi" w:eastAsia="Times New Roman" w:hAnsiTheme="majorBidi" w:cstheme="majorBidi"/>
          <w:color w:val="000000"/>
          <w:sz w:val="18"/>
          <w:szCs w:val="18"/>
          <w:lang w:eastAsia="fr-FR"/>
        </w:rPr>
        <w:br/>
        <w:t>Chaque commune du Royaume fait partie d'une de ces régions linguistiques.</w:t>
      </w:r>
      <w:r w:rsidRPr="00235DDE">
        <w:rPr>
          <w:rFonts w:asciiTheme="majorBidi" w:eastAsia="Times New Roman" w:hAnsiTheme="majorBidi" w:cstheme="majorBidi"/>
          <w:color w:val="000000"/>
          <w:sz w:val="18"/>
          <w:szCs w:val="18"/>
          <w:lang w:eastAsia="fr-FR"/>
        </w:rPr>
        <w:br/>
      </w:r>
      <w:r w:rsidRPr="00235DDE">
        <w:rPr>
          <w:rFonts w:asciiTheme="majorBidi" w:eastAsia="Times New Roman" w:hAnsiTheme="majorBidi" w:cstheme="majorBidi"/>
          <w:color w:val="000000"/>
          <w:sz w:val="18"/>
          <w:szCs w:val="18"/>
          <w:lang w:eastAsia="fr-FR"/>
        </w:rPr>
        <w:br/>
        <w:t>Les limites des quatre régions linguistiques ne peuvent être changées ou rectifiées que par une loi adoptée à la majorité des suffrages dans chaque groupe linguistique de chacune des Chambres, à la condition que la majorité des membres de chaque groupe se trouve réunie et pour autant que le total des votes positifs émis dans les deux groupes linguistiques atteigne les deux tiers des suffrages exprimés.</w:t>
      </w:r>
    </w:p>
    <w:p w14:paraId="6E961284" w14:textId="0E5150CF" w:rsidR="00BA59F0" w:rsidRPr="00235DDE" w:rsidRDefault="00BA59F0" w:rsidP="00CB20E6">
      <w:pPr>
        <w:spacing w:after="0"/>
        <w:rPr>
          <w:rFonts w:asciiTheme="majorBidi" w:hAnsiTheme="majorBidi" w:cstheme="majorBidi"/>
        </w:rPr>
      </w:pPr>
    </w:p>
    <w:p w14:paraId="6095DC9B" w14:textId="703D041E" w:rsidR="00BA59F0" w:rsidRPr="00235DDE" w:rsidRDefault="00BA59F0" w:rsidP="00CB20E6">
      <w:pPr>
        <w:spacing w:after="0"/>
        <w:rPr>
          <w:rFonts w:asciiTheme="majorBidi" w:hAnsiTheme="majorBidi" w:cstheme="majorBidi"/>
        </w:rPr>
      </w:pPr>
    </w:p>
    <w:p w14:paraId="6FD3DC9F" w14:textId="2DC3A4FE" w:rsidR="00BA59F0" w:rsidRPr="00235DDE" w:rsidRDefault="00BA59F0" w:rsidP="00CB20E6">
      <w:pPr>
        <w:spacing w:after="0"/>
        <w:rPr>
          <w:rFonts w:asciiTheme="majorBidi" w:hAnsiTheme="majorBidi" w:cstheme="majorBidi"/>
        </w:rPr>
      </w:pPr>
    </w:p>
    <w:p w14:paraId="459D6709" w14:textId="4286980A" w:rsidR="00BA59F0" w:rsidRPr="00235DDE" w:rsidRDefault="00BA59F0" w:rsidP="00CB20E6">
      <w:pPr>
        <w:spacing w:after="0"/>
        <w:rPr>
          <w:rFonts w:asciiTheme="majorBidi" w:hAnsiTheme="majorBidi" w:cstheme="majorBidi"/>
        </w:rPr>
      </w:pPr>
    </w:p>
    <w:p w14:paraId="693B5F2E" w14:textId="77777777" w:rsidR="00BA59F0" w:rsidRPr="00235DDE" w:rsidRDefault="00BA59F0" w:rsidP="00CB20E6">
      <w:pPr>
        <w:numPr>
          <w:ilvl w:val="0"/>
          <w:numId w:val="2"/>
        </w:numPr>
        <w:spacing w:after="0" w:line="240" w:lineRule="auto"/>
        <w:ind w:left="880"/>
        <w:rPr>
          <w:rFonts w:asciiTheme="majorBidi" w:eastAsia="Times New Roman" w:hAnsiTheme="majorBidi" w:cstheme="majorBidi"/>
          <w:color w:val="000000"/>
          <w:sz w:val="18"/>
          <w:szCs w:val="18"/>
          <w:lang w:eastAsia="fr-FR"/>
        </w:rPr>
      </w:pPr>
      <w:bookmarkStart w:id="4" w:name="art30"/>
      <w:r w:rsidRPr="00235DDE">
        <w:rPr>
          <w:rFonts w:asciiTheme="majorBidi" w:eastAsia="Times New Roman" w:hAnsiTheme="majorBidi" w:cstheme="majorBidi"/>
          <w:i/>
          <w:iCs/>
          <w:color w:val="000000"/>
          <w:sz w:val="18"/>
          <w:szCs w:val="18"/>
          <w:lang w:eastAsia="fr-FR"/>
        </w:rPr>
        <w:t>Art. 30</w:t>
      </w:r>
      <w:bookmarkEnd w:id="4"/>
      <w:r w:rsidRPr="00235DDE">
        <w:rPr>
          <w:rFonts w:asciiTheme="majorBidi" w:eastAsia="Times New Roman" w:hAnsiTheme="majorBidi" w:cstheme="majorBidi"/>
          <w:i/>
          <w:iCs/>
          <w:color w:val="000000"/>
          <w:sz w:val="18"/>
          <w:szCs w:val="18"/>
          <w:lang w:eastAsia="fr-FR"/>
        </w:rPr>
        <w:br/>
      </w:r>
      <w:r w:rsidRPr="00235DDE">
        <w:rPr>
          <w:rFonts w:asciiTheme="majorBidi" w:eastAsia="Times New Roman" w:hAnsiTheme="majorBidi" w:cstheme="majorBidi"/>
          <w:i/>
          <w:iCs/>
          <w:color w:val="000000"/>
          <w:sz w:val="18"/>
          <w:szCs w:val="18"/>
          <w:lang w:eastAsia="fr-FR"/>
        </w:rPr>
        <w:br/>
      </w:r>
      <w:r w:rsidRPr="00235DDE">
        <w:rPr>
          <w:rFonts w:asciiTheme="majorBidi" w:eastAsia="Times New Roman" w:hAnsiTheme="majorBidi" w:cstheme="majorBidi"/>
          <w:color w:val="000000"/>
          <w:sz w:val="18"/>
          <w:szCs w:val="18"/>
          <w:lang w:eastAsia="fr-FR"/>
        </w:rPr>
        <w:t xml:space="preserve">L'emploi des langues usitées en Belgique est </w:t>
      </w:r>
      <w:proofErr w:type="gramStart"/>
      <w:r w:rsidRPr="00235DDE">
        <w:rPr>
          <w:rFonts w:asciiTheme="majorBidi" w:eastAsia="Times New Roman" w:hAnsiTheme="majorBidi" w:cstheme="majorBidi"/>
          <w:color w:val="000000"/>
          <w:sz w:val="18"/>
          <w:szCs w:val="18"/>
          <w:lang w:eastAsia="fr-FR"/>
        </w:rPr>
        <w:t>facultatif;</w:t>
      </w:r>
      <w:proofErr w:type="gramEnd"/>
      <w:r w:rsidRPr="00235DDE">
        <w:rPr>
          <w:rFonts w:asciiTheme="majorBidi" w:eastAsia="Times New Roman" w:hAnsiTheme="majorBidi" w:cstheme="majorBidi"/>
          <w:color w:val="000000"/>
          <w:sz w:val="18"/>
          <w:szCs w:val="18"/>
          <w:lang w:eastAsia="fr-FR"/>
        </w:rPr>
        <w:t xml:space="preserve"> il ne peut être réglé que par la loi, et seulement pour les actes de l'autorité publique et pour les affaires judiciaires.</w:t>
      </w:r>
    </w:p>
    <w:p w14:paraId="40839452" w14:textId="12DDDBB8" w:rsidR="00BA59F0" w:rsidRPr="00235DDE" w:rsidRDefault="00BA59F0" w:rsidP="00CB20E6">
      <w:pPr>
        <w:spacing w:after="0"/>
        <w:rPr>
          <w:rFonts w:asciiTheme="majorBidi" w:hAnsiTheme="majorBidi" w:cstheme="majorBidi"/>
        </w:rPr>
      </w:pPr>
    </w:p>
    <w:p w14:paraId="6442D1B9" w14:textId="44DCB99B" w:rsidR="00BA59F0" w:rsidRDefault="00BA59F0" w:rsidP="00CB20E6">
      <w:pPr>
        <w:spacing w:after="0"/>
        <w:rPr>
          <w:rFonts w:asciiTheme="majorBidi" w:hAnsiTheme="majorBidi" w:cstheme="majorBidi"/>
        </w:rPr>
      </w:pPr>
    </w:p>
    <w:p w14:paraId="62C94759" w14:textId="5EC30B94" w:rsidR="00B16EDF" w:rsidRDefault="00B16EDF" w:rsidP="00CB20E6">
      <w:pPr>
        <w:spacing w:after="0"/>
        <w:rPr>
          <w:rFonts w:asciiTheme="majorBidi" w:hAnsiTheme="majorBidi" w:cstheme="majorBidi"/>
        </w:rPr>
      </w:pPr>
    </w:p>
    <w:p w14:paraId="7BA01C55" w14:textId="486BD47A" w:rsidR="00B16EDF" w:rsidRDefault="00B16EDF" w:rsidP="00CB20E6">
      <w:pPr>
        <w:spacing w:after="0"/>
        <w:rPr>
          <w:rFonts w:asciiTheme="majorBidi" w:hAnsiTheme="majorBidi" w:cstheme="majorBidi"/>
        </w:rPr>
      </w:pPr>
    </w:p>
    <w:p w14:paraId="6BC31FDD" w14:textId="37AA4F6E" w:rsidR="00B16EDF" w:rsidRDefault="00B16EDF" w:rsidP="00CB20E6">
      <w:pPr>
        <w:spacing w:after="0"/>
        <w:rPr>
          <w:rFonts w:asciiTheme="majorBidi" w:hAnsiTheme="majorBidi" w:cstheme="majorBidi"/>
        </w:rPr>
      </w:pPr>
    </w:p>
    <w:p w14:paraId="1BB60967" w14:textId="3193711C" w:rsidR="00B16EDF" w:rsidRDefault="00B16EDF" w:rsidP="00CB20E6">
      <w:pPr>
        <w:spacing w:after="0"/>
        <w:rPr>
          <w:rFonts w:asciiTheme="majorBidi" w:hAnsiTheme="majorBidi" w:cstheme="majorBidi"/>
        </w:rPr>
      </w:pPr>
    </w:p>
    <w:p w14:paraId="00671DF6" w14:textId="0EF5113B" w:rsidR="00B16EDF" w:rsidRDefault="00B16EDF" w:rsidP="00CB20E6">
      <w:pPr>
        <w:spacing w:after="0"/>
        <w:rPr>
          <w:rFonts w:asciiTheme="majorBidi" w:hAnsiTheme="majorBidi" w:cstheme="majorBidi"/>
        </w:rPr>
      </w:pPr>
    </w:p>
    <w:p w14:paraId="6AA2B403" w14:textId="7EE0CC68" w:rsidR="00B16EDF" w:rsidRDefault="00B16EDF" w:rsidP="00CB20E6">
      <w:pPr>
        <w:spacing w:after="0"/>
        <w:rPr>
          <w:rFonts w:asciiTheme="majorBidi" w:hAnsiTheme="majorBidi" w:cstheme="majorBidi"/>
        </w:rPr>
      </w:pPr>
    </w:p>
    <w:p w14:paraId="110EA4B9" w14:textId="79D21942" w:rsidR="00B16EDF" w:rsidRDefault="00B16EDF" w:rsidP="00CB20E6">
      <w:pPr>
        <w:spacing w:after="0"/>
        <w:rPr>
          <w:rFonts w:asciiTheme="majorBidi" w:hAnsiTheme="majorBidi" w:cstheme="majorBidi"/>
        </w:rPr>
      </w:pPr>
    </w:p>
    <w:p w14:paraId="0C1FE0D5" w14:textId="3E00F590" w:rsidR="00B16EDF" w:rsidRDefault="00B16EDF" w:rsidP="00CB20E6">
      <w:pPr>
        <w:spacing w:after="0"/>
        <w:rPr>
          <w:rFonts w:asciiTheme="majorBidi" w:hAnsiTheme="majorBidi" w:cstheme="majorBidi"/>
        </w:rPr>
      </w:pPr>
    </w:p>
    <w:p w14:paraId="45D97944" w14:textId="430E0B62" w:rsidR="00B16EDF" w:rsidRDefault="00B16EDF" w:rsidP="00CB20E6">
      <w:pPr>
        <w:spacing w:after="0"/>
        <w:rPr>
          <w:rFonts w:asciiTheme="majorBidi" w:hAnsiTheme="majorBidi" w:cstheme="majorBidi"/>
        </w:rPr>
      </w:pPr>
    </w:p>
    <w:p w14:paraId="0CD774BD" w14:textId="77777777" w:rsidR="00B16EDF" w:rsidRPr="00235DDE" w:rsidRDefault="00B16EDF" w:rsidP="00CB20E6">
      <w:pPr>
        <w:spacing w:after="0"/>
        <w:rPr>
          <w:rFonts w:asciiTheme="majorBidi" w:hAnsiTheme="majorBidi" w:cstheme="majorBidi"/>
        </w:rPr>
      </w:pPr>
    </w:p>
    <w:p w14:paraId="7AC5B980" w14:textId="0E6A6C8C" w:rsidR="00BA59F0" w:rsidRPr="00235DDE" w:rsidRDefault="00BA59F0" w:rsidP="00CB20E6">
      <w:pPr>
        <w:spacing w:after="0"/>
        <w:rPr>
          <w:rFonts w:asciiTheme="majorBidi" w:hAnsiTheme="majorBidi" w:cstheme="majorBidi"/>
        </w:rPr>
      </w:pPr>
    </w:p>
    <w:p w14:paraId="23D2F2E1" w14:textId="18DC607E" w:rsidR="00BA59F0" w:rsidRDefault="00BA59F0" w:rsidP="00CB20E6">
      <w:pPr>
        <w:spacing w:after="0"/>
        <w:rPr>
          <w:rFonts w:asciiTheme="majorBidi" w:hAnsiTheme="majorBidi" w:cstheme="majorBidi"/>
          <w:sz w:val="28"/>
          <w:szCs w:val="28"/>
        </w:rPr>
      </w:pPr>
      <w:r w:rsidRPr="00235DDE">
        <w:rPr>
          <w:rFonts w:asciiTheme="majorBidi" w:hAnsiTheme="majorBidi" w:cstheme="majorBidi"/>
          <w:sz w:val="28"/>
          <w:szCs w:val="28"/>
          <w:highlight w:val="yellow"/>
        </w:rPr>
        <w:lastRenderedPageBreak/>
        <w:t>Bibliographie</w:t>
      </w:r>
      <w:r w:rsidRPr="00235DDE">
        <w:rPr>
          <w:rFonts w:asciiTheme="majorBidi" w:hAnsiTheme="majorBidi" w:cstheme="majorBidi"/>
          <w:sz w:val="28"/>
          <w:szCs w:val="28"/>
        </w:rPr>
        <w:t xml:space="preserve"> </w:t>
      </w:r>
    </w:p>
    <w:p w14:paraId="596E84FC" w14:textId="5C4E59ED" w:rsidR="00B16EDF" w:rsidRPr="00235DDE" w:rsidRDefault="00B16EDF" w:rsidP="00CB20E6">
      <w:pPr>
        <w:spacing w:after="0"/>
        <w:rPr>
          <w:rFonts w:asciiTheme="majorBidi" w:hAnsiTheme="majorBidi" w:cstheme="majorBidi"/>
          <w:sz w:val="28"/>
          <w:szCs w:val="28"/>
        </w:rPr>
      </w:pPr>
      <w:r w:rsidRPr="00B16EDF">
        <w:rPr>
          <w:rFonts w:asciiTheme="majorBidi" w:hAnsiTheme="majorBidi" w:cstheme="majorBidi"/>
          <w:sz w:val="20"/>
          <w:szCs w:val="20"/>
        </w:rPr>
        <w:t>Les nations d'Europe occidentale, comme la Belgique et les Pays-Bas, affrontent des défis modernes liés à la diversité croissante et à une crise d'identité. La transition vers des sociétés multiraciales et pluralistes, alimentée par la mondialisation, remet en question les notions traditionnelles de nation. De plus, les structures de gouvernance, avec leurs freins et contrepoids, montrent que les changements sociaux ne peuvent pas être imposés par des lois. Ainsi, ces sociétés tentent de trouver un équilibre entre diversité et identité nationale dans un contexte de modernité</w:t>
      </w:r>
      <w:r w:rsidRPr="00B16EDF">
        <w:rPr>
          <w:rFonts w:asciiTheme="majorBidi" w:hAnsiTheme="majorBidi" w:cstheme="majorBidi"/>
          <w:sz w:val="28"/>
          <w:szCs w:val="28"/>
        </w:rPr>
        <w:t>.</w:t>
      </w:r>
    </w:p>
    <w:p w14:paraId="1668DEF2" w14:textId="77777777" w:rsidR="000257D9" w:rsidRPr="00235DDE" w:rsidRDefault="000257D9" w:rsidP="00CB20E6">
      <w:pPr>
        <w:spacing w:after="0"/>
        <w:rPr>
          <w:rFonts w:asciiTheme="majorBidi" w:hAnsiTheme="majorBidi" w:cstheme="majorBidi"/>
          <w:sz w:val="28"/>
          <w:szCs w:val="28"/>
        </w:rPr>
      </w:pPr>
    </w:p>
    <w:p w14:paraId="06047317" w14:textId="45C87648" w:rsidR="000257D9" w:rsidRPr="000257D9" w:rsidRDefault="000257D9" w:rsidP="00671295">
      <w:pPr>
        <w:shd w:val="clear" w:color="auto" w:fill="FFFFFF"/>
        <w:spacing w:after="0" w:line="240" w:lineRule="auto"/>
        <w:rPr>
          <w:rFonts w:asciiTheme="majorBidi" w:eastAsia="Times New Roman" w:hAnsiTheme="majorBidi" w:cstheme="majorBidi"/>
          <w:color w:val="262626"/>
          <w:sz w:val="24"/>
          <w:szCs w:val="24"/>
          <w:lang w:eastAsia="fr-FR"/>
        </w:rPr>
      </w:pPr>
      <w:proofErr w:type="spellStart"/>
      <w:r w:rsidRPr="000257D9">
        <w:rPr>
          <w:rFonts w:asciiTheme="majorBidi" w:eastAsia="Times New Roman" w:hAnsiTheme="majorBidi" w:cstheme="majorBidi"/>
          <w:color w:val="262626"/>
          <w:sz w:val="24"/>
          <w:szCs w:val="24"/>
          <w:lang w:eastAsia="fr-FR"/>
        </w:rPr>
        <w:t>Dewachter</w:t>
      </w:r>
      <w:proofErr w:type="spellEnd"/>
      <w:r w:rsidRPr="000257D9">
        <w:rPr>
          <w:rFonts w:asciiTheme="majorBidi" w:eastAsia="Times New Roman" w:hAnsiTheme="majorBidi" w:cstheme="majorBidi"/>
          <w:color w:val="262626"/>
          <w:sz w:val="24"/>
          <w:szCs w:val="24"/>
          <w:lang w:eastAsia="fr-FR"/>
        </w:rPr>
        <w:t>, W. (1989). L’identité dualiste de la société belge. In H. Dumont, C. Franck, J.-L. De Brouwer, &amp; F. Ost (</w:t>
      </w:r>
      <w:proofErr w:type="spellStart"/>
      <w:r w:rsidRPr="000257D9">
        <w:rPr>
          <w:rFonts w:asciiTheme="majorBidi" w:eastAsia="Times New Roman" w:hAnsiTheme="majorBidi" w:cstheme="majorBidi"/>
          <w:color w:val="262626"/>
          <w:sz w:val="24"/>
          <w:szCs w:val="24"/>
          <w:lang w:eastAsia="fr-FR"/>
        </w:rPr>
        <w:t>éds</w:t>
      </w:r>
      <w:proofErr w:type="spellEnd"/>
      <w:r w:rsidRPr="000257D9">
        <w:rPr>
          <w:rFonts w:asciiTheme="majorBidi" w:eastAsia="Times New Roman" w:hAnsiTheme="majorBidi" w:cstheme="majorBidi"/>
          <w:color w:val="262626"/>
          <w:sz w:val="24"/>
          <w:szCs w:val="24"/>
          <w:lang w:eastAsia="fr-FR"/>
        </w:rPr>
        <w:t>.), </w:t>
      </w:r>
      <w:r w:rsidRPr="000257D9">
        <w:rPr>
          <w:rFonts w:asciiTheme="majorBidi" w:eastAsia="Times New Roman" w:hAnsiTheme="majorBidi" w:cstheme="majorBidi"/>
          <w:i/>
          <w:iCs/>
          <w:color w:val="262626"/>
          <w:sz w:val="24"/>
          <w:szCs w:val="24"/>
          <w:lang w:eastAsia="fr-FR"/>
        </w:rPr>
        <w:t>Belgitude et crise de l’État belge</w:t>
      </w:r>
      <w:r w:rsidRPr="000257D9">
        <w:rPr>
          <w:rFonts w:asciiTheme="majorBidi" w:eastAsia="Times New Roman" w:hAnsiTheme="majorBidi" w:cstheme="majorBidi"/>
          <w:color w:val="262626"/>
          <w:sz w:val="24"/>
          <w:szCs w:val="24"/>
          <w:lang w:eastAsia="fr-FR"/>
        </w:rPr>
        <w:t> (1</w:t>
      </w:r>
      <w:r w:rsidRPr="000257D9">
        <w:rPr>
          <w:rFonts w:asciiTheme="majorBidi" w:eastAsia="Times New Roman" w:hAnsiTheme="majorBidi" w:cstheme="majorBidi"/>
          <w:color w:val="262626"/>
          <w:sz w:val="24"/>
          <w:szCs w:val="24"/>
          <w:lang w:eastAsia="fr-FR"/>
        </w:rPr>
        <w:noBreakHyphen/>
        <w:t xml:space="preserve">). Presses universitaires Saint-Louis Bruxelles. </w:t>
      </w:r>
      <w:hyperlink r:id="rId9" w:history="1">
        <w:r w:rsidR="00B16EDF" w:rsidRPr="0069613A">
          <w:rPr>
            <w:rStyle w:val="Lienhypertexte"/>
            <w:rFonts w:asciiTheme="majorBidi" w:eastAsia="Times New Roman" w:hAnsiTheme="majorBidi" w:cstheme="majorBidi"/>
            <w:sz w:val="24"/>
            <w:szCs w:val="24"/>
            <w:lang w:eastAsia="fr-FR"/>
          </w:rPr>
          <w:t>https://doi.org/10.4000/boo</w:t>
        </w:r>
        <w:r w:rsidR="00B16EDF" w:rsidRPr="0069613A">
          <w:rPr>
            <w:rStyle w:val="Lienhypertexte"/>
            <w:rFonts w:asciiTheme="majorBidi" w:eastAsia="Times New Roman" w:hAnsiTheme="majorBidi" w:cstheme="majorBidi"/>
            <w:sz w:val="24"/>
            <w:szCs w:val="24"/>
            <w:lang w:eastAsia="fr-FR"/>
          </w:rPr>
          <w:t>k</w:t>
        </w:r>
        <w:r w:rsidR="00B16EDF" w:rsidRPr="0069613A">
          <w:rPr>
            <w:rStyle w:val="Lienhypertexte"/>
            <w:rFonts w:asciiTheme="majorBidi" w:eastAsia="Times New Roman" w:hAnsiTheme="majorBidi" w:cstheme="majorBidi"/>
            <w:sz w:val="24"/>
            <w:szCs w:val="24"/>
            <w:lang w:eastAsia="fr-FR"/>
          </w:rPr>
          <w:t>s.pusl.5529</w:t>
        </w:r>
      </w:hyperlink>
      <w:r w:rsidRPr="00235DDE">
        <w:rPr>
          <w:rFonts w:asciiTheme="majorBidi" w:eastAsia="Times New Roman" w:hAnsiTheme="majorBidi" w:cstheme="majorBidi"/>
          <w:color w:val="262626"/>
          <w:sz w:val="24"/>
          <w:szCs w:val="24"/>
          <w:lang w:eastAsia="fr-FR"/>
        </w:rPr>
        <w:t xml:space="preserve"> </w:t>
      </w:r>
    </w:p>
    <w:p w14:paraId="4D64C19B" w14:textId="77777777" w:rsidR="00235DDE" w:rsidRPr="00235DDE" w:rsidRDefault="00235DDE" w:rsidP="00CB20E6">
      <w:pPr>
        <w:spacing w:after="0"/>
        <w:rPr>
          <w:rFonts w:asciiTheme="majorBidi" w:hAnsiTheme="majorBidi" w:cstheme="majorBidi"/>
        </w:rPr>
      </w:pPr>
    </w:p>
    <w:p w14:paraId="32DEF323" w14:textId="58C9B655" w:rsidR="006673BA" w:rsidRPr="00235DDE" w:rsidRDefault="006673BA" w:rsidP="00CB20E6">
      <w:pPr>
        <w:spacing w:after="0"/>
        <w:rPr>
          <w:rFonts w:asciiTheme="majorBidi" w:hAnsiTheme="majorBidi" w:cstheme="majorBidi"/>
        </w:rPr>
      </w:pPr>
      <w:r w:rsidRPr="00235DDE">
        <w:rPr>
          <w:rFonts w:asciiTheme="majorBidi" w:hAnsiTheme="majorBidi" w:cstheme="majorBidi"/>
        </w:rPr>
        <w:t>RILLAERTS, S. (2010). </w:t>
      </w:r>
      <w:r w:rsidRPr="00235DDE">
        <w:rPr>
          <w:rFonts w:asciiTheme="majorBidi" w:hAnsiTheme="majorBidi" w:cstheme="majorBidi"/>
          <w:i/>
          <w:iCs/>
        </w:rPr>
        <w:t>La frontière linguistique, 1878-1963</w:t>
      </w:r>
      <w:r w:rsidRPr="00235DDE">
        <w:rPr>
          <w:rFonts w:asciiTheme="majorBidi" w:hAnsiTheme="majorBidi" w:cstheme="majorBidi"/>
        </w:rPr>
        <w:t>, p. 112</w:t>
      </w:r>
    </w:p>
    <w:p w14:paraId="77E96E89" w14:textId="77777777" w:rsidR="00235DDE" w:rsidRPr="00235DDE" w:rsidRDefault="00235DDE" w:rsidP="00CB20E6">
      <w:pPr>
        <w:spacing w:after="0"/>
        <w:rPr>
          <w:rFonts w:asciiTheme="majorBidi" w:hAnsiTheme="majorBidi" w:cstheme="majorBidi"/>
          <w:color w:val="262626"/>
          <w:shd w:val="clear" w:color="auto" w:fill="FFFFFF"/>
        </w:rPr>
      </w:pPr>
    </w:p>
    <w:p w14:paraId="5A748146" w14:textId="700604CC" w:rsidR="00235DDE" w:rsidRPr="00235DDE" w:rsidRDefault="00235DDE" w:rsidP="00CB20E6">
      <w:pPr>
        <w:shd w:val="clear" w:color="auto" w:fill="FFFFFF"/>
        <w:spacing w:after="0" w:line="240" w:lineRule="auto"/>
        <w:rPr>
          <w:rFonts w:asciiTheme="majorBidi" w:eastAsia="Times New Roman" w:hAnsiTheme="majorBidi" w:cstheme="majorBidi"/>
          <w:color w:val="262626"/>
          <w:sz w:val="24"/>
          <w:szCs w:val="24"/>
          <w:lang w:eastAsia="fr-FR"/>
        </w:rPr>
      </w:pPr>
      <w:r w:rsidRPr="00235DDE">
        <w:rPr>
          <w:rFonts w:asciiTheme="majorBidi" w:eastAsia="Times New Roman" w:hAnsiTheme="majorBidi" w:cstheme="majorBidi"/>
          <w:color w:val="262626"/>
          <w:sz w:val="24"/>
          <w:szCs w:val="24"/>
          <w:lang w:eastAsia="fr-FR"/>
        </w:rPr>
        <w:t>Vos, L. (1989). Nation belge et mouvement flamand. In H. Dumont, C. Franck, J.-L. De Brouwer, &amp; F. Ost (</w:t>
      </w:r>
      <w:proofErr w:type="spellStart"/>
      <w:r w:rsidRPr="00235DDE">
        <w:rPr>
          <w:rFonts w:asciiTheme="majorBidi" w:eastAsia="Times New Roman" w:hAnsiTheme="majorBidi" w:cstheme="majorBidi"/>
          <w:color w:val="262626"/>
          <w:sz w:val="24"/>
          <w:szCs w:val="24"/>
          <w:lang w:eastAsia="fr-FR"/>
        </w:rPr>
        <w:t>éds</w:t>
      </w:r>
      <w:proofErr w:type="spellEnd"/>
      <w:r w:rsidRPr="00235DDE">
        <w:rPr>
          <w:rFonts w:asciiTheme="majorBidi" w:eastAsia="Times New Roman" w:hAnsiTheme="majorBidi" w:cstheme="majorBidi"/>
          <w:color w:val="262626"/>
          <w:sz w:val="24"/>
          <w:szCs w:val="24"/>
          <w:lang w:eastAsia="fr-FR"/>
        </w:rPr>
        <w:t>.), </w:t>
      </w:r>
      <w:r w:rsidRPr="00235DDE">
        <w:rPr>
          <w:rFonts w:asciiTheme="majorBidi" w:eastAsia="Times New Roman" w:hAnsiTheme="majorBidi" w:cstheme="majorBidi"/>
          <w:i/>
          <w:iCs/>
          <w:color w:val="262626"/>
          <w:sz w:val="24"/>
          <w:szCs w:val="24"/>
          <w:lang w:eastAsia="fr-FR"/>
        </w:rPr>
        <w:t>Belgitude et crise de l’État belge</w:t>
      </w:r>
      <w:r w:rsidRPr="00235DDE">
        <w:rPr>
          <w:rFonts w:asciiTheme="majorBidi" w:eastAsia="Times New Roman" w:hAnsiTheme="majorBidi" w:cstheme="majorBidi"/>
          <w:color w:val="262626"/>
          <w:sz w:val="24"/>
          <w:szCs w:val="24"/>
          <w:lang w:eastAsia="fr-FR"/>
        </w:rPr>
        <w:t> (1</w:t>
      </w:r>
      <w:r w:rsidRPr="00235DDE">
        <w:rPr>
          <w:rFonts w:asciiTheme="majorBidi" w:eastAsia="Times New Roman" w:hAnsiTheme="majorBidi" w:cstheme="majorBidi"/>
          <w:color w:val="262626"/>
          <w:sz w:val="24"/>
          <w:szCs w:val="24"/>
          <w:lang w:eastAsia="fr-FR"/>
        </w:rPr>
        <w:noBreakHyphen/>
        <w:t xml:space="preserve">). Presses universitaires Saint-Louis Bruxelles. </w:t>
      </w:r>
      <w:hyperlink r:id="rId10" w:history="1">
        <w:r w:rsidRPr="00235DDE">
          <w:rPr>
            <w:rStyle w:val="Lienhypertexte"/>
            <w:rFonts w:asciiTheme="majorBidi" w:eastAsia="Times New Roman" w:hAnsiTheme="majorBidi" w:cstheme="majorBidi"/>
            <w:sz w:val="24"/>
            <w:szCs w:val="24"/>
            <w:lang w:eastAsia="fr-FR"/>
          </w:rPr>
          <w:t>https://doi.org/10.4000/books.pusl.5568</w:t>
        </w:r>
      </w:hyperlink>
      <w:r w:rsidRPr="00235DDE">
        <w:rPr>
          <w:rFonts w:asciiTheme="majorBidi" w:eastAsia="Times New Roman" w:hAnsiTheme="majorBidi" w:cstheme="majorBidi"/>
          <w:color w:val="262626"/>
          <w:sz w:val="24"/>
          <w:szCs w:val="24"/>
          <w:lang w:eastAsia="fr-FR"/>
        </w:rPr>
        <w:t xml:space="preserve"> </w:t>
      </w:r>
    </w:p>
    <w:p w14:paraId="4DABAA5A" w14:textId="2C644DC9" w:rsidR="000257D9" w:rsidRPr="00235DDE" w:rsidRDefault="00235DDE" w:rsidP="00CB20E6">
      <w:pPr>
        <w:spacing w:after="0"/>
        <w:rPr>
          <w:rFonts w:asciiTheme="majorBidi" w:hAnsiTheme="majorBidi" w:cstheme="majorBidi"/>
          <w:color w:val="262626"/>
          <w:shd w:val="clear" w:color="auto" w:fill="FFFFFF"/>
        </w:rPr>
      </w:pPr>
      <w:r w:rsidRPr="00235DDE">
        <w:rPr>
          <w:rFonts w:asciiTheme="majorBidi" w:hAnsiTheme="majorBidi" w:cstheme="majorBidi"/>
          <w:color w:val="262626"/>
          <w:shd w:val="clear" w:color="auto" w:fill="FFFFFF"/>
        </w:rPr>
        <w:t xml:space="preserve"> </w:t>
      </w:r>
    </w:p>
    <w:p w14:paraId="68A4A9C1" w14:textId="30DB2613" w:rsidR="000257D9" w:rsidRPr="00235DDE" w:rsidRDefault="000257D9" w:rsidP="00CB20E6">
      <w:pPr>
        <w:spacing w:after="0"/>
        <w:rPr>
          <w:rFonts w:asciiTheme="majorBidi" w:hAnsiTheme="majorBidi" w:cstheme="majorBidi"/>
        </w:rPr>
      </w:pPr>
      <w:r w:rsidRPr="00235DDE">
        <w:rPr>
          <w:rFonts w:asciiTheme="majorBidi" w:hAnsiTheme="majorBidi" w:cstheme="majorBidi"/>
          <w:color w:val="262626"/>
          <w:shd w:val="clear" w:color="auto" w:fill="FFFFFF"/>
        </w:rPr>
        <w:t xml:space="preserve">Webographie </w:t>
      </w:r>
    </w:p>
    <w:p w14:paraId="37CA1BBB" w14:textId="698FEC78" w:rsidR="00BA59F0" w:rsidRPr="00235DDE" w:rsidRDefault="00C04DAD" w:rsidP="00CB20E6">
      <w:pPr>
        <w:spacing w:after="0"/>
        <w:rPr>
          <w:rFonts w:asciiTheme="majorBidi" w:hAnsiTheme="majorBidi" w:cstheme="majorBidi"/>
        </w:rPr>
      </w:pPr>
      <w:hyperlink r:id="rId11" w:history="1">
        <w:r w:rsidR="006673BA" w:rsidRPr="00235DDE">
          <w:rPr>
            <w:rStyle w:val="Lienhypertexte"/>
            <w:rFonts w:asciiTheme="majorBidi" w:hAnsiTheme="majorBidi" w:cstheme="majorBidi"/>
          </w:rPr>
          <w:t>https://www.senate.be/doc/const_fr.html</w:t>
        </w:r>
      </w:hyperlink>
      <w:r w:rsidR="00BA59F0" w:rsidRPr="00235DDE">
        <w:rPr>
          <w:rFonts w:asciiTheme="majorBidi" w:hAnsiTheme="majorBidi" w:cstheme="majorBidi"/>
        </w:rPr>
        <w:t xml:space="preserve">  LA CONSTITUTION BELGE Consulté le 09/10/2024</w:t>
      </w:r>
    </w:p>
    <w:p w14:paraId="6255461E" w14:textId="7C6FCF0D" w:rsidR="00B23296" w:rsidRPr="00235DDE" w:rsidRDefault="00B23296" w:rsidP="00CB20E6">
      <w:pPr>
        <w:spacing w:after="0"/>
        <w:rPr>
          <w:rFonts w:asciiTheme="majorBidi" w:hAnsiTheme="majorBidi" w:cstheme="majorBidi"/>
        </w:rPr>
      </w:pPr>
    </w:p>
    <w:p w14:paraId="686723FA" w14:textId="2ED8CFCA" w:rsidR="00B23296" w:rsidRPr="00235DDE" w:rsidRDefault="00C04DAD" w:rsidP="00CB20E6">
      <w:pPr>
        <w:spacing w:after="0"/>
        <w:rPr>
          <w:rStyle w:val="Lienhypertexte"/>
          <w:rFonts w:asciiTheme="majorBidi" w:hAnsiTheme="majorBidi" w:cstheme="majorBidi"/>
        </w:rPr>
      </w:pPr>
      <w:hyperlink r:id="rId12" w:anchor=":~:text=La%20r%C3%A9volution%20belge%20ne%20plonge,de%20travailleurs%20sont%20sans%20emploi" w:history="1">
        <w:r w:rsidR="002253C8" w:rsidRPr="00235DDE">
          <w:rPr>
            <w:rStyle w:val="Lienhypertexte"/>
            <w:rFonts w:asciiTheme="majorBidi" w:hAnsiTheme="majorBidi" w:cstheme="majorBidi"/>
          </w:rPr>
          <w:t>https://www.belgium.be/fr/la_belgique/connaitre_le_pays/histoire/la_belgique_a_partir_de_1830/origine_et_essor/revolution_belge#:~:text=La%20r%C3%A9volution%20belge%20ne%20plonge,de%20travailleurs%20sont%20sans%20emploi</w:t>
        </w:r>
      </w:hyperlink>
      <w:r w:rsidR="00B23296" w:rsidRPr="00235DDE">
        <w:rPr>
          <w:rFonts w:asciiTheme="majorBidi" w:hAnsiTheme="majorBidi" w:cstheme="majorBidi"/>
        </w:rPr>
        <w:t>. Consulté le 09/10/2024</w:t>
      </w:r>
    </w:p>
    <w:p w14:paraId="4917BC07" w14:textId="4D1553B3" w:rsidR="002253C8" w:rsidRPr="00235DDE" w:rsidRDefault="002253C8" w:rsidP="00CB20E6">
      <w:pPr>
        <w:spacing w:after="0"/>
        <w:ind w:firstLine="708"/>
        <w:rPr>
          <w:rFonts w:asciiTheme="majorBidi" w:hAnsiTheme="majorBidi" w:cstheme="majorBidi"/>
        </w:rPr>
      </w:pPr>
    </w:p>
    <w:p w14:paraId="4638E506" w14:textId="69F076FE" w:rsidR="002253C8" w:rsidRPr="00235DDE" w:rsidRDefault="00C04DAD" w:rsidP="00CB20E6">
      <w:pPr>
        <w:spacing w:after="0"/>
        <w:rPr>
          <w:rFonts w:asciiTheme="majorBidi" w:hAnsiTheme="majorBidi" w:cstheme="majorBidi"/>
        </w:rPr>
      </w:pPr>
      <w:hyperlink r:id="rId13" w:anchor=":~:text=La%20langue%20flamande%20ou%20le,Pays%2DBas%20et%20en%20Flandre" w:history="1">
        <w:r w:rsidR="007B40FE" w:rsidRPr="00CA7A58">
          <w:rPr>
            <w:rStyle w:val="Lienhypertexte"/>
            <w:rFonts w:asciiTheme="majorBidi" w:hAnsiTheme="majorBidi" w:cstheme="majorBidi"/>
          </w:rPr>
          <w:t>https://blog.acolad.com/fr/quelle-est-la-diff%C3%A9rence-entre-le-n%C3%A9erlandais-et-le-flamand#:~:text=La%20langue%20flamande%20ou%20le,Pays%2DBas%20et%20en%20Flandre</w:t>
        </w:r>
      </w:hyperlink>
      <w:r w:rsidR="007B40FE" w:rsidRPr="007B40FE">
        <w:rPr>
          <w:rFonts w:asciiTheme="majorBidi" w:hAnsiTheme="majorBidi" w:cstheme="majorBidi"/>
        </w:rPr>
        <w:t>.</w:t>
      </w:r>
      <w:r w:rsidR="007B40FE">
        <w:rPr>
          <w:rFonts w:asciiTheme="majorBidi" w:hAnsiTheme="majorBidi" w:cstheme="majorBidi"/>
        </w:rPr>
        <w:t xml:space="preserve"> </w:t>
      </w:r>
    </w:p>
    <w:p w14:paraId="7A7C8523" w14:textId="45E075F3" w:rsidR="002253C8" w:rsidRDefault="00C04DAD" w:rsidP="00CB20E6">
      <w:pPr>
        <w:spacing w:after="0"/>
      </w:pPr>
      <w:hyperlink r:id="rId14" w:history="1">
        <w:r w:rsidR="00634F73">
          <w:rPr>
            <w:rStyle w:val="Lienhypertexte"/>
          </w:rPr>
          <w:t>la-question-linguistique-en-belgique-dans-une-perspective-historique.pdf</w:t>
        </w:r>
      </w:hyperlink>
      <w:r w:rsidR="00634F73">
        <w:t xml:space="preserve"> </w:t>
      </w:r>
    </w:p>
    <w:p w14:paraId="4F19BC0D" w14:textId="4131FB4A" w:rsidR="00634F73" w:rsidRPr="00235DDE" w:rsidRDefault="00C04DAD" w:rsidP="00CB20E6">
      <w:pPr>
        <w:spacing w:after="0"/>
        <w:rPr>
          <w:rFonts w:asciiTheme="majorBidi" w:hAnsiTheme="majorBidi" w:cstheme="majorBidi"/>
        </w:rPr>
      </w:pPr>
      <w:hyperlink r:id="rId15" w:history="1">
        <w:proofErr w:type="gramStart"/>
        <w:r w:rsidR="00634F73">
          <w:rPr>
            <w:rStyle w:val="Lienhypertexte"/>
          </w:rPr>
          <w:t>politique</w:t>
        </w:r>
        <w:proofErr w:type="gramEnd"/>
        <w:r w:rsidR="00634F73">
          <w:rPr>
            <w:rStyle w:val="Lienhypertexte"/>
          </w:rPr>
          <w:t xml:space="preserve"> linguistique en Belgique.pdf</w:t>
        </w:r>
      </w:hyperlink>
      <w:r w:rsidR="00634F73">
        <w:t xml:space="preserve"> </w:t>
      </w:r>
    </w:p>
    <w:p w14:paraId="7A984083" w14:textId="113C3C64" w:rsidR="002253C8" w:rsidRPr="00235DDE" w:rsidRDefault="00C04DAD" w:rsidP="00CB20E6">
      <w:pPr>
        <w:spacing w:after="0"/>
        <w:rPr>
          <w:rFonts w:asciiTheme="majorBidi" w:hAnsiTheme="majorBidi" w:cstheme="majorBidi"/>
        </w:rPr>
      </w:pPr>
      <w:hyperlink r:id="rId16" w:history="1">
        <w:r w:rsidR="00BE302E" w:rsidRPr="00F9352A">
          <w:rPr>
            <w:rStyle w:val="Lienhypertexte"/>
            <w:rFonts w:asciiTheme="majorBidi" w:hAnsiTheme="majorBidi" w:cstheme="majorBidi"/>
          </w:rPr>
          <w:t>http://charleroicplus.be/politique-linguistique-belgique-multilinguisme/</w:t>
        </w:r>
      </w:hyperlink>
      <w:r w:rsidR="00BE302E">
        <w:rPr>
          <w:rFonts w:asciiTheme="majorBidi" w:hAnsiTheme="majorBidi" w:cstheme="majorBidi"/>
        </w:rPr>
        <w:t xml:space="preserve"> </w:t>
      </w:r>
    </w:p>
    <w:p w14:paraId="35B06630" w14:textId="585DA98C" w:rsidR="002253C8" w:rsidRDefault="00C04DAD" w:rsidP="00CB20E6">
      <w:pPr>
        <w:spacing w:after="0"/>
        <w:rPr>
          <w:rFonts w:asciiTheme="majorBidi" w:hAnsiTheme="majorBidi" w:cstheme="majorBidi"/>
        </w:rPr>
      </w:pPr>
      <w:hyperlink r:id="rId17" w:history="1">
        <w:r w:rsidR="00634F73">
          <w:rPr>
            <w:rStyle w:val="Lienhypertexte"/>
          </w:rPr>
          <w:t>La politique linguistique et culturelle des langues régionales en Belgique francophone de 1990 à 2018 (uliege.be)</w:t>
        </w:r>
      </w:hyperlink>
      <w:r w:rsidR="00634F73">
        <w:t xml:space="preserve"> </w:t>
      </w:r>
    </w:p>
    <w:p w14:paraId="7F2CAA60" w14:textId="6F912680" w:rsidR="00634F73" w:rsidRDefault="00634F73" w:rsidP="00CB20E6">
      <w:pPr>
        <w:spacing w:after="0"/>
        <w:rPr>
          <w:rFonts w:asciiTheme="majorBidi" w:hAnsiTheme="majorBidi" w:cstheme="majorBidi"/>
        </w:rPr>
      </w:pPr>
    </w:p>
    <w:p w14:paraId="2E7EDFA2" w14:textId="77777777" w:rsidR="00634F73" w:rsidRPr="00235DDE" w:rsidRDefault="00634F73" w:rsidP="00CB20E6">
      <w:pPr>
        <w:spacing w:after="0"/>
        <w:rPr>
          <w:rFonts w:asciiTheme="majorBidi" w:hAnsiTheme="majorBidi" w:cstheme="majorBidi"/>
        </w:rPr>
      </w:pPr>
    </w:p>
    <w:p w14:paraId="6673BA1C" w14:textId="38C27ABE" w:rsidR="002253C8" w:rsidRPr="00235DDE" w:rsidRDefault="002253C8" w:rsidP="00CB20E6">
      <w:pPr>
        <w:spacing w:after="0"/>
        <w:rPr>
          <w:rFonts w:asciiTheme="majorBidi" w:hAnsiTheme="majorBidi" w:cstheme="majorBidi"/>
        </w:rPr>
      </w:pPr>
      <w:r w:rsidRPr="00235DDE">
        <w:rPr>
          <w:rFonts w:asciiTheme="majorBidi" w:hAnsiTheme="majorBidi" w:cstheme="majorBidi"/>
        </w:rPr>
        <w:t xml:space="preserve">Conclusion </w:t>
      </w:r>
    </w:p>
    <w:p w14:paraId="17EB9F8C" w14:textId="0A4BF0FF" w:rsidR="002253C8" w:rsidRPr="00235DDE" w:rsidRDefault="002253C8" w:rsidP="00CB20E6">
      <w:pPr>
        <w:spacing w:after="0"/>
        <w:rPr>
          <w:rFonts w:asciiTheme="majorBidi" w:hAnsiTheme="majorBidi" w:cstheme="majorBidi"/>
        </w:rPr>
      </w:pPr>
      <w:r w:rsidRPr="00235DDE">
        <w:rPr>
          <w:rFonts w:asciiTheme="majorBidi" w:hAnsiTheme="majorBidi" w:cstheme="majorBidi"/>
          <w:color w:val="262626"/>
          <w:sz w:val="26"/>
          <w:szCs w:val="26"/>
          <w:shd w:val="clear" w:color="auto" w:fill="FFFFFF"/>
        </w:rPr>
        <w:t xml:space="preserve">La société belge conservera donc encore pendant un certain temps son caractère dualiste. Et ses deux composantes continueront vraisemblablement à se séparer lentement et quasi insensiblement de plus en plus. « An </w:t>
      </w:r>
      <w:proofErr w:type="spellStart"/>
      <w:r w:rsidRPr="00235DDE">
        <w:rPr>
          <w:rFonts w:asciiTheme="majorBidi" w:hAnsiTheme="majorBidi" w:cstheme="majorBidi"/>
          <w:color w:val="262626"/>
          <w:sz w:val="26"/>
          <w:szCs w:val="26"/>
          <w:shd w:val="clear" w:color="auto" w:fill="FFFFFF"/>
        </w:rPr>
        <w:t>uncertain</w:t>
      </w:r>
      <w:proofErr w:type="spellEnd"/>
      <w:r w:rsidRPr="00235DDE">
        <w:rPr>
          <w:rFonts w:asciiTheme="majorBidi" w:hAnsiTheme="majorBidi" w:cstheme="majorBidi"/>
          <w:color w:val="262626"/>
          <w:sz w:val="26"/>
          <w:szCs w:val="26"/>
          <w:shd w:val="clear" w:color="auto" w:fill="FFFFFF"/>
        </w:rPr>
        <w:t xml:space="preserve"> </w:t>
      </w:r>
      <w:proofErr w:type="spellStart"/>
      <w:r w:rsidRPr="00235DDE">
        <w:rPr>
          <w:rFonts w:asciiTheme="majorBidi" w:hAnsiTheme="majorBidi" w:cstheme="majorBidi"/>
          <w:color w:val="262626"/>
          <w:sz w:val="26"/>
          <w:szCs w:val="26"/>
          <w:shd w:val="clear" w:color="auto" w:fill="FFFFFF"/>
        </w:rPr>
        <w:t>status</w:t>
      </w:r>
      <w:proofErr w:type="spellEnd"/>
      <w:r w:rsidRPr="00235DDE">
        <w:rPr>
          <w:rFonts w:asciiTheme="majorBidi" w:hAnsiTheme="majorBidi" w:cstheme="majorBidi"/>
          <w:color w:val="262626"/>
          <w:sz w:val="26"/>
          <w:szCs w:val="26"/>
          <w:shd w:val="clear" w:color="auto" w:fill="FFFFFF"/>
        </w:rPr>
        <w:t> ! »</w:t>
      </w:r>
    </w:p>
    <w:sectPr w:rsidR="002253C8" w:rsidRPr="00235D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E668A" w14:textId="77777777" w:rsidR="00C04DAD" w:rsidRDefault="00C04DAD" w:rsidP="006673BA">
      <w:pPr>
        <w:spacing w:after="0" w:line="240" w:lineRule="auto"/>
      </w:pPr>
      <w:r>
        <w:separator/>
      </w:r>
    </w:p>
  </w:endnote>
  <w:endnote w:type="continuationSeparator" w:id="0">
    <w:p w14:paraId="11CB462E" w14:textId="77777777" w:rsidR="00C04DAD" w:rsidRDefault="00C04DAD" w:rsidP="00667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30884" w14:textId="77777777" w:rsidR="00C04DAD" w:rsidRDefault="00C04DAD" w:rsidP="006673BA">
      <w:pPr>
        <w:spacing w:after="0" w:line="240" w:lineRule="auto"/>
      </w:pPr>
      <w:r>
        <w:separator/>
      </w:r>
    </w:p>
  </w:footnote>
  <w:footnote w:type="continuationSeparator" w:id="0">
    <w:p w14:paraId="42F87FC6" w14:textId="77777777" w:rsidR="00C04DAD" w:rsidRDefault="00C04DAD" w:rsidP="006673BA">
      <w:pPr>
        <w:spacing w:after="0" w:line="240" w:lineRule="auto"/>
      </w:pPr>
      <w:r>
        <w:continuationSeparator/>
      </w:r>
    </w:p>
  </w:footnote>
  <w:footnote w:id="1">
    <w:p w14:paraId="4CFB2A02" w14:textId="76BC45B4" w:rsidR="006673BA" w:rsidRPr="00BA59F0" w:rsidRDefault="006673BA" w:rsidP="006673BA">
      <w:r>
        <w:rPr>
          <w:rStyle w:val="Appelnotedebasdep"/>
        </w:rPr>
        <w:footnoteRef/>
      </w:r>
      <w:r>
        <w:t xml:space="preserve"> </w:t>
      </w:r>
      <w:r w:rsidRPr="006673BA">
        <w:t>RILLAERTS, S</w:t>
      </w:r>
      <w:r>
        <w:t xml:space="preserve">. </w:t>
      </w:r>
      <w:r w:rsidRPr="006673BA">
        <w:t>(2010). </w:t>
      </w:r>
      <w:r w:rsidRPr="006673BA">
        <w:rPr>
          <w:i/>
          <w:iCs/>
        </w:rPr>
        <w:t>La frontière linguistique, 1878-1963</w:t>
      </w:r>
      <w:r>
        <w:t xml:space="preserve">, </w:t>
      </w:r>
      <w:r w:rsidRPr="006673BA">
        <w:t>P</w:t>
      </w:r>
      <w:r>
        <w:t> :9</w:t>
      </w:r>
    </w:p>
    <w:p w14:paraId="0A363643" w14:textId="5A875BC0" w:rsidR="006673BA" w:rsidRDefault="006673BA">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525"/>
    <w:multiLevelType w:val="multilevel"/>
    <w:tmpl w:val="300A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D535B"/>
    <w:multiLevelType w:val="multilevel"/>
    <w:tmpl w:val="1CB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A062F"/>
    <w:multiLevelType w:val="multilevel"/>
    <w:tmpl w:val="C7F6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B40EC"/>
    <w:multiLevelType w:val="multilevel"/>
    <w:tmpl w:val="A9F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F0"/>
    <w:rsid w:val="00011802"/>
    <w:rsid w:val="000257D9"/>
    <w:rsid w:val="0009512B"/>
    <w:rsid w:val="000E180E"/>
    <w:rsid w:val="0010569E"/>
    <w:rsid w:val="00110ABB"/>
    <w:rsid w:val="00176438"/>
    <w:rsid w:val="001B2249"/>
    <w:rsid w:val="001B3665"/>
    <w:rsid w:val="001D10A5"/>
    <w:rsid w:val="002253C8"/>
    <w:rsid w:val="00235DDE"/>
    <w:rsid w:val="00334643"/>
    <w:rsid w:val="003A7C86"/>
    <w:rsid w:val="00542CBE"/>
    <w:rsid w:val="005D46E9"/>
    <w:rsid w:val="00634F73"/>
    <w:rsid w:val="0066327F"/>
    <w:rsid w:val="006673BA"/>
    <w:rsid w:val="00671295"/>
    <w:rsid w:val="006778AB"/>
    <w:rsid w:val="007171FE"/>
    <w:rsid w:val="007550DA"/>
    <w:rsid w:val="00784065"/>
    <w:rsid w:val="007B40FE"/>
    <w:rsid w:val="00944B8E"/>
    <w:rsid w:val="00B16EDF"/>
    <w:rsid w:val="00B23296"/>
    <w:rsid w:val="00BA59F0"/>
    <w:rsid w:val="00BC29E8"/>
    <w:rsid w:val="00BE302E"/>
    <w:rsid w:val="00C04DAD"/>
    <w:rsid w:val="00CB20E6"/>
    <w:rsid w:val="00CF2810"/>
    <w:rsid w:val="00D66FA8"/>
    <w:rsid w:val="00E21ADF"/>
    <w:rsid w:val="00F725AD"/>
    <w:rsid w:val="00FC1E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F4FE"/>
  <w15:chartTrackingRefBased/>
  <w15:docId w15:val="{68B3DA15-3319-41A0-BC95-350A5838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D10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next w:val="Normal"/>
    <w:link w:val="Titre4Car"/>
    <w:uiPriority w:val="9"/>
    <w:semiHidden/>
    <w:unhideWhenUsed/>
    <w:qFormat/>
    <w:rsid w:val="007171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59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A59F0"/>
    <w:rPr>
      <w:color w:val="0563C1" w:themeColor="hyperlink"/>
      <w:u w:val="single"/>
    </w:rPr>
  </w:style>
  <w:style w:type="character" w:styleId="Mentionnonrsolue">
    <w:name w:val="Unresolved Mention"/>
    <w:basedOn w:val="Policepardfaut"/>
    <w:uiPriority w:val="99"/>
    <w:semiHidden/>
    <w:unhideWhenUsed/>
    <w:rsid w:val="00BA59F0"/>
    <w:rPr>
      <w:color w:val="605E5C"/>
      <w:shd w:val="clear" w:color="auto" w:fill="E1DFDD"/>
    </w:rPr>
  </w:style>
  <w:style w:type="character" w:styleId="lev">
    <w:name w:val="Strong"/>
    <w:basedOn w:val="Policepardfaut"/>
    <w:uiPriority w:val="22"/>
    <w:qFormat/>
    <w:rsid w:val="00B23296"/>
    <w:rPr>
      <w:b/>
      <w:bCs/>
    </w:rPr>
  </w:style>
  <w:style w:type="paragraph" w:styleId="Notedebasdepage">
    <w:name w:val="footnote text"/>
    <w:basedOn w:val="Normal"/>
    <w:link w:val="NotedebasdepageCar"/>
    <w:uiPriority w:val="99"/>
    <w:semiHidden/>
    <w:unhideWhenUsed/>
    <w:rsid w:val="006673B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673BA"/>
    <w:rPr>
      <w:sz w:val="20"/>
      <w:szCs w:val="20"/>
    </w:rPr>
  </w:style>
  <w:style w:type="character" w:styleId="Appelnotedebasdep">
    <w:name w:val="footnote reference"/>
    <w:basedOn w:val="Policepardfaut"/>
    <w:uiPriority w:val="99"/>
    <w:semiHidden/>
    <w:unhideWhenUsed/>
    <w:rsid w:val="006673BA"/>
    <w:rPr>
      <w:vertAlign w:val="superscript"/>
    </w:rPr>
  </w:style>
  <w:style w:type="character" w:customStyle="1" w:styleId="overflow-hidden">
    <w:name w:val="overflow-hidden"/>
    <w:basedOn w:val="Policepardfaut"/>
    <w:rsid w:val="006778AB"/>
  </w:style>
  <w:style w:type="character" w:customStyle="1" w:styleId="Titre1Car">
    <w:name w:val="Titre 1 Car"/>
    <w:basedOn w:val="Policepardfaut"/>
    <w:link w:val="Titre1"/>
    <w:uiPriority w:val="9"/>
    <w:rsid w:val="001D10A5"/>
    <w:rPr>
      <w:rFonts w:ascii="Times New Roman" w:eastAsia="Times New Roman" w:hAnsi="Times New Roman" w:cs="Times New Roman"/>
      <w:b/>
      <w:bCs/>
      <w:kern w:val="36"/>
      <w:sz w:val="48"/>
      <w:szCs w:val="48"/>
      <w:lang w:eastAsia="fr-FR"/>
    </w:rPr>
  </w:style>
  <w:style w:type="paragraph" w:customStyle="1" w:styleId="texte">
    <w:name w:val="texte"/>
    <w:basedOn w:val="Normal"/>
    <w:rsid w:val="001D10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ranumber">
    <w:name w:val="paranumber"/>
    <w:basedOn w:val="Policepardfaut"/>
    <w:rsid w:val="001D10A5"/>
  </w:style>
  <w:style w:type="character" w:customStyle="1" w:styleId="Titre4Car">
    <w:name w:val="Titre 4 Car"/>
    <w:basedOn w:val="Policepardfaut"/>
    <w:link w:val="Titre4"/>
    <w:uiPriority w:val="9"/>
    <w:semiHidden/>
    <w:rsid w:val="007171FE"/>
    <w:rPr>
      <w:rFonts w:asciiTheme="majorHAnsi" w:eastAsiaTheme="majorEastAsia" w:hAnsiTheme="majorHAnsi" w:cstheme="majorBidi"/>
      <w:i/>
      <w:iCs/>
      <w:color w:val="2F5496" w:themeColor="accent1" w:themeShade="BF"/>
    </w:rPr>
  </w:style>
  <w:style w:type="paragraph" w:customStyle="1" w:styleId="modalecontentbodytitletext">
    <w:name w:val="modale__content__body__title__text"/>
    <w:basedOn w:val="Normal"/>
    <w:rsid w:val="000257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6712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1531">
      <w:bodyDiv w:val="1"/>
      <w:marLeft w:val="0"/>
      <w:marRight w:val="0"/>
      <w:marTop w:val="0"/>
      <w:marBottom w:val="0"/>
      <w:divBdr>
        <w:top w:val="none" w:sz="0" w:space="0" w:color="auto"/>
        <w:left w:val="none" w:sz="0" w:space="0" w:color="auto"/>
        <w:bottom w:val="none" w:sz="0" w:space="0" w:color="auto"/>
        <w:right w:val="none" w:sz="0" w:space="0" w:color="auto"/>
      </w:divBdr>
    </w:div>
    <w:div w:id="455178254">
      <w:bodyDiv w:val="1"/>
      <w:marLeft w:val="0"/>
      <w:marRight w:val="0"/>
      <w:marTop w:val="0"/>
      <w:marBottom w:val="0"/>
      <w:divBdr>
        <w:top w:val="none" w:sz="0" w:space="0" w:color="auto"/>
        <w:left w:val="none" w:sz="0" w:space="0" w:color="auto"/>
        <w:bottom w:val="none" w:sz="0" w:space="0" w:color="auto"/>
        <w:right w:val="none" w:sz="0" w:space="0" w:color="auto"/>
      </w:divBdr>
    </w:div>
    <w:div w:id="500435685">
      <w:bodyDiv w:val="1"/>
      <w:marLeft w:val="0"/>
      <w:marRight w:val="0"/>
      <w:marTop w:val="0"/>
      <w:marBottom w:val="0"/>
      <w:divBdr>
        <w:top w:val="none" w:sz="0" w:space="0" w:color="auto"/>
        <w:left w:val="none" w:sz="0" w:space="0" w:color="auto"/>
        <w:bottom w:val="none" w:sz="0" w:space="0" w:color="auto"/>
        <w:right w:val="none" w:sz="0" w:space="0" w:color="auto"/>
      </w:divBdr>
    </w:div>
    <w:div w:id="542638629">
      <w:bodyDiv w:val="1"/>
      <w:marLeft w:val="0"/>
      <w:marRight w:val="0"/>
      <w:marTop w:val="0"/>
      <w:marBottom w:val="0"/>
      <w:divBdr>
        <w:top w:val="none" w:sz="0" w:space="0" w:color="auto"/>
        <w:left w:val="none" w:sz="0" w:space="0" w:color="auto"/>
        <w:bottom w:val="none" w:sz="0" w:space="0" w:color="auto"/>
        <w:right w:val="none" w:sz="0" w:space="0" w:color="auto"/>
      </w:divBdr>
    </w:div>
    <w:div w:id="555241234">
      <w:bodyDiv w:val="1"/>
      <w:marLeft w:val="0"/>
      <w:marRight w:val="0"/>
      <w:marTop w:val="0"/>
      <w:marBottom w:val="0"/>
      <w:divBdr>
        <w:top w:val="none" w:sz="0" w:space="0" w:color="auto"/>
        <w:left w:val="none" w:sz="0" w:space="0" w:color="auto"/>
        <w:bottom w:val="none" w:sz="0" w:space="0" w:color="auto"/>
        <w:right w:val="none" w:sz="0" w:space="0" w:color="auto"/>
      </w:divBdr>
    </w:div>
    <w:div w:id="621762763">
      <w:bodyDiv w:val="1"/>
      <w:marLeft w:val="0"/>
      <w:marRight w:val="0"/>
      <w:marTop w:val="0"/>
      <w:marBottom w:val="0"/>
      <w:divBdr>
        <w:top w:val="none" w:sz="0" w:space="0" w:color="auto"/>
        <w:left w:val="none" w:sz="0" w:space="0" w:color="auto"/>
        <w:bottom w:val="none" w:sz="0" w:space="0" w:color="auto"/>
        <w:right w:val="none" w:sz="0" w:space="0" w:color="auto"/>
      </w:divBdr>
    </w:div>
    <w:div w:id="629628326">
      <w:bodyDiv w:val="1"/>
      <w:marLeft w:val="0"/>
      <w:marRight w:val="0"/>
      <w:marTop w:val="0"/>
      <w:marBottom w:val="0"/>
      <w:divBdr>
        <w:top w:val="none" w:sz="0" w:space="0" w:color="auto"/>
        <w:left w:val="none" w:sz="0" w:space="0" w:color="auto"/>
        <w:bottom w:val="none" w:sz="0" w:space="0" w:color="auto"/>
        <w:right w:val="none" w:sz="0" w:space="0" w:color="auto"/>
      </w:divBdr>
      <w:divsChild>
        <w:div w:id="2020353273">
          <w:marLeft w:val="0"/>
          <w:marRight w:val="0"/>
          <w:marTop w:val="0"/>
          <w:marBottom w:val="300"/>
          <w:divBdr>
            <w:top w:val="none" w:sz="0" w:space="0" w:color="auto"/>
            <w:left w:val="none" w:sz="0" w:space="0" w:color="auto"/>
            <w:bottom w:val="none" w:sz="0" w:space="0" w:color="auto"/>
            <w:right w:val="none" w:sz="0" w:space="0" w:color="auto"/>
          </w:divBdr>
          <w:divsChild>
            <w:div w:id="1714386325">
              <w:marLeft w:val="0"/>
              <w:marRight w:val="0"/>
              <w:marTop w:val="0"/>
              <w:marBottom w:val="0"/>
              <w:divBdr>
                <w:top w:val="none" w:sz="0" w:space="0" w:color="auto"/>
                <w:left w:val="none" w:sz="0" w:space="0" w:color="auto"/>
                <w:bottom w:val="none" w:sz="0" w:space="0" w:color="auto"/>
                <w:right w:val="none" w:sz="0" w:space="0" w:color="auto"/>
              </w:divBdr>
              <w:divsChild>
                <w:div w:id="229849078">
                  <w:marLeft w:val="0"/>
                  <w:marRight w:val="0"/>
                  <w:marTop w:val="0"/>
                  <w:marBottom w:val="0"/>
                  <w:divBdr>
                    <w:top w:val="none" w:sz="0" w:space="0" w:color="auto"/>
                    <w:left w:val="none" w:sz="0" w:space="0" w:color="auto"/>
                    <w:bottom w:val="none" w:sz="0" w:space="0" w:color="auto"/>
                    <w:right w:val="none" w:sz="0" w:space="0" w:color="auto"/>
                  </w:divBdr>
                  <w:divsChild>
                    <w:div w:id="17780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02283">
      <w:bodyDiv w:val="1"/>
      <w:marLeft w:val="0"/>
      <w:marRight w:val="0"/>
      <w:marTop w:val="0"/>
      <w:marBottom w:val="0"/>
      <w:divBdr>
        <w:top w:val="none" w:sz="0" w:space="0" w:color="auto"/>
        <w:left w:val="none" w:sz="0" w:space="0" w:color="auto"/>
        <w:bottom w:val="none" w:sz="0" w:space="0" w:color="auto"/>
        <w:right w:val="none" w:sz="0" w:space="0" w:color="auto"/>
      </w:divBdr>
      <w:divsChild>
        <w:div w:id="1600218989">
          <w:marLeft w:val="0"/>
          <w:marRight w:val="0"/>
          <w:marTop w:val="0"/>
          <w:marBottom w:val="300"/>
          <w:divBdr>
            <w:top w:val="none" w:sz="0" w:space="0" w:color="auto"/>
            <w:left w:val="none" w:sz="0" w:space="0" w:color="auto"/>
            <w:bottom w:val="none" w:sz="0" w:space="0" w:color="auto"/>
            <w:right w:val="none" w:sz="0" w:space="0" w:color="auto"/>
          </w:divBdr>
          <w:divsChild>
            <w:div w:id="1885941819">
              <w:marLeft w:val="0"/>
              <w:marRight w:val="0"/>
              <w:marTop w:val="0"/>
              <w:marBottom w:val="0"/>
              <w:divBdr>
                <w:top w:val="none" w:sz="0" w:space="0" w:color="auto"/>
                <w:left w:val="none" w:sz="0" w:space="0" w:color="auto"/>
                <w:bottom w:val="none" w:sz="0" w:space="0" w:color="auto"/>
                <w:right w:val="none" w:sz="0" w:space="0" w:color="auto"/>
              </w:divBdr>
              <w:divsChild>
                <w:div w:id="2095541866">
                  <w:marLeft w:val="0"/>
                  <w:marRight w:val="0"/>
                  <w:marTop w:val="0"/>
                  <w:marBottom w:val="0"/>
                  <w:divBdr>
                    <w:top w:val="none" w:sz="0" w:space="0" w:color="auto"/>
                    <w:left w:val="none" w:sz="0" w:space="0" w:color="auto"/>
                    <w:bottom w:val="none" w:sz="0" w:space="0" w:color="auto"/>
                    <w:right w:val="none" w:sz="0" w:space="0" w:color="auto"/>
                  </w:divBdr>
                  <w:divsChild>
                    <w:div w:id="6144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6823">
          <w:marLeft w:val="0"/>
          <w:marRight w:val="0"/>
          <w:marTop w:val="0"/>
          <w:marBottom w:val="0"/>
          <w:divBdr>
            <w:top w:val="none" w:sz="0" w:space="0" w:color="auto"/>
            <w:left w:val="none" w:sz="0" w:space="0" w:color="auto"/>
            <w:bottom w:val="none" w:sz="0" w:space="0" w:color="auto"/>
            <w:right w:val="none" w:sz="0" w:space="0" w:color="auto"/>
          </w:divBdr>
        </w:div>
      </w:divsChild>
    </w:div>
    <w:div w:id="734357042">
      <w:bodyDiv w:val="1"/>
      <w:marLeft w:val="0"/>
      <w:marRight w:val="0"/>
      <w:marTop w:val="0"/>
      <w:marBottom w:val="0"/>
      <w:divBdr>
        <w:top w:val="none" w:sz="0" w:space="0" w:color="auto"/>
        <w:left w:val="none" w:sz="0" w:space="0" w:color="auto"/>
        <w:bottom w:val="none" w:sz="0" w:space="0" w:color="auto"/>
        <w:right w:val="none" w:sz="0" w:space="0" w:color="auto"/>
      </w:divBdr>
    </w:div>
    <w:div w:id="762604140">
      <w:bodyDiv w:val="1"/>
      <w:marLeft w:val="0"/>
      <w:marRight w:val="0"/>
      <w:marTop w:val="0"/>
      <w:marBottom w:val="0"/>
      <w:divBdr>
        <w:top w:val="none" w:sz="0" w:space="0" w:color="auto"/>
        <w:left w:val="none" w:sz="0" w:space="0" w:color="auto"/>
        <w:bottom w:val="none" w:sz="0" w:space="0" w:color="auto"/>
        <w:right w:val="none" w:sz="0" w:space="0" w:color="auto"/>
      </w:divBdr>
    </w:div>
    <w:div w:id="901676171">
      <w:bodyDiv w:val="1"/>
      <w:marLeft w:val="0"/>
      <w:marRight w:val="0"/>
      <w:marTop w:val="0"/>
      <w:marBottom w:val="0"/>
      <w:divBdr>
        <w:top w:val="none" w:sz="0" w:space="0" w:color="auto"/>
        <w:left w:val="none" w:sz="0" w:space="0" w:color="auto"/>
        <w:bottom w:val="none" w:sz="0" w:space="0" w:color="auto"/>
        <w:right w:val="none" w:sz="0" w:space="0" w:color="auto"/>
      </w:divBdr>
    </w:div>
    <w:div w:id="939675988">
      <w:bodyDiv w:val="1"/>
      <w:marLeft w:val="0"/>
      <w:marRight w:val="0"/>
      <w:marTop w:val="0"/>
      <w:marBottom w:val="0"/>
      <w:divBdr>
        <w:top w:val="none" w:sz="0" w:space="0" w:color="auto"/>
        <w:left w:val="none" w:sz="0" w:space="0" w:color="auto"/>
        <w:bottom w:val="none" w:sz="0" w:space="0" w:color="auto"/>
        <w:right w:val="none" w:sz="0" w:space="0" w:color="auto"/>
      </w:divBdr>
    </w:div>
    <w:div w:id="1020162423">
      <w:bodyDiv w:val="1"/>
      <w:marLeft w:val="0"/>
      <w:marRight w:val="0"/>
      <w:marTop w:val="0"/>
      <w:marBottom w:val="0"/>
      <w:divBdr>
        <w:top w:val="none" w:sz="0" w:space="0" w:color="auto"/>
        <w:left w:val="none" w:sz="0" w:space="0" w:color="auto"/>
        <w:bottom w:val="none" w:sz="0" w:space="0" w:color="auto"/>
        <w:right w:val="none" w:sz="0" w:space="0" w:color="auto"/>
      </w:divBdr>
    </w:div>
    <w:div w:id="1086077370">
      <w:bodyDiv w:val="1"/>
      <w:marLeft w:val="0"/>
      <w:marRight w:val="0"/>
      <w:marTop w:val="0"/>
      <w:marBottom w:val="0"/>
      <w:divBdr>
        <w:top w:val="none" w:sz="0" w:space="0" w:color="auto"/>
        <w:left w:val="none" w:sz="0" w:space="0" w:color="auto"/>
        <w:bottom w:val="none" w:sz="0" w:space="0" w:color="auto"/>
        <w:right w:val="none" w:sz="0" w:space="0" w:color="auto"/>
      </w:divBdr>
    </w:div>
    <w:div w:id="1237663673">
      <w:bodyDiv w:val="1"/>
      <w:marLeft w:val="0"/>
      <w:marRight w:val="0"/>
      <w:marTop w:val="0"/>
      <w:marBottom w:val="0"/>
      <w:divBdr>
        <w:top w:val="none" w:sz="0" w:space="0" w:color="auto"/>
        <w:left w:val="none" w:sz="0" w:space="0" w:color="auto"/>
        <w:bottom w:val="none" w:sz="0" w:space="0" w:color="auto"/>
        <w:right w:val="none" w:sz="0" w:space="0" w:color="auto"/>
      </w:divBdr>
    </w:div>
    <w:div w:id="1532066535">
      <w:bodyDiv w:val="1"/>
      <w:marLeft w:val="0"/>
      <w:marRight w:val="0"/>
      <w:marTop w:val="0"/>
      <w:marBottom w:val="0"/>
      <w:divBdr>
        <w:top w:val="none" w:sz="0" w:space="0" w:color="auto"/>
        <w:left w:val="none" w:sz="0" w:space="0" w:color="auto"/>
        <w:bottom w:val="none" w:sz="0" w:space="0" w:color="auto"/>
        <w:right w:val="none" w:sz="0" w:space="0" w:color="auto"/>
      </w:divBdr>
    </w:div>
    <w:div w:id="1615358139">
      <w:bodyDiv w:val="1"/>
      <w:marLeft w:val="0"/>
      <w:marRight w:val="0"/>
      <w:marTop w:val="0"/>
      <w:marBottom w:val="0"/>
      <w:divBdr>
        <w:top w:val="none" w:sz="0" w:space="0" w:color="auto"/>
        <w:left w:val="none" w:sz="0" w:space="0" w:color="auto"/>
        <w:bottom w:val="none" w:sz="0" w:space="0" w:color="auto"/>
        <w:right w:val="none" w:sz="0" w:space="0" w:color="auto"/>
      </w:divBdr>
    </w:div>
    <w:div w:id="1624731755">
      <w:bodyDiv w:val="1"/>
      <w:marLeft w:val="0"/>
      <w:marRight w:val="0"/>
      <w:marTop w:val="0"/>
      <w:marBottom w:val="0"/>
      <w:divBdr>
        <w:top w:val="none" w:sz="0" w:space="0" w:color="auto"/>
        <w:left w:val="none" w:sz="0" w:space="0" w:color="auto"/>
        <w:bottom w:val="none" w:sz="0" w:space="0" w:color="auto"/>
        <w:right w:val="none" w:sz="0" w:space="0" w:color="auto"/>
      </w:divBdr>
    </w:div>
    <w:div w:id="1804352251">
      <w:bodyDiv w:val="1"/>
      <w:marLeft w:val="0"/>
      <w:marRight w:val="0"/>
      <w:marTop w:val="0"/>
      <w:marBottom w:val="0"/>
      <w:divBdr>
        <w:top w:val="none" w:sz="0" w:space="0" w:color="auto"/>
        <w:left w:val="none" w:sz="0" w:space="0" w:color="auto"/>
        <w:bottom w:val="none" w:sz="0" w:space="0" w:color="auto"/>
        <w:right w:val="none" w:sz="0" w:space="0" w:color="auto"/>
      </w:divBdr>
    </w:div>
    <w:div w:id="1851406835">
      <w:bodyDiv w:val="1"/>
      <w:marLeft w:val="0"/>
      <w:marRight w:val="0"/>
      <w:marTop w:val="0"/>
      <w:marBottom w:val="0"/>
      <w:divBdr>
        <w:top w:val="none" w:sz="0" w:space="0" w:color="auto"/>
        <w:left w:val="none" w:sz="0" w:space="0" w:color="auto"/>
        <w:bottom w:val="none" w:sz="0" w:space="0" w:color="auto"/>
        <w:right w:val="none" w:sz="0" w:space="0" w:color="auto"/>
      </w:divBdr>
      <w:divsChild>
        <w:div w:id="1972780566">
          <w:marLeft w:val="0"/>
          <w:marRight w:val="0"/>
          <w:marTop w:val="0"/>
          <w:marBottom w:val="0"/>
          <w:divBdr>
            <w:top w:val="none" w:sz="0" w:space="0" w:color="auto"/>
            <w:left w:val="none" w:sz="0" w:space="0" w:color="auto"/>
            <w:bottom w:val="none" w:sz="0" w:space="0" w:color="auto"/>
            <w:right w:val="none" w:sz="0" w:space="0" w:color="auto"/>
          </w:divBdr>
          <w:divsChild>
            <w:div w:id="414403796">
              <w:marLeft w:val="0"/>
              <w:marRight w:val="0"/>
              <w:marTop w:val="0"/>
              <w:marBottom w:val="0"/>
              <w:divBdr>
                <w:top w:val="none" w:sz="0" w:space="0" w:color="auto"/>
                <w:left w:val="none" w:sz="0" w:space="0" w:color="auto"/>
                <w:bottom w:val="none" w:sz="0" w:space="0" w:color="auto"/>
                <w:right w:val="none" w:sz="0" w:space="0" w:color="auto"/>
              </w:divBdr>
              <w:divsChild>
                <w:div w:id="607930127">
                  <w:marLeft w:val="0"/>
                  <w:marRight w:val="0"/>
                  <w:marTop w:val="0"/>
                  <w:marBottom w:val="0"/>
                  <w:divBdr>
                    <w:top w:val="none" w:sz="0" w:space="0" w:color="auto"/>
                    <w:left w:val="none" w:sz="0" w:space="0" w:color="auto"/>
                    <w:bottom w:val="none" w:sz="0" w:space="0" w:color="auto"/>
                    <w:right w:val="none" w:sz="0" w:space="0" w:color="auto"/>
                  </w:divBdr>
                  <w:divsChild>
                    <w:div w:id="9435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28443">
          <w:marLeft w:val="0"/>
          <w:marRight w:val="0"/>
          <w:marTop w:val="0"/>
          <w:marBottom w:val="0"/>
          <w:divBdr>
            <w:top w:val="none" w:sz="0" w:space="0" w:color="auto"/>
            <w:left w:val="none" w:sz="0" w:space="0" w:color="auto"/>
            <w:bottom w:val="none" w:sz="0" w:space="0" w:color="auto"/>
            <w:right w:val="none" w:sz="0" w:space="0" w:color="auto"/>
          </w:divBdr>
          <w:divsChild>
            <w:div w:id="920331202">
              <w:marLeft w:val="0"/>
              <w:marRight w:val="0"/>
              <w:marTop w:val="0"/>
              <w:marBottom w:val="0"/>
              <w:divBdr>
                <w:top w:val="none" w:sz="0" w:space="0" w:color="auto"/>
                <w:left w:val="none" w:sz="0" w:space="0" w:color="auto"/>
                <w:bottom w:val="none" w:sz="0" w:space="0" w:color="auto"/>
                <w:right w:val="none" w:sz="0" w:space="0" w:color="auto"/>
              </w:divBdr>
              <w:divsChild>
                <w:div w:id="1182165858">
                  <w:marLeft w:val="0"/>
                  <w:marRight w:val="0"/>
                  <w:marTop w:val="0"/>
                  <w:marBottom w:val="0"/>
                  <w:divBdr>
                    <w:top w:val="none" w:sz="0" w:space="0" w:color="auto"/>
                    <w:left w:val="none" w:sz="0" w:space="0" w:color="auto"/>
                    <w:bottom w:val="none" w:sz="0" w:space="0" w:color="auto"/>
                    <w:right w:val="none" w:sz="0" w:space="0" w:color="auto"/>
                  </w:divBdr>
                  <w:divsChild>
                    <w:div w:id="17553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78764">
      <w:bodyDiv w:val="1"/>
      <w:marLeft w:val="0"/>
      <w:marRight w:val="0"/>
      <w:marTop w:val="0"/>
      <w:marBottom w:val="0"/>
      <w:divBdr>
        <w:top w:val="none" w:sz="0" w:space="0" w:color="auto"/>
        <w:left w:val="none" w:sz="0" w:space="0" w:color="auto"/>
        <w:bottom w:val="none" w:sz="0" w:space="0" w:color="auto"/>
        <w:right w:val="none" w:sz="0" w:space="0" w:color="auto"/>
      </w:divBdr>
      <w:divsChild>
        <w:div w:id="1810054391">
          <w:marLeft w:val="0"/>
          <w:marRight w:val="0"/>
          <w:marTop w:val="0"/>
          <w:marBottom w:val="0"/>
          <w:divBdr>
            <w:top w:val="none" w:sz="0" w:space="0" w:color="auto"/>
            <w:left w:val="none" w:sz="0" w:space="0" w:color="auto"/>
            <w:bottom w:val="none" w:sz="0" w:space="0" w:color="auto"/>
            <w:right w:val="none" w:sz="0" w:space="0" w:color="auto"/>
          </w:divBdr>
          <w:divsChild>
            <w:div w:id="505511227">
              <w:marLeft w:val="0"/>
              <w:marRight w:val="0"/>
              <w:marTop w:val="0"/>
              <w:marBottom w:val="0"/>
              <w:divBdr>
                <w:top w:val="none" w:sz="0" w:space="0" w:color="auto"/>
                <w:left w:val="none" w:sz="0" w:space="0" w:color="auto"/>
                <w:bottom w:val="none" w:sz="0" w:space="0" w:color="auto"/>
                <w:right w:val="none" w:sz="0" w:space="0" w:color="auto"/>
              </w:divBdr>
              <w:divsChild>
                <w:div w:id="57092126">
                  <w:marLeft w:val="0"/>
                  <w:marRight w:val="0"/>
                  <w:marTop w:val="0"/>
                  <w:marBottom w:val="0"/>
                  <w:divBdr>
                    <w:top w:val="none" w:sz="0" w:space="0" w:color="auto"/>
                    <w:left w:val="none" w:sz="0" w:space="0" w:color="auto"/>
                    <w:bottom w:val="none" w:sz="0" w:space="0" w:color="auto"/>
                    <w:right w:val="none" w:sz="0" w:space="0" w:color="auto"/>
                  </w:divBdr>
                  <w:divsChild>
                    <w:div w:id="704911165">
                      <w:marLeft w:val="0"/>
                      <w:marRight w:val="0"/>
                      <w:marTop w:val="0"/>
                      <w:marBottom w:val="0"/>
                      <w:divBdr>
                        <w:top w:val="none" w:sz="0" w:space="0" w:color="auto"/>
                        <w:left w:val="none" w:sz="0" w:space="0" w:color="auto"/>
                        <w:bottom w:val="none" w:sz="0" w:space="0" w:color="auto"/>
                        <w:right w:val="none" w:sz="0" w:space="0" w:color="auto"/>
                      </w:divBdr>
                      <w:divsChild>
                        <w:div w:id="720910201">
                          <w:marLeft w:val="0"/>
                          <w:marRight w:val="0"/>
                          <w:marTop w:val="0"/>
                          <w:marBottom w:val="0"/>
                          <w:divBdr>
                            <w:top w:val="none" w:sz="0" w:space="0" w:color="auto"/>
                            <w:left w:val="none" w:sz="0" w:space="0" w:color="auto"/>
                            <w:bottom w:val="none" w:sz="0" w:space="0" w:color="auto"/>
                            <w:right w:val="none" w:sz="0" w:space="0" w:color="auto"/>
                          </w:divBdr>
                          <w:divsChild>
                            <w:div w:id="623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4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openedition.org/pusl/5529" TargetMode="External"/><Relationship Id="rId13" Type="http://schemas.openxmlformats.org/officeDocument/2006/relationships/hyperlink" Target="https://blog.acolad.com/fr/quelle-est-la-diff%C3%A9rence-entre-le-n%C3%A9erlandais-et-le-flaman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lgium.be/fr/la_belgique/connaitre_le_pays/histoire/la_belgique_a_partir_de_1830/origine_et_essor/revolution_belge" TargetMode="External"/><Relationship Id="rId17" Type="http://schemas.openxmlformats.org/officeDocument/2006/relationships/hyperlink" Target="https://orbi.uliege.be/bitstream/2268/233704/1/dassargues.pdf" TargetMode="External"/><Relationship Id="rId2" Type="http://schemas.openxmlformats.org/officeDocument/2006/relationships/numbering" Target="numbering.xml"/><Relationship Id="rId16" Type="http://schemas.openxmlformats.org/officeDocument/2006/relationships/hyperlink" Target="http://charleroicplus.be/politique-linguistique-belgique-multilinguis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nate.be/doc/const_fr.html" TargetMode="External"/><Relationship Id="rId5" Type="http://schemas.openxmlformats.org/officeDocument/2006/relationships/webSettings" Target="webSettings.xml"/><Relationship Id="rId15" Type="http://schemas.openxmlformats.org/officeDocument/2006/relationships/hyperlink" Target="file:///C:\Users\toushiba\Desktop\politique%20linguistique%20en%20Belgique.pdf" TargetMode="External"/><Relationship Id="rId10" Type="http://schemas.openxmlformats.org/officeDocument/2006/relationships/hyperlink" Target="https://doi.org/10.4000/books.pusl.556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4000/books.pusl.5529" TargetMode="External"/><Relationship Id="rId14" Type="http://schemas.openxmlformats.org/officeDocument/2006/relationships/hyperlink" Target="file:///C:\Users\toushiba\Downloads\la-question-linguistique-en-belgique-dans-une-perspective-historiqu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218F10-7D43-464D-971D-4DE7D58C186E}">
  <we:reference id="4b785c87-866c-4bad-85d8-5d1ae467ac9a" version="3.14.3.0" store="EXCatalog" storeType="EXCatalog"/>
  <we:alternateReferences>
    <we:reference id="WA104381909" version="3.14.3.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A3FB6-EE02-444F-91B7-A694A7FD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Pages>
  <Words>2356</Words>
  <Characters>12961</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limane jamila</dc:creator>
  <cp:keywords/>
  <dc:description/>
  <cp:lastModifiedBy>limane jamila</cp:lastModifiedBy>
  <cp:revision>16</cp:revision>
  <dcterms:created xsi:type="dcterms:W3CDTF">2024-10-09T17:23:00Z</dcterms:created>
  <dcterms:modified xsi:type="dcterms:W3CDTF">2024-10-15T09:51:00Z</dcterms:modified>
</cp:coreProperties>
</file>