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54845309" w:rsidR="00866277" w:rsidRPr="00E60401" w:rsidRDefault="009B3D4D" w:rsidP="0007110A">
      <w:pPr>
        <w:pStyle w:val="IOP-CS-Title"/>
        <w:spacing w:line="360" w:lineRule="auto"/>
        <w:rPr>
          <w:rFonts w:ascii="Times New Roman" w:hAnsi="Times New Roman" w:cs="Times New Roman"/>
        </w:rPr>
      </w:pPr>
      <w:proofErr w:type="spellStart"/>
      <w:r w:rsidRPr="00E60401">
        <w:rPr>
          <w:rFonts w:ascii="Times New Roman" w:hAnsi="Times New Roman" w:cs="Times New Roman"/>
        </w:rPr>
        <w:t>Tugas</w:t>
      </w:r>
      <w:proofErr w:type="spellEnd"/>
      <w:r w:rsidRPr="00E60401">
        <w:rPr>
          <w:rFonts w:ascii="Times New Roman" w:hAnsi="Times New Roman" w:cs="Times New Roman"/>
        </w:rPr>
        <w:t xml:space="preserve"> </w:t>
      </w:r>
      <w:r w:rsidR="00D2190E">
        <w:rPr>
          <w:rFonts w:ascii="Times New Roman" w:hAnsi="Times New Roman" w:cs="Times New Roman"/>
        </w:rPr>
        <w:t>6</w:t>
      </w:r>
      <w:r w:rsidRPr="00E60401">
        <w:rPr>
          <w:rFonts w:ascii="Times New Roman" w:hAnsi="Times New Roman" w:cs="Times New Roman"/>
        </w:rPr>
        <w:t xml:space="preserve">: </w:t>
      </w:r>
      <w:proofErr w:type="spellStart"/>
      <w:r w:rsidR="00BC4661" w:rsidRPr="00E60401">
        <w:rPr>
          <w:rFonts w:ascii="Times New Roman" w:hAnsi="Times New Roman" w:cs="Times New Roman"/>
        </w:rPr>
        <w:t>Tugas</w:t>
      </w:r>
      <w:proofErr w:type="spellEnd"/>
      <w:r w:rsidR="00BC4661" w:rsidRPr="00E60401">
        <w:rPr>
          <w:rFonts w:ascii="Times New Roman" w:hAnsi="Times New Roman" w:cs="Times New Roman"/>
        </w:rPr>
        <w:t xml:space="preserve"> </w:t>
      </w:r>
      <w:proofErr w:type="spellStart"/>
      <w:r w:rsidR="00BC4661" w:rsidRPr="00E60401">
        <w:rPr>
          <w:rFonts w:ascii="Times New Roman" w:hAnsi="Times New Roman" w:cs="Times New Roman"/>
        </w:rPr>
        <w:t>Praktimum</w:t>
      </w:r>
      <w:proofErr w:type="spellEnd"/>
      <w:r w:rsidR="00BC4661" w:rsidRPr="00E60401">
        <w:rPr>
          <w:rFonts w:ascii="Times New Roman" w:hAnsi="Times New Roman" w:cs="Times New Roman"/>
        </w:rPr>
        <w:t xml:space="preserve"> </w:t>
      </w:r>
      <w:r w:rsidR="00D2190E">
        <w:rPr>
          <w:rFonts w:ascii="Times New Roman" w:hAnsi="Times New Roman" w:cs="Times New Roman"/>
        </w:rPr>
        <w:t>6</w:t>
      </w:r>
      <w:r w:rsidR="00BC4661" w:rsidRPr="00E60401">
        <w:rPr>
          <w:rFonts w:ascii="Times New Roman" w:hAnsi="Times New Roman" w:cs="Times New Roman"/>
        </w:rPr>
        <w:t xml:space="preserve"> Machine Learning</w:t>
      </w:r>
    </w:p>
    <w:p w14:paraId="2A13FE35" w14:textId="044561EF" w:rsidR="00D1709E" w:rsidRPr="00E60401" w:rsidRDefault="00BC4661" w:rsidP="0007110A">
      <w:pPr>
        <w:spacing w:after="240" w:line="360" w:lineRule="auto"/>
        <w:ind w:left="1418"/>
        <w:rPr>
          <w:rFonts w:ascii="Times New Roman" w:hAnsi="Times New Roman" w:cs="Times New Roman"/>
          <w:b/>
          <w:bCs/>
        </w:rPr>
      </w:pPr>
      <w:r w:rsidRPr="00E60401">
        <w:rPr>
          <w:rFonts w:ascii="Times New Roman" w:hAnsi="Times New Roman" w:cs="Times New Roman"/>
          <w:b/>
          <w:bCs/>
        </w:rPr>
        <w:t>Jamilatun Khoerunnisa</w:t>
      </w:r>
      <w:r w:rsidR="00625342" w:rsidRPr="00E60401">
        <w:rPr>
          <w:rFonts w:ascii="Times New Roman" w:hAnsi="Times New Roman" w:cs="Times New Roman"/>
          <w:b/>
          <w:bCs/>
        </w:rPr>
        <w:t xml:space="preserve"> - </w:t>
      </w:r>
      <w:r w:rsidRPr="00E60401">
        <w:rPr>
          <w:rFonts w:ascii="Times New Roman" w:hAnsi="Times New Roman" w:cs="Times New Roman"/>
          <w:b/>
          <w:bCs/>
        </w:rPr>
        <w:t>010222254</w:t>
      </w:r>
    </w:p>
    <w:p w14:paraId="3CEAEA38" w14:textId="35CB475D" w:rsidR="00A05FF8" w:rsidRPr="00E60401" w:rsidRDefault="00207B84" w:rsidP="0007110A">
      <w:pPr>
        <w:pStyle w:val="IOP-CS-Affiliation"/>
        <w:spacing w:line="360" w:lineRule="auto"/>
        <w:rPr>
          <w:rFonts w:ascii="Times New Roman" w:hAnsi="Times New Roman" w:cs="Times New Roman"/>
        </w:rPr>
      </w:pPr>
      <w:r w:rsidRPr="00E60401">
        <w:rPr>
          <w:rFonts w:ascii="Times New Roman" w:hAnsi="Times New Roman" w:cs="Times New Roman"/>
          <w:vertAlign w:val="superscript"/>
        </w:rPr>
        <w:t xml:space="preserve"> </w:t>
      </w:r>
      <w:r w:rsidR="00625342" w:rsidRPr="00E60401">
        <w:rPr>
          <w:rFonts w:ascii="Times New Roman" w:hAnsi="Times New Roman" w:cs="Times New Roman"/>
        </w:rPr>
        <w:t xml:space="preserve">Teknik </w:t>
      </w:r>
      <w:proofErr w:type="spellStart"/>
      <w:r w:rsidR="00625342" w:rsidRPr="00E60401">
        <w:rPr>
          <w:rFonts w:ascii="Times New Roman" w:hAnsi="Times New Roman" w:cs="Times New Roman"/>
        </w:rPr>
        <w:t>Informatika</w:t>
      </w:r>
      <w:proofErr w:type="spellEnd"/>
      <w:r w:rsidR="00625342" w:rsidRPr="00E60401">
        <w:rPr>
          <w:rFonts w:ascii="Times New Roman" w:hAnsi="Times New Roman" w:cs="Times New Roman"/>
        </w:rPr>
        <w:t xml:space="preserve">, STT </w:t>
      </w:r>
      <w:proofErr w:type="spellStart"/>
      <w:r w:rsidR="00625342" w:rsidRPr="00E60401">
        <w:rPr>
          <w:rFonts w:ascii="Times New Roman" w:hAnsi="Times New Roman" w:cs="Times New Roman"/>
        </w:rPr>
        <w:t>Terpadu</w:t>
      </w:r>
      <w:proofErr w:type="spellEnd"/>
      <w:r w:rsidR="00625342" w:rsidRPr="00E60401">
        <w:rPr>
          <w:rFonts w:ascii="Times New Roman" w:hAnsi="Times New Roman" w:cs="Times New Roman"/>
        </w:rPr>
        <w:t xml:space="preserve"> Nurul Fikri, Depok</w:t>
      </w:r>
    </w:p>
    <w:p w14:paraId="2B281CF0" w14:textId="77777777" w:rsidR="00A05FF8" w:rsidRPr="00E60401" w:rsidRDefault="00A05FF8" w:rsidP="0007110A">
      <w:pPr>
        <w:pStyle w:val="IOP-CS-Affiliation"/>
        <w:spacing w:line="360" w:lineRule="auto"/>
        <w:rPr>
          <w:rFonts w:ascii="Times New Roman" w:hAnsi="Times New Roman" w:cs="Times New Roman"/>
        </w:rPr>
      </w:pPr>
    </w:p>
    <w:p w14:paraId="3A2C5969" w14:textId="19F0F59A" w:rsidR="00703C87" w:rsidRDefault="00825615" w:rsidP="0007110A">
      <w:pPr>
        <w:pStyle w:val="IOP-CS-Affiliation"/>
        <w:spacing w:line="360" w:lineRule="auto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E60401">
        <w:rPr>
          <w:rFonts w:ascii="Times New Roman" w:hAnsi="Times New Roman" w:cs="Times New Roman"/>
          <w:vertAlign w:val="superscript"/>
        </w:rPr>
        <w:t>*</w:t>
      </w:r>
      <w:r w:rsidR="004A2048" w:rsidRPr="00E60401">
        <w:rPr>
          <w:rFonts w:ascii="Times New Roman" w:hAnsi="Times New Roman" w:cs="Times New Roman"/>
        </w:rPr>
        <w:t xml:space="preserve">E-mail: </w:t>
      </w:r>
      <w:hyperlink r:id="rId11" w:history="1">
        <w:r w:rsidR="00E60401" w:rsidRPr="00C22D29">
          <w:rPr>
            <w:rStyle w:val="Hyperlink"/>
            <w:rFonts w:ascii="Times New Roman" w:hAnsi="Times New Roman" w:cs="Times New Roman"/>
          </w:rPr>
          <w:t>Jami22254ti@student.nurulfikri.ac.id</w:t>
        </w:r>
      </w:hyperlink>
      <w:r w:rsidR="00E6040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</w:p>
    <w:p w14:paraId="589FFBE6" w14:textId="77777777" w:rsidR="00BE6410" w:rsidRPr="00BE6410" w:rsidRDefault="00BE6410" w:rsidP="0007110A">
      <w:pPr>
        <w:pStyle w:val="IOP-CS-Affiliation"/>
        <w:spacing w:line="360" w:lineRule="auto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141501A" w14:textId="53EB459D" w:rsidR="001A2DA8" w:rsidRPr="008A4AEF" w:rsidRDefault="00BC4661" w:rsidP="0007110A">
      <w:pPr>
        <w:pStyle w:val="IOP-CS-SectionHe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AEF">
        <w:rPr>
          <w:rFonts w:ascii="Times New Roman" w:hAnsi="Times New Roman" w:cs="Times New Roman"/>
          <w:sz w:val="24"/>
          <w:szCs w:val="24"/>
        </w:rPr>
        <w:t>Langkah 1</w:t>
      </w:r>
    </w:p>
    <w:p w14:paraId="0D461048" w14:textId="413B0EFA" w:rsidR="00BC4661" w:rsidRPr="008A4AEF" w:rsidRDefault="00B913CD" w:rsidP="0007110A">
      <w:pPr>
        <w:pStyle w:val="IOP-CS-BodyNoInden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13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EF515" wp14:editId="4A06B2FE">
            <wp:extent cx="3657600" cy="1053191"/>
            <wp:effectExtent l="0" t="0" r="0" b="0"/>
            <wp:docPr id="14889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98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30F2" w14:textId="46DDAF4C" w:rsidR="00BC4661" w:rsidRPr="008A4AEF" w:rsidRDefault="00BC4661" w:rsidP="0007110A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4673A" w14:textId="0216BD31" w:rsidR="009D536F" w:rsidRDefault="00452847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2847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452847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di Google Drive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4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52847">
        <w:rPr>
          <w:rFonts w:ascii="Times New Roman" w:hAnsi="Times New Roman" w:cs="Times New Roman"/>
          <w:sz w:val="24"/>
          <w:szCs w:val="24"/>
        </w:rPr>
        <w:t xml:space="preserve">. </w:t>
      </w:r>
      <w:r w:rsidR="00737554" w:rsidRPr="0073755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file winequality-red.csv,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fixed acidity, volatile acidity, citric acid, residual sugar, chlorides, free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dioxide, total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dioxide, density, pH, sulphates, alcohol, dan quality.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54" w:rsidRPr="0073755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37554" w:rsidRPr="00737554">
        <w:rPr>
          <w:rFonts w:ascii="Times New Roman" w:hAnsi="Times New Roman" w:cs="Times New Roman"/>
          <w:sz w:val="24"/>
          <w:szCs w:val="24"/>
        </w:rPr>
        <w:t>.</w:t>
      </w:r>
    </w:p>
    <w:p w14:paraId="165B2D52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28996632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2D40B414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5E4D796F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5B26153C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0E0061DE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722D61EA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23497FA0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23D2BC24" w14:textId="77777777" w:rsidR="00372838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1E46568E" w14:textId="77777777" w:rsidR="00372838" w:rsidRPr="008A4AEF" w:rsidRDefault="00372838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  <w:lang w:val="en-ID"/>
        </w:rPr>
      </w:pPr>
    </w:p>
    <w:p w14:paraId="4D0A1791" w14:textId="44831840" w:rsidR="00783DE2" w:rsidRPr="008A4AEF" w:rsidRDefault="00B27359" w:rsidP="0007110A">
      <w:pPr>
        <w:pStyle w:val="IOP-CS-SectionHe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AEF">
        <w:rPr>
          <w:rFonts w:ascii="Times New Roman" w:hAnsi="Times New Roman" w:cs="Times New Roman"/>
          <w:sz w:val="24"/>
          <w:szCs w:val="24"/>
        </w:rPr>
        <w:lastRenderedPageBreak/>
        <w:t>Langkah 2</w:t>
      </w:r>
    </w:p>
    <w:p w14:paraId="3159E96E" w14:textId="6868142F" w:rsidR="0023723A" w:rsidRDefault="007E74D1" w:rsidP="0007110A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6BB34" wp14:editId="472E5633">
            <wp:extent cx="3657600" cy="3107861"/>
            <wp:effectExtent l="0" t="0" r="0" b="0"/>
            <wp:docPr id="712193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7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04808" w14:textId="431B0B50" w:rsidR="006704AA" w:rsidRPr="00AB194E" w:rsidRDefault="00AB194E" w:rsidP="001228AE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94E">
        <w:rPr>
          <w:rFonts w:ascii="Times New Roman" w:hAnsi="Times New Roman" w:cs="Times New Roman"/>
          <w:b/>
          <w:bCs/>
          <w:sz w:val="24"/>
          <w:szCs w:val="24"/>
        </w:rPr>
        <w:t>df.info(</w:t>
      </w:r>
      <w:proofErr w:type="gramEnd"/>
      <w:r w:rsidRPr="00AB194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1599 baris data dan 12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data float64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fixed acidity, volatile acidity, citric acid, residual sugar,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alcohol,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int64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quality, yang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non-null,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150.0 KB,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94E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B194E">
        <w:rPr>
          <w:rFonts w:ascii="Times New Roman" w:hAnsi="Times New Roman" w:cs="Times New Roman"/>
          <w:sz w:val="24"/>
          <w:szCs w:val="24"/>
        </w:rPr>
        <w:t>.</w:t>
      </w:r>
    </w:p>
    <w:p w14:paraId="1A5B8ED9" w14:textId="39FECFF0" w:rsidR="00B27359" w:rsidRPr="008A4AEF" w:rsidRDefault="00B27359" w:rsidP="0007110A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EC297" w14:textId="57E11429" w:rsidR="00B27359" w:rsidRPr="008A4AEF" w:rsidRDefault="00B27359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3</w:t>
      </w:r>
    </w:p>
    <w:p w14:paraId="21BD1A7D" w14:textId="77777777" w:rsidR="00B27359" w:rsidRPr="008A4AEF" w:rsidRDefault="00B27359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4E1C3" w14:textId="7224B418" w:rsidR="00B27359" w:rsidRDefault="00775717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571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1DDE34" wp14:editId="29E8028D">
            <wp:extent cx="3657600" cy="874485"/>
            <wp:effectExtent l="0" t="0" r="0" b="1905"/>
            <wp:docPr id="5259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2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C148" w14:textId="3DC8E430" w:rsidR="007C603F" w:rsidRPr="00D1564A" w:rsidRDefault="00492063" w:rsidP="009B489D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2063">
        <w:rPr>
          <w:rFonts w:ascii="Times New Roman" w:hAnsi="Times New Roman" w:cs="Times New Roman"/>
          <w:b/>
          <w:bCs/>
          <w:sz w:val="24"/>
          <w:szCs w:val="24"/>
        </w:rPr>
        <w:t>df.describe</w:t>
      </w:r>
      <w:proofErr w:type="spellEnd"/>
      <w:proofErr w:type="gramEnd"/>
      <w:r w:rsidRPr="0049206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pada dataset.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fixed acidity, volatile acidity, citric acid, residual sugar, chlorides, free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r w:rsidRPr="00492063">
        <w:rPr>
          <w:rFonts w:ascii="Times New Roman" w:hAnsi="Times New Roman" w:cs="Times New Roman"/>
          <w:sz w:val="24"/>
          <w:szCs w:val="24"/>
        </w:rPr>
        <w:lastRenderedPageBreak/>
        <w:t xml:space="preserve">dioxide, total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dioxide, density, pH, sulphates, alcohol, dan quality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mean (rata-rata), std (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>), min (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minimum), max (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25%, 50%, dan 75% yang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063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492063">
        <w:rPr>
          <w:rFonts w:ascii="Times New Roman" w:hAnsi="Times New Roman" w:cs="Times New Roman"/>
          <w:sz w:val="24"/>
          <w:szCs w:val="24"/>
        </w:rPr>
        <w:t>.</w:t>
      </w:r>
    </w:p>
    <w:p w14:paraId="5EB524A0" w14:textId="77777777" w:rsidR="00B27359" w:rsidRPr="008A4AEF" w:rsidRDefault="00B27359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913B7" w14:textId="2DBCCBDF" w:rsidR="00997120" w:rsidRDefault="00997120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 4</w:t>
      </w:r>
    </w:p>
    <w:p w14:paraId="55383DC3" w14:textId="77777777" w:rsidR="006669FC" w:rsidRPr="008A4AEF" w:rsidRDefault="006669FC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6B07A8C" w14:textId="4EE81A30" w:rsidR="00D129F9" w:rsidRDefault="00EA475F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A475F">
        <w:rPr>
          <w:rFonts w:ascii="Times New Roman" w:hAnsi="Times New Roman" w:cs="Times New Roman"/>
          <w:b/>
          <w:bCs/>
          <w:sz w:val="24"/>
          <w:szCs w:val="24"/>
          <w:lang w:val="en-ID"/>
        </w:rPr>
        <w:drawing>
          <wp:inline distT="0" distB="0" distL="0" distR="0" wp14:anchorId="3941799B" wp14:editId="1E1A2010">
            <wp:extent cx="1828800" cy="4099273"/>
            <wp:effectExtent l="0" t="0" r="0" b="0"/>
            <wp:docPr id="54798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83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66B7" w14:textId="37FB55FE" w:rsidR="00A177D3" w:rsidRDefault="000B7A92" w:rsidP="004724D0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0B7A92">
        <w:rPr>
          <w:rFonts w:ascii="Times New Roman" w:hAnsi="Times New Roman" w:cs="Times New Roman"/>
          <w:b/>
          <w:bCs/>
          <w:sz w:val="24"/>
          <w:szCs w:val="24"/>
          <w:lang w:val="en-ID"/>
        </w:rPr>
        <w:t>df.isnull</w:t>
      </w:r>
      <w:proofErr w:type="spellEnd"/>
      <w:proofErr w:type="gramEnd"/>
      <w:r w:rsidRPr="000B7A92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Start"/>
      <w:r w:rsidRPr="000B7A92">
        <w:rPr>
          <w:rFonts w:ascii="Times New Roman" w:hAnsi="Times New Roman" w:cs="Times New Roman"/>
          <w:b/>
          <w:bCs/>
          <w:sz w:val="24"/>
          <w:szCs w:val="24"/>
          <w:lang w:val="en-ID"/>
        </w:rPr>
        <w:t>).sum</w:t>
      </w:r>
      <w:proofErr w:type="gramEnd"/>
      <w:r w:rsidRPr="000B7A92">
        <w:rPr>
          <w:rFonts w:ascii="Times New Roman" w:hAnsi="Times New Roman" w:cs="Times New Roman"/>
          <w:b/>
          <w:bCs/>
          <w:sz w:val="24"/>
          <w:szCs w:val="24"/>
          <w:lang w:val="en-ID"/>
        </w:rPr>
        <w:t>()</w:t>
      </w:r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(missing values) pada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dataset.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fixed acidity, volatile acidity, citric acid, residual sugar, chlorides, free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sulfur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dioxide, total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sulfur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dioxide, density, pH, sulphates, alcohol, dan quality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0, yang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, dataset winequality-red.csv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pembersihan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B7A92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0B7A9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8C350B1" w14:textId="6BF3BC62" w:rsidR="00E34A51" w:rsidRPr="00E34A51" w:rsidRDefault="00A177D3" w:rsidP="00A177D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157CDE6B" w14:textId="1C75FA36" w:rsidR="00997120" w:rsidRPr="00EE7517" w:rsidRDefault="00D129F9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463F3B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Langkah 5</w:t>
      </w:r>
    </w:p>
    <w:p w14:paraId="1D50CF86" w14:textId="58366A1D" w:rsidR="00EE7517" w:rsidRPr="00463F3B" w:rsidRDefault="00D10239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10239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3A91BF04" wp14:editId="7A12A778">
            <wp:extent cx="2743200" cy="4836017"/>
            <wp:effectExtent l="0" t="0" r="0" b="3175"/>
            <wp:docPr id="207362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27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34F" w14:textId="0EB7C6AA" w:rsidR="00E60401" w:rsidRDefault="00E60401" w:rsidP="0033053D">
      <w:pPr>
        <w:pStyle w:val="IOP-CS-BodyTex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C21E7DE" w14:textId="3829A59D" w:rsidR="0055079B" w:rsidRDefault="004A2EAE" w:rsidP="00E06421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df.duplicated</w:t>
      </w:r>
      <w:proofErr w:type="spellEnd"/>
      <w:proofErr w:type="gramEnd"/>
      <w:r w:rsidRPr="004A2EA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).sum</w:t>
      </w:r>
      <w:proofErr w:type="gramEnd"/>
      <w:r w:rsidRPr="004A2EA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dataset, dan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240 baris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df.drop</w:t>
      </w:r>
      <w:proofErr w:type="gramEnd"/>
      <w:r w:rsidRPr="004A2EA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duplicates</w:t>
      </w:r>
      <w:proofErr w:type="spellEnd"/>
      <w:r w:rsidRPr="004A2EA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2EA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4A2EAE">
        <w:rPr>
          <w:rFonts w:ascii="Times New Roman" w:hAnsi="Times New Roman" w:cs="Times New Roman"/>
          <w:b/>
          <w:bCs/>
          <w:sz w:val="24"/>
          <w:szCs w:val="24"/>
        </w:rPr>
        <w:t>['quality'</w:t>
      </w:r>
      <w:proofErr w:type="gram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].unique</w:t>
      </w:r>
      <w:proofErr w:type="gramEnd"/>
      <w:r w:rsidRPr="004A2EA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quality,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[5, 6, 7, 4, 8, 3],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4A2EAE">
        <w:rPr>
          <w:rFonts w:ascii="Times New Roman" w:hAnsi="Times New Roman" w:cs="Times New Roman"/>
          <w:b/>
          <w:bCs/>
          <w:sz w:val="24"/>
          <w:szCs w:val="24"/>
        </w:rPr>
        <w:t>['quality'].</w:t>
      </w:r>
      <w:proofErr w:type="spell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value_</w:t>
      </w:r>
      <w:proofErr w:type="gramStart"/>
      <w:r w:rsidRPr="004A2EAE">
        <w:rPr>
          <w:rFonts w:ascii="Times New Roman" w:hAnsi="Times New Roman" w:cs="Times New Roman"/>
          <w:b/>
          <w:bCs/>
          <w:sz w:val="24"/>
          <w:szCs w:val="24"/>
        </w:rPr>
        <w:t>counts</w:t>
      </w:r>
      <w:proofErr w:type="spellEnd"/>
      <w:r w:rsidRPr="004A2EA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2EA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5 dan 6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3, 4, dan 8 paling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quality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EAE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4A2EAE">
        <w:rPr>
          <w:rFonts w:ascii="Times New Roman" w:hAnsi="Times New Roman" w:cs="Times New Roman"/>
          <w:sz w:val="24"/>
          <w:szCs w:val="24"/>
        </w:rPr>
        <w:t>.</w:t>
      </w:r>
    </w:p>
    <w:p w14:paraId="30C3485C" w14:textId="77777777" w:rsidR="0055079B" w:rsidRDefault="00550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8C01B1" w14:textId="77777777" w:rsidR="008F16F6" w:rsidRPr="008A4AEF" w:rsidRDefault="008F16F6" w:rsidP="00E06421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9C137F" w14:textId="775A5A0B" w:rsidR="005B4B90" w:rsidRPr="008A4AEF" w:rsidRDefault="007139B0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6</w:t>
      </w:r>
    </w:p>
    <w:p w14:paraId="4F526786" w14:textId="5E394317" w:rsidR="004F7CBD" w:rsidRPr="008A4AEF" w:rsidRDefault="0055079B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079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CFB52D" wp14:editId="38CC0659">
            <wp:extent cx="3657600" cy="1874186"/>
            <wp:effectExtent l="0" t="0" r="0" b="0"/>
            <wp:docPr id="79462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27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2440" w14:textId="75E17744" w:rsidR="00015B81" w:rsidRPr="008A4AEF" w:rsidRDefault="00B617FA" w:rsidP="00C60D01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617FA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B617FA">
        <w:rPr>
          <w:rFonts w:ascii="Times New Roman" w:hAnsi="Times New Roman" w:cs="Times New Roman"/>
          <w:b/>
          <w:bCs/>
          <w:sz w:val="24"/>
          <w:szCs w:val="24"/>
        </w:rPr>
        <w:t>df.drop</w:t>
      </w:r>
      <w:proofErr w:type="spellEnd"/>
      <w:proofErr w:type="gramEnd"/>
      <w:r w:rsidRPr="00B617FA">
        <w:rPr>
          <w:rFonts w:ascii="Times New Roman" w:hAnsi="Times New Roman" w:cs="Times New Roman"/>
          <w:b/>
          <w:bCs/>
          <w:sz w:val="24"/>
          <w:szCs w:val="24"/>
        </w:rPr>
        <w:t>(columns=['quality'])</w:t>
      </w:r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59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quality,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r w:rsidRPr="00590FA1">
        <w:rPr>
          <w:rFonts w:ascii="Times New Roman" w:hAnsi="Times New Roman" w:cs="Times New Roman"/>
          <w:b/>
          <w:bCs/>
          <w:sz w:val="24"/>
          <w:szCs w:val="24"/>
        </w:rPr>
        <w:t xml:space="preserve">y = </w:t>
      </w:r>
      <w:proofErr w:type="spellStart"/>
      <w:r w:rsidRPr="00590FA1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590FA1">
        <w:rPr>
          <w:rFonts w:ascii="Times New Roman" w:hAnsi="Times New Roman" w:cs="Times New Roman"/>
          <w:b/>
          <w:bCs/>
          <w:sz w:val="24"/>
          <w:szCs w:val="24"/>
        </w:rPr>
        <w:t>['quality']</w:t>
      </w:r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target (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0FA1">
        <w:rPr>
          <w:rFonts w:ascii="Times New Roman" w:hAnsi="Times New Roman" w:cs="Times New Roman"/>
          <w:b/>
          <w:bCs/>
          <w:sz w:val="24"/>
          <w:szCs w:val="24"/>
        </w:rPr>
        <w:t>X.head</w:t>
      </w:r>
      <w:proofErr w:type="spellEnd"/>
      <w:proofErr w:type="gramEnd"/>
      <w:r w:rsidRPr="00590FA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fixed acidity, volatile acidity, citric acid, residual sugar, chlorides, free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dioxide, total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dioxide, density, pH, sulphates, dan alcohol.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0FA1">
        <w:rPr>
          <w:rFonts w:ascii="Times New Roman" w:hAnsi="Times New Roman" w:cs="Times New Roman"/>
          <w:b/>
          <w:bCs/>
          <w:sz w:val="24"/>
          <w:szCs w:val="24"/>
        </w:rPr>
        <w:t>y.head</w:t>
      </w:r>
      <w:proofErr w:type="spellEnd"/>
      <w:proofErr w:type="gramEnd"/>
      <w:r w:rsidRPr="00590FA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quality yang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wine,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5 dan 6.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617F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617FA">
        <w:rPr>
          <w:rFonts w:ascii="Times New Roman" w:hAnsi="Times New Roman" w:cs="Times New Roman"/>
          <w:sz w:val="24"/>
          <w:szCs w:val="24"/>
        </w:rPr>
        <w:t xml:space="preserve"> model machine learning</w:t>
      </w:r>
      <w:r w:rsidR="00C60D01" w:rsidRPr="00C60D01">
        <w:rPr>
          <w:rFonts w:ascii="Times New Roman" w:hAnsi="Times New Roman" w:cs="Times New Roman"/>
          <w:sz w:val="24"/>
          <w:szCs w:val="24"/>
        </w:rPr>
        <w:t>.</w:t>
      </w:r>
    </w:p>
    <w:p w14:paraId="2931E9D0" w14:textId="4E37DB78" w:rsidR="00015B81" w:rsidRPr="008A4AEF" w:rsidRDefault="00015B81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7</w:t>
      </w:r>
    </w:p>
    <w:p w14:paraId="503D3415" w14:textId="5A776E40" w:rsidR="004F7CBD" w:rsidRPr="008A4AEF" w:rsidRDefault="00C66563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65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CD7999" wp14:editId="51D4C574">
            <wp:extent cx="3657600" cy="1545139"/>
            <wp:effectExtent l="0" t="0" r="0" b="0"/>
            <wp:docPr id="84085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2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BD4B" w14:textId="77777777" w:rsidR="007139B0" w:rsidRPr="008A4AEF" w:rsidRDefault="007139B0" w:rsidP="0007110A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07F66" w14:textId="2D4B23F1" w:rsidR="00E932B1" w:rsidRPr="000160DF" w:rsidRDefault="00A57935" w:rsidP="00474367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7935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model Support Vector Machine (SVM)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kernel linear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. Library pandas,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, SVC, dan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80% data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dan 20% data uji,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kernel linear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7935">
        <w:rPr>
          <w:rFonts w:ascii="Times New Roman" w:hAnsi="Times New Roman" w:cs="Times New Roman"/>
          <w:sz w:val="24"/>
          <w:szCs w:val="24"/>
        </w:rPr>
        <w:lastRenderedPageBreak/>
        <w:t>SVC(</w:t>
      </w:r>
      <w:proofErr w:type="gramEnd"/>
      <w:r w:rsidRPr="00A57935">
        <w:rPr>
          <w:rFonts w:ascii="Times New Roman" w:hAnsi="Times New Roman" w:cs="Times New Roman"/>
          <w:sz w:val="24"/>
          <w:szCs w:val="24"/>
        </w:rPr>
        <w:t xml:space="preserve">kernel='linear') dan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93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793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793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A57935">
        <w:rPr>
          <w:rFonts w:ascii="Times New Roman" w:hAnsi="Times New Roman" w:cs="Times New Roman"/>
          <w:sz w:val="24"/>
          <w:szCs w:val="24"/>
        </w:rPr>
        <w:t>.</w:t>
      </w:r>
    </w:p>
    <w:p w14:paraId="26CC4CA4" w14:textId="682F03FF" w:rsidR="00E932B1" w:rsidRDefault="00264231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8</w:t>
      </w:r>
    </w:p>
    <w:p w14:paraId="43781F80" w14:textId="77777777" w:rsidR="00FB08BA" w:rsidRPr="008A4AEF" w:rsidRDefault="00FB08BA" w:rsidP="0007110A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8243C" w14:textId="09556A58" w:rsidR="00945F71" w:rsidRPr="008A4AEF" w:rsidRDefault="00B63F16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01D79DF" wp14:editId="168775A1">
                <wp:extent cx="304800" cy="304800"/>
                <wp:effectExtent l="0" t="0" r="0" b="0"/>
                <wp:docPr id="1766773295" name="Rectangl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DDB7F" id="Rectangle 3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E59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20CDE9" wp14:editId="3A567F1E">
            <wp:extent cx="3657600" cy="2540899"/>
            <wp:effectExtent l="0" t="0" r="0" b="0"/>
            <wp:docPr id="608544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40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DE20B" w14:textId="62C4C5DB" w:rsidR="00680CA3" w:rsidRPr="008A4AEF" w:rsidRDefault="0051698E" w:rsidP="0051698E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98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698E">
        <w:rPr>
          <w:rFonts w:ascii="Times New Roman" w:hAnsi="Times New Roman" w:cs="Times New Roman"/>
          <w:b/>
          <w:bCs/>
          <w:sz w:val="24"/>
          <w:szCs w:val="24"/>
        </w:rPr>
        <w:t>model.predict</w:t>
      </w:r>
      <w:proofErr w:type="spellEnd"/>
      <w:proofErr w:type="gramEnd"/>
      <w:r w:rsidRPr="005169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1698E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5169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data uji,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59.56%.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b/>
          <w:bCs/>
          <w:sz w:val="24"/>
          <w:szCs w:val="24"/>
        </w:rPr>
        <w:t>classification_report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precision, recall, dan f1-score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kernel linear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8E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51698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5F4A263" w14:textId="22263DD7" w:rsidR="00264231" w:rsidRPr="008A4AEF" w:rsidRDefault="00264231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9</w:t>
      </w:r>
    </w:p>
    <w:p w14:paraId="58A13156" w14:textId="0B5E2B09" w:rsidR="000976BE" w:rsidRPr="008A4AEF" w:rsidRDefault="003834A8" w:rsidP="0007110A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1C341" wp14:editId="42F1A4C7">
            <wp:extent cx="2743200" cy="2400792"/>
            <wp:effectExtent l="0" t="0" r="0" b="0"/>
            <wp:docPr id="1315137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33B15" w14:textId="71E4F71D" w:rsidR="00627703" w:rsidRDefault="009E4B0D" w:rsidP="00E96767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4B0D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kernel linear. Nilai</w:t>
      </w:r>
      <w:r w:rsidR="00922BC7">
        <w:rPr>
          <w:rFonts w:ascii="Times New Roman" w:hAnsi="Times New Roman" w:cs="Times New Roman"/>
          <w:sz w:val="24"/>
          <w:szCs w:val="24"/>
        </w:rPr>
        <w:t xml:space="preserve"> </w:t>
      </w:r>
      <w:r w:rsidRPr="009E4B0D">
        <w:rPr>
          <w:rFonts w:ascii="Times New Roman" w:hAnsi="Times New Roman" w:cs="Times New Roman"/>
          <w:sz w:val="24"/>
          <w:szCs w:val="24"/>
        </w:rPr>
        <w:t xml:space="preserve">diagonal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B0D">
        <w:rPr>
          <w:rFonts w:ascii="Times New Roman" w:hAnsi="Times New Roman" w:cs="Times New Roman"/>
          <w:sz w:val="24"/>
          <w:szCs w:val="24"/>
        </w:rPr>
        <w:lastRenderedPageBreak/>
        <w:t>wine</w:t>
      </w:r>
      <w:r w:rsidR="00922BC7">
        <w:rPr>
          <w:rFonts w:ascii="Times New Roman" w:hAnsi="Times New Roman" w:cs="Times New Roman"/>
          <w:sz w:val="24"/>
          <w:szCs w:val="24"/>
        </w:rPr>
        <w:t xml:space="preserve">, </w:t>
      </w:r>
      <w:r w:rsidRPr="009E4B0D">
        <w:rPr>
          <w:rFonts w:ascii="Times New Roman" w:hAnsi="Times New Roman" w:cs="Times New Roman"/>
          <w:sz w:val="24"/>
          <w:szCs w:val="24"/>
        </w:rPr>
        <w:t xml:space="preserve"> model</w:t>
      </w:r>
      <w:proofErr w:type="gramEnd"/>
      <w:r w:rsidRPr="009E4B0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5 dan 6,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7F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0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E4B0D">
        <w:rPr>
          <w:rFonts w:ascii="Times New Roman" w:hAnsi="Times New Roman" w:cs="Times New Roman"/>
          <w:sz w:val="24"/>
          <w:szCs w:val="24"/>
        </w:rPr>
        <w:t xml:space="preserve"> wine.</w:t>
      </w:r>
    </w:p>
    <w:p w14:paraId="4414467E" w14:textId="77777777" w:rsidR="00E96767" w:rsidRDefault="00E96767" w:rsidP="00E96767">
      <w:pPr>
        <w:pStyle w:val="IOP-CS-Body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1722A5" w14:textId="40959BD3" w:rsidR="00BE06A5" w:rsidRPr="003358DD" w:rsidRDefault="00264231" w:rsidP="0007110A">
      <w:pPr>
        <w:pStyle w:val="IOP-CS-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AEF">
        <w:rPr>
          <w:rFonts w:ascii="Times New Roman" w:hAnsi="Times New Roman" w:cs="Times New Roman"/>
          <w:b/>
          <w:bCs/>
          <w:sz w:val="24"/>
          <w:szCs w:val="24"/>
        </w:rPr>
        <w:t>Langkah 10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7416"/>
      </w:tblGrid>
      <w:tr w:rsidR="000C2A68" w:rsidRPr="008A4AEF" w14:paraId="5000E2D6" w14:textId="77777777" w:rsidTr="008778B7">
        <w:tc>
          <w:tcPr>
            <w:tcW w:w="890" w:type="dxa"/>
          </w:tcPr>
          <w:p w14:paraId="5367138F" w14:textId="6BB973B2" w:rsidR="009D327C" w:rsidRPr="008A4AEF" w:rsidRDefault="009D327C" w:rsidP="0007110A">
            <w:pPr>
              <w:pStyle w:val="IOP-CS-BodyText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16" w:type="dxa"/>
          </w:tcPr>
          <w:p w14:paraId="346634B5" w14:textId="638783C9" w:rsidR="009D327C" w:rsidRPr="008A4AEF" w:rsidRDefault="009D327C" w:rsidP="0007110A">
            <w:pPr>
              <w:pStyle w:val="IOP-CS-BodyText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C2A68" w:rsidRPr="008A4AEF" w14:paraId="1FD9F718" w14:textId="77777777" w:rsidTr="008778B7">
        <w:tc>
          <w:tcPr>
            <w:tcW w:w="890" w:type="dxa"/>
          </w:tcPr>
          <w:p w14:paraId="5D80850B" w14:textId="77777777" w:rsidR="00BA749E" w:rsidRPr="008A4AEF" w:rsidRDefault="00BA749E" w:rsidP="0007110A">
            <w:pPr>
              <w:pStyle w:val="IOP-CS-BodyText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16" w:type="dxa"/>
          </w:tcPr>
          <w:p w14:paraId="267CE13F" w14:textId="40D310F2" w:rsidR="00BA749E" w:rsidRPr="007B1922" w:rsidRDefault="007452E7" w:rsidP="0007110A">
            <w:pPr>
              <w:pStyle w:val="IOP-CS-BodyText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2E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3DD8FF" wp14:editId="5330D027">
                  <wp:extent cx="3657600" cy="3570476"/>
                  <wp:effectExtent l="0" t="0" r="0" b="0"/>
                  <wp:docPr id="744368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36810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5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886EF" w14:textId="69203EBD" w:rsidR="00184372" w:rsidRDefault="00E641B5" w:rsidP="00256E2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2D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kadar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alkohol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dan volatile acidity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wine.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Titik-titik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sampel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wine, di mana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sumbu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X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Alcohol,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sumbu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Y Volatile Acidity, dan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wine</w:t>
      </w:r>
      <w:r w:rsidR="009E2846">
        <w:rPr>
          <w:rFonts w:ascii="Times New Roman" w:hAnsi="Times New Roman" w:cs="Times New Roman"/>
          <w:sz w:val="24"/>
          <w:szCs w:val="24"/>
          <w:lang w:val="en-ID"/>
        </w:rPr>
        <w:t xml:space="preserve">. Gambar </w:t>
      </w:r>
      <w:proofErr w:type="spellStart"/>
      <w:r w:rsidR="009E284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E284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2846">
        <w:rPr>
          <w:rFonts w:ascii="Times New Roman" w:hAnsi="Times New Roman" w:cs="Times New Roman"/>
          <w:sz w:val="24"/>
          <w:szCs w:val="24"/>
          <w:lang w:val="en-ID"/>
        </w:rPr>
        <w:t>menunjukan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wine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kadar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alkohol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wine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volatile acidity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berkualitas</w:t>
      </w:r>
      <w:proofErr w:type="spellEnd"/>
      <w:r w:rsidRPr="00E64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641B5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="00256E26" w:rsidRPr="00256E2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513CEAD" w14:textId="77777777" w:rsidR="00184372" w:rsidRDefault="0018437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554592DE" w14:textId="77777777" w:rsidR="00EF37B5" w:rsidRPr="00256E26" w:rsidRDefault="00EF37B5" w:rsidP="00256E2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2FF31DF" w14:textId="77777777" w:rsidR="00EF37B5" w:rsidRPr="00256E26" w:rsidRDefault="00EF37B5" w:rsidP="000711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E26">
        <w:rPr>
          <w:rFonts w:ascii="Times New Roman" w:hAnsi="Times New Roman" w:cs="Times New Roman"/>
          <w:b/>
          <w:bCs/>
          <w:sz w:val="24"/>
          <w:szCs w:val="24"/>
        </w:rPr>
        <w:t>Langkah 11</w:t>
      </w:r>
    </w:p>
    <w:p w14:paraId="7E56565F" w14:textId="36D36C34" w:rsidR="00EF37B5" w:rsidRDefault="00184372" w:rsidP="0007110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AEA8B" wp14:editId="0B83C1D2">
            <wp:extent cx="3657600" cy="2652584"/>
            <wp:effectExtent l="0" t="0" r="0" b="0"/>
            <wp:docPr id="89563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38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9660" w14:textId="055C3736" w:rsidR="00184372" w:rsidRDefault="007F69CF" w:rsidP="0007110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9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ED4A1" wp14:editId="0775BD3E">
            <wp:extent cx="3657600" cy="3238188"/>
            <wp:effectExtent l="0" t="0" r="0" b="635"/>
            <wp:docPr id="183484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47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707" w14:textId="33A4281E" w:rsidR="008778B7" w:rsidRPr="0002356A" w:rsidRDefault="00F90189" w:rsidP="0002356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189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0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26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wine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kernel linear. </w:t>
      </w:r>
      <w:r w:rsidR="002E53B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2E53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Alcohol (X), Sulphates (Y), dan Volatile Acidity (Z),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wine</w:t>
      </w:r>
      <w:r w:rsidR="0002356A">
        <w:rPr>
          <w:rFonts w:ascii="Times New Roman" w:hAnsi="Times New Roman" w:cs="Times New Roman"/>
          <w:sz w:val="24"/>
          <w:szCs w:val="24"/>
        </w:rPr>
        <w:t xml:space="preserve">. </w:t>
      </w:r>
      <w:r w:rsidR="002E53B1" w:rsidRPr="002E53B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wine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dan sulphates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wine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volatile acidity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B1" w:rsidRPr="002E53B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E53B1" w:rsidRPr="002E53B1">
        <w:rPr>
          <w:rFonts w:ascii="Times New Roman" w:hAnsi="Times New Roman" w:cs="Times New Roman"/>
          <w:sz w:val="24"/>
          <w:szCs w:val="24"/>
        </w:rPr>
        <w:t>).</w:t>
      </w:r>
    </w:p>
    <w:p w14:paraId="242F279A" w14:textId="77777777" w:rsidR="00DB03AC" w:rsidRDefault="00DB03AC" w:rsidP="0007110A">
      <w:pPr>
        <w:pStyle w:val="IOP-CS-ReferenceText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AF8C0BE" w14:textId="04ECA83C" w:rsidR="00AD2FD2" w:rsidRDefault="00AD2FD2" w:rsidP="0007110A">
      <w:pPr>
        <w:pStyle w:val="IOP-CS-ReferenceText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14C9F42F" w14:textId="77777777" w:rsidR="0002356A" w:rsidRDefault="0002356A" w:rsidP="0007110A">
      <w:pPr>
        <w:pStyle w:val="IOP-CS-ReferenceText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7DD06B1" w14:textId="775F79B1" w:rsidR="00AD2FD2" w:rsidRPr="0014561C" w:rsidRDefault="00AD2FD2" w:rsidP="0007110A">
      <w:pPr>
        <w:pStyle w:val="IOP-CS-ReferenceText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AD2FD2" w:rsidRPr="0014561C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4A082" w14:textId="77777777" w:rsidR="00EF6A41" w:rsidRDefault="00EF6A41" w:rsidP="008A4AEF">
      <w:pPr>
        <w:spacing w:after="0" w:line="240" w:lineRule="auto"/>
      </w:pPr>
      <w:r>
        <w:separator/>
      </w:r>
    </w:p>
  </w:endnote>
  <w:endnote w:type="continuationSeparator" w:id="0">
    <w:p w14:paraId="18628384" w14:textId="77777777" w:rsidR="00EF6A41" w:rsidRDefault="00EF6A41" w:rsidP="008A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C3C4E" w14:textId="77777777" w:rsidR="00EF6A41" w:rsidRDefault="00EF6A41" w:rsidP="008A4AEF">
      <w:pPr>
        <w:spacing w:after="0" w:line="240" w:lineRule="auto"/>
      </w:pPr>
      <w:r>
        <w:separator/>
      </w:r>
    </w:p>
  </w:footnote>
  <w:footnote w:type="continuationSeparator" w:id="0">
    <w:p w14:paraId="008B7C02" w14:textId="77777777" w:rsidR="00EF6A41" w:rsidRDefault="00EF6A41" w:rsidP="008A4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FB0"/>
    <w:multiLevelType w:val="hybridMultilevel"/>
    <w:tmpl w:val="AC90BDF0"/>
    <w:lvl w:ilvl="0" w:tplc="4B989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0870"/>
    <w:multiLevelType w:val="hybridMultilevel"/>
    <w:tmpl w:val="48EAB34C"/>
    <w:lvl w:ilvl="0" w:tplc="2D463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75539">
    <w:abstractNumId w:val="2"/>
  </w:num>
  <w:num w:numId="2" w16cid:durableId="1130590235">
    <w:abstractNumId w:val="0"/>
  </w:num>
  <w:num w:numId="3" w16cid:durableId="53963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07268"/>
    <w:rsid w:val="00013101"/>
    <w:rsid w:val="00014EE9"/>
    <w:rsid w:val="000156ED"/>
    <w:rsid w:val="00015B81"/>
    <w:rsid w:val="000160DF"/>
    <w:rsid w:val="000233C5"/>
    <w:rsid w:val="0002356A"/>
    <w:rsid w:val="00030688"/>
    <w:rsid w:val="00034B8D"/>
    <w:rsid w:val="000446DB"/>
    <w:rsid w:val="00045185"/>
    <w:rsid w:val="000538E3"/>
    <w:rsid w:val="00061A1F"/>
    <w:rsid w:val="0007110A"/>
    <w:rsid w:val="00074515"/>
    <w:rsid w:val="00074F1E"/>
    <w:rsid w:val="000845DB"/>
    <w:rsid w:val="00090952"/>
    <w:rsid w:val="000917D7"/>
    <w:rsid w:val="00097044"/>
    <w:rsid w:val="000976BE"/>
    <w:rsid w:val="00097D6B"/>
    <w:rsid w:val="000A686A"/>
    <w:rsid w:val="000B2CE3"/>
    <w:rsid w:val="000B7A92"/>
    <w:rsid w:val="000C1967"/>
    <w:rsid w:val="000C2A68"/>
    <w:rsid w:val="000C5E6B"/>
    <w:rsid w:val="000C6AD7"/>
    <w:rsid w:val="000E2EF5"/>
    <w:rsid w:val="000F2B4D"/>
    <w:rsid w:val="000F3204"/>
    <w:rsid w:val="000F4296"/>
    <w:rsid w:val="000F5271"/>
    <w:rsid w:val="000F57CC"/>
    <w:rsid w:val="00106C79"/>
    <w:rsid w:val="0011107A"/>
    <w:rsid w:val="0011132F"/>
    <w:rsid w:val="0011381E"/>
    <w:rsid w:val="001174B5"/>
    <w:rsid w:val="00121023"/>
    <w:rsid w:val="00121AD7"/>
    <w:rsid w:val="001228AE"/>
    <w:rsid w:val="00124509"/>
    <w:rsid w:val="0014561C"/>
    <w:rsid w:val="00145E91"/>
    <w:rsid w:val="00184372"/>
    <w:rsid w:val="001853C9"/>
    <w:rsid w:val="001916E0"/>
    <w:rsid w:val="00196FF9"/>
    <w:rsid w:val="001973FA"/>
    <w:rsid w:val="001A2DA8"/>
    <w:rsid w:val="001A4ADF"/>
    <w:rsid w:val="001C0AB4"/>
    <w:rsid w:val="001C0B6C"/>
    <w:rsid w:val="001E2CC9"/>
    <w:rsid w:val="001E5993"/>
    <w:rsid w:val="001E5AAD"/>
    <w:rsid w:val="001F1038"/>
    <w:rsid w:val="001F4F90"/>
    <w:rsid w:val="00203EA9"/>
    <w:rsid w:val="002057E0"/>
    <w:rsid w:val="00207B84"/>
    <w:rsid w:val="00213C12"/>
    <w:rsid w:val="00216EB7"/>
    <w:rsid w:val="0022201B"/>
    <w:rsid w:val="00222C44"/>
    <w:rsid w:val="002269EB"/>
    <w:rsid w:val="0023096B"/>
    <w:rsid w:val="0023465D"/>
    <w:rsid w:val="00236056"/>
    <w:rsid w:val="0023723A"/>
    <w:rsid w:val="00246318"/>
    <w:rsid w:val="00246E64"/>
    <w:rsid w:val="00256E26"/>
    <w:rsid w:val="00256E9A"/>
    <w:rsid w:val="00264231"/>
    <w:rsid w:val="00265183"/>
    <w:rsid w:val="00270B22"/>
    <w:rsid w:val="00281F85"/>
    <w:rsid w:val="0028596A"/>
    <w:rsid w:val="002922F4"/>
    <w:rsid w:val="00294E50"/>
    <w:rsid w:val="002A1FD2"/>
    <w:rsid w:val="002B33B6"/>
    <w:rsid w:val="002D0B1A"/>
    <w:rsid w:val="002D1705"/>
    <w:rsid w:val="002D1F8B"/>
    <w:rsid w:val="002E119C"/>
    <w:rsid w:val="002E45CA"/>
    <w:rsid w:val="002E53B1"/>
    <w:rsid w:val="002E5544"/>
    <w:rsid w:val="002F09AB"/>
    <w:rsid w:val="00303106"/>
    <w:rsid w:val="00312B64"/>
    <w:rsid w:val="003243DE"/>
    <w:rsid w:val="0033053D"/>
    <w:rsid w:val="003358DD"/>
    <w:rsid w:val="00344AB3"/>
    <w:rsid w:val="003503B0"/>
    <w:rsid w:val="00353350"/>
    <w:rsid w:val="003534D0"/>
    <w:rsid w:val="00360127"/>
    <w:rsid w:val="003647B5"/>
    <w:rsid w:val="003655FE"/>
    <w:rsid w:val="00372838"/>
    <w:rsid w:val="003740CC"/>
    <w:rsid w:val="003779CC"/>
    <w:rsid w:val="00377EC2"/>
    <w:rsid w:val="003823EB"/>
    <w:rsid w:val="003834A8"/>
    <w:rsid w:val="0038687C"/>
    <w:rsid w:val="003947E5"/>
    <w:rsid w:val="00397DEF"/>
    <w:rsid w:val="00397FEE"/>
    <w:rsid w:val="003A025F"/>
    <w:rsid w:val="003B0331"/>
    <w:rsid w:val="003B3679"/>
    <w:rsid w:val="003B5A06"/>
    <w:rsid w:val="003B6968"/>
    <w:rsid w:val="003C7B9D"/>
    <w:rsid w:val="003E0897"/>
    <w:rsid w:val="003E11B0"/>
    <w:rsid w:val="003E11B1"/>
    <w:rsid w:val="003E2751"/>
    <w:rsid w:val="003E707E"/>
    <w:rsid w:val="003E74DD"/>
    <w:rsid w:val="003F0FE7"/>
    <w:rsid w:val="003F7324"/>
    <w:rsid w:val="00403CCE"/>
    <w:rsid w:val="004056CE"/>
    <w:rsid w:val="004142B0"/>
    <w:rsid w:val="0042302C"/>
    <w:rsid w:val="00423642"/>
    <w:rsid w:val="00425E86"/>
    <w:rsid w:val="00443700"/>
    <w:rsid w:val="00452847"/>
    <w:rsid w:val="00463F3B"/>
    <w:rsid w:val="004659BA"/>
    <w:rsid w:val="0046685F"/>
    <w:rsid w:val="00466EBE"/>
    <w:rsid w:val="004724D0"/>
    <w:rsid w:val="00472AF2"/>
    <w:rsid w:val="00474367"/>
    <w:rsid w:val="00474F31"/>
    <w:rsid w:val="00476840"/>
    <w:rsid w:val="00480D6D"/>
    <w:rsid w:val="00481FD9"/>
    <w:rsid w:val="004860AF"/>
    <w:rsid w:val="00492063"/>
    <w:rsid w:val="00493B67"/>
    <w:rsid w:val="004A2048"/>
    <w:rsid w:val="004A2EAE"/>
    <w:rsid w:val="004B12DD"/>
    <w:rsid w:val="004B1D63"/>
    <w:rsid w:val="004B2068"/>
    <w:rsid w:val="004B7C3A"/>
    <w:rsid w:val="004B7F0C"/>
    <w:rsid w:val="004C276D"/>
    <w:rsid w:val="004C2AA4"/>
    <w:rsid w:val="004D2D12"/>
    <w:rsid w:val="004D5A2D"/>
    <w:rsid w:val="004D7392"/>
    <w:rsid w:val="004E065C"/>
    <w:rsid w:val="004E18C1"/>
    <w:rsid w:val="004F5443"/>
    <w:rsid w:val="004F764B"/>
    <w:rsid w:val="004F7CBD"/>
    <w:rsid w:val="00507689"/>
    <w:rsid w:val="005077D0"/>
    <w:rsid w:val="00510A4D"/>
    <w:rsid w:val="00512AAA"/>
    <w:rsid w:val="0051698E"/>
    <w:rsid w:val="00517E8F"/>
    <w:rsid w:val="005261B9"/>
    <w:rsid w:val="005344E5"/>
    <w:rsid w:val="0053678D"/>
    <w:rsid w:val="005451D6"/>
    <w:rsid w:val="0055079B"/>
    <w:rsid w:val="0055379B"/>
    <w:rsid w:val="00557DA8"/>
    <w:rsid w:val="00563936"/>
    <w:rsid w:val="0056508A"/>
    <w:rsid w:val="005756C0"/>
    <w:rsid w:val="00584FE5"/>
    <w:rsid w:val="0058710B"/>
    <w:rsid w:val="00590FA1"/>
    <w:rsid w:val="0059110E"/>
    <w:rsid w:val="00594B5D"/>
    <w:rsid w:val="005A1E35"/>
    <w:rsid w:val="005A3B36"/>
    <w:rsid w:val="005B27F5"/>
    <w:rsid w:val="005B4B90"/>
    <w:rsid w:val="005C75D8"/>
    <w:rsid w:val="005D29E8"/>
    <w:rsid w:val="005D2DA9"/>
    <w:rsid w:val="005D48B5"/>
    <w:rsid w:val="005D53A8"/>
    <w:rsid w:val="005D6AE2"/>
    <w:rsid w:val="005E4599"/>
    <w:rsid w:val="005E6843"/>
    <w:rsid w:val="005E7C22"/>
    <w:rsid w:val="0060651D"/>
    <w:rsid w:val="00610663"/>
    <w:rsid w:val="00613806"/>
    <w:rsid w:val="00614F26"/>
    <w:rsid w:val="00616691"/>
    <w:rsid w:val="0061766E"/>
    <w:rsid w:val="006246DF"/>
    <w:rsid w:val="00625342"/>
    <w:rsid w:val="00626EFA"/>
    <w:rsid w:val="00627703"/>
    <w:rsid w:val="00636602"/>
    <w:rsid w:val="00645AA0"/>
    <w:rsid w:val="00646B36"/>
    <w:rsid w:val="00650807"/>
    <w:rsid w:val="00655ECA"/>
    <w:rsid w:val="00657F67"/>
    <w:rsid w:val="00665585"/>
    <w:rsid w:val="006669FC"/>
    <w:rsid w:val="00667144"/>
    <w:rsid w:val="0066754C"/>
    <w:rsid w:val="006704AA"/>
    <w:rsid w:val="00672C4B"/>
    <w:rsid w:val="00680CA3"/>
    <w:rsid w:val="006829B9"/>
    <w:rsid w:val="006848B4"/>
    <w:rsid w:val="00685572"/>
    <w:rsid w:val="00693D29"/>
    <w:rsid w:val="006A432E"/>
    <w:rsid w:val="006B22DE"/>
    <w:rsid w:val="006B3D2B"/>
    <w:rsid w:val="006B47D3"/>
    <w:rsid w:val="006B63A5"/>
    <w:rsid w:val="006D0B97"/>
    <w:rsid w:val="006D78CD"/>
    <w:rsid w:val="006E0CA7"/>
    <w:rsid w:val="006E4AFF"/>
    <w:rsid w:val="006E5243"/>
    <w:rsid w:val="006E5B64"/>
    <w:rsid w:val="006F0E65"/>
    <w:rsid w:val="00700269"/>
    <w:rsid w:val="007007FF"/>
    <w:rsid w:val="00700AF1"/>
    <w:rsid w:val="00703C87"/>
    <w:rsid w:val="007045B5"/>
    <w:rsid w:val="0071173F"/>
    <w:rsid w:val="007139B0"/>
    <w:rsid w:val="00734E4D"/>
    <w:rsid w:val="007363D7"/>
    <w:rsid w:val="00737554"/>
    <w:rsid w:val="007377AD"/>
    <w:rsid w:val="00741F9C"/>
    <w:rsid w:val="007452E7"/>
    <w:rsid w:val="00750804"/>
    <w:rsid w:val="00761682"/>
    <w:rsid w:val="00766D3E"/>
    <w:rsid w:val="00775717"/>
    <w:rsid w:val="00783A0B"/>
    <w:rsid w:val="00783DE2"/>
    <w:rsid w:val="007943B3"/>
    <w:rsid w:val="00795230"/>
    <w:rsid w:val="007A09E1"/>
    <w:rsid w:val="007A114C"/>
    <w:rsid w:val="007A5172"/>
    <w:rsid w:val="007B1922"/>
    <w:rsid w:val="007B2465"/>
    <w:rsid w:val="007B4970"/>
    <w:rsid w:val="007B56C8"/>
    <w:rsid w:val="007C23FC"/>
    <w:rsid w:val="007C603F"/>
    <w:rsid w:val="007D69D9"/>
    <w:rsid w:val="007E1EA8"/>
    <w:rsid w:val="007E74D1"/>
    <w:rsid w:val="007E773B"/>
    <w:rsid w:val="007F366C"/>
    <w:rsid w:val="007F52A8"/>
    <w:rsid w:val="007F69CF"/>
    <w:rsid w:val="008163F7"/>
    <w:rsid w:val="00816D64"/>
    <w:rsid w:val="00823C51"/>
    <w:rsid w:val="00825615"/>
    <w:rsid w:val="00827BB0"/>
    <w:rsid w:val="00831097"/>
    <w:rsid w:val="008310A0"/>
    <w:rsid w:val="008314BF"/>
    <w:rsid w:val="008323AC"/>
    <w:rsid w:val="00834AD7"/>
    <w:rsid w:val="00841070"/>
    <w:rsid w:val="008460F3"/>
    <w:rsid w:val="00847151"/>
    <w:rsid w:val="008502F5"/>
    <w:rsid w:val="00854F12"/>
    <w:rsid w:val="0085670B"/>
    <w:rsid w:val="00866277"/>
    <w:rsid w:val="008778B7"/>
    <w:rsid w:val="00881E3E"/>
    <w:rsid w:val="00884F26"/>
    <w:rsid w:val="00886659"/>
    <w:rsid w:val="00890A2C"/>
    <w:rsid w:val="008A4AEF"/>
    <w:rsid w:val="008A6EF9"/>
    <w:rsid w:val="008C2317"/>
    <w:rsid w:val="008C7A1F"/>
    <w:rsid w:val="008D32F7"/>
    <w:rsid w:val="008D4F42"/>
    <w:rsid w:val="008D7745"/>
    <w:rsid w:val="008E064C"/>
    <w:rsid w:val="008E0B84"/>
    <w:rsid w:val="008E7678"/>
    <w:rsid w:val="008F1117"/>
    <w:rsid w:val="008F16F6"/>
    <w:rsid w:val="008F1E83"/>
    <w:rsid w:val="008F2B81"/>
    <w:rsid w:val="008F61E7"/>
    <w:rsid w:val="00902524"/>
    <w:rsid w:val="00917FAF"/>
    <w:rsid w:val="00922BC7"/>
    <w:rsid w:val="00923246"/>
    <w:rsid w:val="009371CA"/>
    <w:rsid w:val="00942C86"/>
    <w:rsid w:val="00945F71"/>
    <w:rsid w:val="00946414"/>
    <w:rsid w:val="00946713"/>
    <w:rsid w:val="009617D5"/>
    <w:rsid w:val="009666AA"/>
    <w:rsid w:val="009772DE"/>
    <w:rsid w:val="009863B9"/>
    <w:rsid w:val="009906A5"/>
    <w:rsid w:val="00995B42"/>
    <w:rsid w:val="00996E09"/>
    <w:rsid w:val="00997120"/>
    <w:rsid w:val="009A1344"/>
    <w:rsid w:val="009B3D4D"/>
    <w:rsid w:val="009B489D"/>
    <w:rsid w:val="009B4E1E"/>
    <w:rsid w:val="009B5C9D"/>
    <w:rsid w:val="009B658C"/>
    <w:rsid w:val="009B7F9A"/>
    <w:rsid w:val="009D13B5"/>
    <w:rsid w:val="009D327C"/>
    <w:rsid w:val="009D536F"/>
    <w:rsid w:val="009E2846"/>
    <w:rsid w:val="009E4B0D"/>
    <w:rsid w:val="009F0CF3"/>
    <w:rsid w:val="009F10EF"/>
    <w:rsid w:val="009F1CF9"/>
    <w:rsid w:val="009F6F39"/>
    <w:rsid w:val="009F74A2"/>
    <w:rsid w:val="00A05FF8"/>
    <w:rsid w:val="00A177D3"/>
    <w:rsid w:val="00A21BC8"/>
    <w:rsid w:val="00A24EAC"/>
    <w:rsid w:val="00A312E7"/>
    <w:rsid w:val="00A31FF7"/>
    <w:rsid w:val="00A50C39"/>
    <w:rsid w:val="00A57935"/>
    <w:rsid w:val="00A662B6"/>
    <w:rsid w:val="00A666B1"/>
    <w:rsid w:val="00A7223F"/>
    <w:rsid w:val="00A73804"/>
    <w:rsid w:val="00A750F0"/>
    <w:rsid w:val="00A832AA"/>
    <w:rsid w:val="00A85F24"/>
    <w:rsid w:val="00A96848"/>
    <w:rsid w:val="00AA1ED3"/>
    <w:rsid w:val="00AA582A"/>
    <w:rsid w:val="00AB194E"/>
    <w:rsid w:val="00AB28BA"/>
    <w:rsid w:val="00AB293F"/>
    <w:rsid w:val="00AB7CDD"/>
    <w:rsid w:val="00AD2BE4"/>
    <w:rsid w:val="00AD2FD2"/>
    <w:rsid w:val="00AD5404"/>
    <w:rsid w:val="00AD6409"/>
    <w:rsid w:val="00AD74B4"/>
    <w:rsid w:val="00AD7EA7"/>
    <w:rsid w:val="00AE1455"/>
    <w:rsid w:val="00AF089F"/>
    <w:rsid w:val="00AF0ABE"/>
    <w:rsid w:val="00AF255B"/>
    <w:rsid w:val="00AF7C63"/>
    <w:rsid w:val="00B00D74"/>
    <w:rsid w:val="00B12C3F"/>
    <w:rsid w:val="00B2509C"/>
    <w:rsid w:val="00B27359"/>
    <w:rsid w:val="00B3157B"/>
    <w:rsid w:val="00B32683"/>
    <w:rsid w:val="00B34314"/>
    <w:rsid w:val="00B35902"/>
    <w:rsid w:val="00B42418"/>
    <w:rsid w:val="00B443C9"/>
    <w:rsid w:val="00B45E9C"/>
    <w:rsid w:val="00B51150"/>
    <w:rsid w:val="00B54424"/>
    <w:rsid w:val="00B60EF9"/>
    <w:rsid w:val="00B617FA"/>
    <w:rsid w:val="00B63F16"/>
    <w:rsid w:val="00B70D27"/>
    <w:rsid w:val="00B71D8D"/>
    <w:rsid w:val="00B72131"/>
    <w:rsid w:val="00B76C40"/>
    <w:rsid w:val="00B913CD"/>
    <w:rsid w:val="00B914E5"/>
    <w:rsid w:val="00B94A3A"/>
    <w:rsid w:val="00BA749E"/>
    <w:rsid w:val="00BB1123"/>
    <w:rsid w:val="00BC4227"/>
    <w:rsid w:val="00BC4661"/>
    <w:rsid w:val="00BC468C"/>
    <w:rsid w:val="00BD1559"/>
    <w:rsid w:val="00BD35C9"/>
    <w:rsid w:val="00BD709D"/>
    <w:rsid w:val="00BE06A5"/>
    <w:rsid w:val="00BE6410"/>
    <w:rsid w:val="00BF7225"/>
    <w:rsid w:val="00C02724"/>
    <w:rsid w:val="00C076DA"/>
    <w:rsid w:val="00C11184"/>
    <w:rsid w:val="00C11E06"/>
    <w:rsid w:val="00C14DA0"/>
    <w:rsid w:val="00C15FCB"/>
    <w:rsid w:val="00C23B8D"/>
    <w:rsid w:val="00C248D4"/>
    <w:rsid w:val="00C31953"/>
    <w:rsid w:val="00C340EB"/>
    <w:rsid w:val="00C40768"/>
    <w:rsid w:val="00C40F35"/>
    <w:rsid w:val="00C41098"/>
    <w:rsid w:val="00C41923"/>
    <w:rsid w:val="00C454B8"/>
    <w:rsid w:val="00C4692C"/>
    <w:rsid w:val="00C60D01"/>
    <w:rsid w:val="00C611E1"/>
    <w:rsid w:val="00C66563"/>
    <w:rsid w:val="00C67BF6"/>
    <w:rsid w:val="00C71595"/>
    <w:rsid w:val="00C74B7C"/>
    <w:rsid w:val="00C77059"/>
    <w:rsid w:val="00C86A8C"/>
    <w:rsid w:val="00C86CE2"/>
    <w:rsid w:val="00C94114"/>
    <w:rsid w:val="00CA574D"/>
    <w:rsid w:val="00CB0A0A"/>
    <w:rsid w:val="00CB34FC"/>
    <w:rsid w:val="00CB7030"/>
    <w:rsid w:val="00CB7972"/>
    <w:rsid w:val="00CC6F42"/>
    <w:rsid w:val="00CD19C4"/>
    <w:rsid w:val="00CD3B0F"/>
    <w:rsid w:val="00CD704C"/>
    <w:rsid w:val="00CE4885"/>
    <w:rsid w:val="00CF3291"/>
    <w:rsid w:val="00CF4BD9"/>
    <w:rsid w:val="00CF5879"/>
    <w:rsid w:val="00D0613A"/>
    <w:rsid w:val="00D10239"/>
    <w:rsid w:val="00D129F9"/>
    <w:rsid w:val="00D1564A"/>
    <w:rsid w:val="00D1709E"/>
    <w:rsid w:val="00D2190E"/>
    <w:rsid w:val="00D222C3"/>
    <w:rsid w:val="00D22D21"/>
    <w:rsid w:val="00D23AA0"/>
    <w:rsid w:val="00D25E3D"/>
    <w:rsid w:val="00D34D8A"/>
    <w:rsid w:val="00D34EA9"/>
    <w:rsid w:val="00D4463B"/>
    <w:rsid w:val="00D57E9B"/>
    <w:rsid w:val="00D7392A"/>
    <w:rsid w:val="00D741CB"/>
    <w:rsid w:val="00D81510"/>
    <w:rsid w:val="00D87167"/>
    <w:rsid w:val="00D935F3"/>
    <w:rsid w:val="00D966B2"/>
    <w:rsid w:val="00D96ABD"/>
    <w:rsid w:val="00DA2190"/>
    <w:rsid w:val="00DA2534"/>
    <w:rsid w:val="00DA3FCB"/>
    <w:rsid w:val="00DA4487"/>
    <w:rsid w:val="00DA5E82"/>
    <w:rsid w:val="00DB03AC"/>
    <w:rsid w:val="00DE3F3B"/>
    <w:rsid w:val="00DE4A42"/>
    <w:rsid w:val="00DE4F73"/>
    <w:rsid w:val="00E01C4B"/>
    <w:rsid w:val="00E02E8C"/>
    <w:rsid w:val="00E06421"/>
    <w:rsid w:val="00E100AF"/>
    <w:rsid w:val="00E1335B"/>
    <w:rsid w:val="00E13BB8"/>
    <w:rsid w:val="00E13E0E"/>
    <w:rsid w:val="00E15668"/>
    <w:rsid w:val="00E170E3"/>
    <w:rsid w:val="00E3234E"/>
    <w:rsid w:val="00E3380C"/>
    <w:rsid w:val="00E34A51"/>
    <w:rsid w:val="00E34E1F"/>
    <w:rsid w:val="00E42227"/>
    <w:rsid w:val="00E426D8"/>
    <w:rsid w:val="00E60401"/>
    <w:rsid w:val="00E6184A"/>
    <w:rsid w:val="00E641B5"/>
    <w:rsid w:val="00E64A49"/>
    <w:rsid w:val="00E65DCC"/>
    <w:rsid w:val="00E7202A"/>
    <w:rsid w:val="00E75BFC"/>
    <w:rsid w:val="00E8313F"/>
    <w:rsid w:val="00E87B78"/>
    <w:rsid w:val="00E932B1"/>
    <w:rsid w:val="00E9412A"/>
    <w:rsid w:val="00E94FBF"/>
    <w:rsid w:val="00E96767"/>
    <w:rsid w:val="00EA475F"/>
    <w:rsid w:val="00EB03AD"/>
    <w:rsid w:val="00EC3819"/>
    <w:rsid w:val="00ED0369"/>
    <w:rsid w:val="00ED54FA"/>
    <w:rsid w:val="00EE5973"/>
    <w:rsid w:val="00EE7517"/>
    <w:rsid w:val="00EF1D93"/>
    <w:rsid w:val="00EF1E51"/>
    <w:rsid w:val="00EF28FC"/>
    <w:rsid w:val="00EF37B5"/>
    <w:rsid w:val="00EF46FE"/>
    <w:rsid w:val="00EF6A41"/>
    <w:rsid w:val="00F0597A"/>
    <w:rsid w:val="00F05A0A"/>
    <w:rsid w:val="00F14065"/>
    <w:rsid w:val="00F20801"/>
    <w:rsid w:val="00F33730"/>
    <w:rsid w:val="00F358F2"/>
    <w:rsid w:val="00F363F6"/>
    <w:rsid w:val="00F40D22"/>
    <w:rsid w:val="00F43CE1"/>
    <w:rsid w:val="00F54261"/>
    <w:rsid w:val="00F54DF6"/>
    <w:rsid w:val="00F55A13"/>
    <w:rsid w:val="00F63453"/>
    <w:rsid w:val="00F71F2D"/>
    <w:rsid w:val="00F72B1F"/>
    <w:rsid w:val="00F83A80"/>
    <w:rsid w:val="00F83C53"/>
    <w:rsid w:val="00F90189"/>
    <w:rsid w:val="00F945C2"/>
    <w:rsid w:val="00FA56A2"/>
    <w:rsid w:val="00FB08BA"/>
    <w:rsid w:val="00FB2571"/>
    <w:rsid w:val="00FC4BC0"/>
    <w:rsid w:val="00FC651F"/>
    <w:rsid w:val="00FD0A41"/>
    <w:rsid w:val="00FD64C0"/>
    <w:rsid w:val="00FE110F"/>
    <w:rsid w:val="00FE1463"/>
    <w:rsid w:val="00FE1A58"/>
    <w:rsid w:val="00FF2C63"/>
    <w:rsid w:val="00FF31D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paragraph" w:styleId="Header">
    <w:name w:val="header"/>
    <w:basedOn w:val="Normal"/>
    <w:link w:val="HeaderChar"/>
    <w:uiPriority w:val="99"/>
    <w:semiHidden/>
    <w:locked/>
    <w:rsid w:val="008A4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AEF"/>
  </w:style>
  <w:style w:type="paragraph" w:styleId="Footer">
    <w:name w:val="footer"/>
    <w:basedOn w:val="Normal"/>
    <w:link w:val="FooterChar"/>
    <w:uiPriority w:val="99"/>
    <w:semiHidden/>
    <w:locked/>
    <w:rsid w:val="008A4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AEF"/>
  </w:style>
  <w:style w:type="paragraph" w:styleId="NormalWeb">
    <w:name w:val="Normal (Web)"/>
    <w:basedOn w:val="Normal"/>
    <w:uiPriority w:val="99"/>
    <w:semiHidden/>
    <w:locked/>
    <w:rsid w:val="00256E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mi22254ti@student.nurulfikri.ac.id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Jamilatun Khoerunnisa</dc:creator>
  <cp:keywords/>
  <dc:description/>
  <cp:lastModifiedBy>Jamilatun Khoerunnisa</cp:lastModifiedBy>
  <cp:revision>2</cp:revision>
  <cp:lastPrinted>2025-10-08T16:34:00Z</cp:lastPrinted>
  <dcterms:created xsi:type="dcterms:W3CDTF">2025-11-01T12:18:00Z</dcterms:created>
  <dcterms:modified xsi:type="dcterms:W3CDTF">2025-11-01T12:18:00Z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