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lang w:eastAsia="zh-CN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1400810" cy="561975"/>
            <wp:effectExtent l="0" t="0" r="8890" b="9525"/>
            <wp:docPr id="1" name="图片 1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>Linux recovery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部署说明</w:t>
      </w:r>
    </w:p>
    <w:p>
      <w:pPr>
        <w:spacing w:before="240"/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文档历史：</w:t>
      </w:r>
    </w:p>
    <w:tbl>
      <w:tblPr>
        <w:tblStyle w:val="2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作者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</w:rPr>
            </w:pPr>
            <w:r>
              <w:rPr>
                <w:rFonts w:hint="eastAsia" w:ascii="宋体" w:hAnsi="宋体" w:eastAsia="宋体" w:cs="宋体"/>
                <w:szCs w:val="18"/>
              </w:rPr>
              <w:t>1.0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val="en-US" w:eastAsia="zh-CN"/>
              </w:rPr>
              <w:t>张延明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eastAsia="zh-CN"/>
              </w:rPr>
              <w:t>新建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right" w:leader="dot" w:pos="8306"/>
        </w:tabs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目录</w:t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_Toc4731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一、 产品板端</w:t>
      </w:r>
      <w:r>
        <w:tab/>
      </w:r>
      <w:r>
        <w:fldChar w:fldCharType="begin"/>
      </w:r>
      <w:r>
        <w:instrText xml:space="preserve"> PAGEREF _Toc4731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_Toc798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32"/>
          <w:lang w:eastAsia="zh-CN"/>
        </w:rPr>
        <w:t>1. 资料说明</w:t>
      </w:r>
      <w:r>
        <w:tab/>
      </w:r>
      <w:r>
        <w:fldChar w:fldCharType="begin"/>
      </w:r>
      <w:r>
        <w:instrText xml:space="preserve"> PAGEREF _Toc798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_Toc22320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32"/>
          <w:lang w:val="en-US" w:eastAsia="zh-CN"/>
        </w:rPr>
        <w:t>2. 编译</w:t>
      </w:r>
      <w:r>
        <w:rPr>
          <w:rFonts w:hint="default" w:ascii="Times New Roman" w:hAnsi="Times New Roman" w:eastAsia="宋体" w:cs="Times New Roman"/>
          <w:b/>
          <w:bCs/>
          <w:szCs w:val="32"/>
          <w:lang w:val="en-US" w:eastAsia="zh-CN"/>
        </w:rPr>
        <w:t>recovery.img</w:t>
      </w:r>
      <w:r>
        <w:tab/>
      </w:r>
      <w:r>
        <w:fldChar w:fldCharType="begin"/>
      </w:r>
      <w:r>
        <w:instrText xml:space="preserve"> PAGEREF _Toc22320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_Toc20089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32"/>
          <w:lang w:val="en-US" w:eastAsia="zh-CN"/>
        </w:rPr>
        <w:t>3. 编译kernel</w:t>
      </w:r>
      <w:r>
        <w:tab/>
      </w:r>
      <w:r>
        <w:fldChar w:fldCharType="begin"/>
      </w:r>
      <w:r>
        <w:instrText xml:space="preserve"> PAGEREF _Toc20089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_Toc7632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32"/>
          <w:lang w:val="en-US" w:eastAsia="zh-CN"/>
        </w:rPr>
        <w:t>4. 编译</w:t>
      </w:r>
      <w:r>
        <w:rPr>
          <w:rFonts w:hint="default" w:ascii="Times New Roman" w:hAnsi="Times New Roman" w:eastAsia="宋体" w:cs="Times New Roman"/>
          <w:b/>
          <w:bCs/>
          <w:szCs w:val="32"/>
          <w:lang w:val="en-US" w:eastAsia="zh-CN"/>
        </w:rPr>
        <w:t>x-loader</w:t>
      </w:r>
      <w:r>
        <w:tab/>
      </w:r>
      <w:r>
        <w:fldChar w:fldCharType="begin"/>
      </w:r>
      <w:r>
        <w:instrText xml:space="preserve"> PAGEREF _Toc7632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_Toc8492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二、服务器端</w:t>
      </w:r>
      <w:r>
        <w:tab/>
      </w:r>
      <w:r>
        <w:fldChar w:fldCharType="begin"/>
      </w:r>
      <w:r>
        <w:instrText xml:space="preserve"> PAGEREF _Toc8492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_Toc20514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"/>
        </w:rPr>
        <w:t>1</w:t>
      </w:r>
      <w:r>
        <w:rPr>
          <w:rFonts w:hint="eastAsia" w:ascii="Times New Roman" w:hAnsi="Times New Roman" w:cs="Times New Roman"/>
          <w:b/>
          <w:bCs/>
          <w:kern w:val="2"/>
          <w:szCs w:val="24"/>
          <w:lang w:val="en-US" w:eastAsia="zh-CN" w:bidi="ar"/>
        </w:rPr>
        <w:t xml:space="preserve">. </w:t>
      </w: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"/>
        </w:rPr>
        <w:t>升级包制作程序说明</w:t>
      </w:r>
      <w:r>
        <w:tab/>
      </w:r>
      <w:r>
        <w:fldChar w:fldCharType="begin"/>
      </w:r>
      <w:r>
        <w:instrText xml:space="preserve"> PAGEREF _Toc20514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_Toc15883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cs="Times New Roman"/>
          <w:b/>
          <w:bCs/>
          <w:szCs w:val="28"/>
          <w:lang w:val="en-US" w:eastAsia="zh-CN"/>
        </w:rPr>
        <w:t xml:space="preserve">1.1 </w:t>
      </w:r>
      <w:r>
        <w:rPr>
          <w:rFonts w:ascii="Times New Roman" w:hAnsi="Times New Roman" w:eastAsia="宋体" w:cs="Times New Roman"/>
          <w:b/>
          <w:bCs/>
          <w:szCs w:val="28"/>
          <w:lang w:val="en-US"/>
        </w:rPr>
        <w:t>partition.sh</w:t>
      </w:r>
      <w:r>
        <w:tab/>
      </w:r>
      <w:r>
        <w:fldChar w:fldCharType="begin"/>
      </w:r>
      <w:r>
        <w:instrText xml:space="preserve"> PAGEREF _Toc15883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_Toc11536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  <w:kern w:val="2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宋体" w:cs="Times New Roman"/>
          <w:b/>
          <w:bCs/>
          <w:kern w:val="2"/>
          <w:szCs w:val="28"/>
          <w:lang w:val="en-US" w:eastAsia="zh-CN" w:bidi="ar"/>
        </w:rPr>
        <w:t>customize.sh</w:t>
      </w:r>
      <w:r>
        <w:tab/>
      </w:r>
      <w:r>
        <w:fldChar w:fldCharType="begin"/>
      </w:r>
      <w:r>
        <w:instrText xml:space="preserve"> PAGEREF _Toc11536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_Toc5394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"/>
        </w:rPr>
        <w:t xml:space="preserve">1.3 </w:t>
      </w:r>
      <w:r>
        <w:rPr>
          <w:rFonts w:hint="default" w:ascii="Times New Roman" w:hAnsi="Times New Roman" w:eastAsia="宋体" w:cs="Times New Roman"/>
          <w:b/>
          <w:bCs/>
          <w:kern w:val="2"/>
          <w:szCs w:val="24"/>
          <w:lang w:val="en-US" w:eastAsia="zh-CN" w:bidi="ar"/>
        </w:rPr>
        <w:t>Makefile</w:t>
      </w:r>
      <w:r>
        <w:tab/>
      </w:r>
      <w:r>
        <w:fldChar w:fldCharType="begin"/>
      </w:r>
      <w:r>
        <w:instrText xml:space="preserve"> PAGEREF _Toc5394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_Toc29642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Cs w:val="28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Cs w:val="28"/>
          <w:lang w:eastAsia="zh-CN"/>
        </w:rPr>
        <w:t>格式化镜像</w:t>
      </w:r>
      <w:r>
        <w:tab/>
      </w:r>
      <w:r>
        <w:fldChar w:fldCharType="begin"/>
      </w:r>
      <w:r>
        <w:instrText xml:space="preserve"> PAGEREF _Toc29642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_Toc8813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ascii="Times New Roman" w:hAnsi="Times New Roman" w:cs="Times New Roman"/>
          <w:b/>
          <w:bCs/>
          <w:szCs w:val="28"/>
        </w:rPr>
        <w:t>2.1 ubifs</w:t>
      </w:r>
      <w:r>
        <w:tab/>
      </w:r>
      <w:r>
        <w:fldChar w:fldCharType="begin"/>
      </w:r>
      <w:r>
        <w:instrText xml:space="preserve"> PAGEREF _Toc8813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_Toc26114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szCs w:val="28"/>
        </w:rPr>
        <w:t>2.2 jffs2</w:t>
      </w:r>
      <w:r>
        <w:tab/>
      </w:r>
      <w:r>
        <w:fldChar w:fldCharType="begin"/>
      </w:r>
      <w:r>
        <w:instrText xml:space="preserve"> PAGEREF _Toc26114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_Toc30839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val="en-US" w:eastAsia="zh-CN"/>
        </w:rPr>
        <w:t>三、 QA</w:t>
      </w:r>
      <w:r>
        <w:tab/>
      </w:r>
      <w:r>
        <w:fldChar w:fldCharType="begin"/>
      </w:r>
      <w:r>
        <w:instrText xml:space="preserve"> PAGEREF _Toc30839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numPr>
          <w:ilvl w:val="0"/>
          <w:numId w:val="3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0" w:name="_Toc4731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产品板端</w:t>
      </w:r>
      <w:bookmarkEnd w:id="0"/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bookmarkStart w:id="1" w:name="_Toc798"/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资料说明</w:t>
      </w:r>
      <w:bookmarkEnd w:id="1"/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首先解压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linux-recovery.tar.xz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linux-recovery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tar -xvf linux-recovery.tar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.xz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-C linux-recovery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压缩包包含以下内容：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1552575" cy="8286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client-side: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应用和文件系统，如下图：</w:t>
      </w:r>
    </w:p>
    <w:p>
      <w:pPr>
        <w:numPr>
          <w:ilvl w:val="0"/>
          <w:numId w:val="0"/>
        </w:numPr>
        <w:jc w:val="center"/>
        <w:outlineLvl w:val="9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drawing>
          <wp:inline distT="0" distB="0" distL="114300" distR="114300">
            <wp:extent cx="1990725" cy="8763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用户需要将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应用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放到文件系统的/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sbin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/目录下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，以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nand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为例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先解开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sudo cpio -idm &lt; ../root-nand.cpio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cp -a ../recovery sbin/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重新打包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find ./ -print | cpio -H newc -ov &gt; ../root-nand.cpio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仅仅包含基本的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busybox、libc.so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ld.so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以及一些图片资源。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应用所依赖的其他资源在运行时通过挂载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，从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拷贝过来。这样可以减小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分区。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rootfs-addition.tar.xz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应用运行所依赖的库和其他资源。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如果用户担心rootfs分区不能正常挂载，那么就需要将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root-addition.tar.xz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里的内容按照已有的目录结构拷贝到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中。这样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分区会变大，但是只要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bootloader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分区没有被破坏，系统任何一个分区都可以升级/修复，因为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完全在内存里运行！</w:t>
      </w: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ecovery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应用的配置文件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recovery.conf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放在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/etc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下，如下图：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314065" cy="2038350"/>
            <wp:effectExtent l="0" t="0" r="63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可配置的内容如下：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4371340" cy="1504950"/>
            <wp:effectExtent l="0" t="0" r="1016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其中，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Version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版本，不可修改，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url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字段配置升级包在服务器上的路径。注意，配置文件名和路径一定不能更改！</w:t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/res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存放公钥、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以及进度条图片，图片只支持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格式，这些文件名和路径一定不能修改。如果用户更换进度条图片，文件名必须是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progress_XX.png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，XX必须是连续的数字。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133090" cy="158115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res/image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可以存放名为font.png的字体图片，recovery只支持ASCII码显示。</w:t>
      </w: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字体图片如下：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316220" cy="259715"/>
            <wp:effectExtent l="0" t="0" r="17780" b="6985"/>
            <wp:docPr id="27" name="图片 27" descr="12x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x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图片高度必须为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96x2，高度为96个像素，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上面一行为正常字体，下面一行为加粗字体。如果没有提供该文件则使用内置的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10x18的字体。</w:t>
      </w:r>
    </w:p>
    <w:p>
      <w:pPr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ocument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: 包含说明文档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resource: 包含了预置的一些数字证书和相应的私钥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server-side: 包含了服务器端的资源，详细请见第二章服务器端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tools: 包含了主机端的工具，如下图：</w:t>
      </w: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038350" cy="5334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用于从数字证书提取公钥，用法如下：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java -jar dumpkey.jar ../resource/security/testkey.x509.pem &gt; key.pub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将生成的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key.pub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预置到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res/key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目录下。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用于生成用户自定义的数字证书和相应的私钥，用法如下：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make_key releasekey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'/C=CN/ST=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Guangdong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/L=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Shenzhen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/O=Company/OU=Department/CN=Your Name/emailAddress=YourE-mailAddress'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命令执行完后会在当前目录下生成数字证书和相应的私钥，如下图：</w:t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eastAsia"/>
          <w:lang w:eastAsia="zh-CN"/>
        </w:rPr>
      </w:pPr>
      <w:r>
        <w:drawing>
          <wp:inline distT="0" distB="0" distL="114300" distR="114300">
            <wp:extent cx="2293620" cy="770255"/>
            <wp:effectExtent l="0" t="0" r="11430" b="1079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2" w:name="_Toc22320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recovery.img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在配置好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后下面需要编译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首先需要一份内核配置，该配置可以和正常启动的配置一样，也可以根据具体情况裁减一些，可以减小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kernel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镜像大小。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内核配置中需要增加以下配置：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CONFIG_BLK_DEV_INITRD=y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CONFIG_INITRAMFS_SOURCE=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root-nand.cpio文件路径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CONFIG_RD_XZ=y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CONFIG_INITRAMFS_COMPRESSION_XZ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=y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bookmarkStart w:id="17" w:name="_GoBack"/>
      <w:bookmarkEnd w:id="17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35" cy="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配置如下所示：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cs="Times New Roman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drawing>
          <wp:inline distT="0" distB="0" distL="114300" distR="114300">
            <wp:extent cx="635" cy="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General setup  ---&gt;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[*] Initial RAM filesystem and RAM disk (initramfs/initrd) support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 xml:space="preserve"> (../linux-recovery/client-side/root-nand.cpio) Initramfs source file(s)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[ ]   Support initial ramdisks compressed using gzip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[ ]   Support initial ramdisks compressed using bzip2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cs="Times New Roman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drawing>
          <wp:inline distT="0" distB="0" distL="114300" distR="114300">
            <wp:extent cx="635" cy="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[ ]   Support initial ramdisks compressed using LZMA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[*]   Support initial ramdisks compressed using XZ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[ ]   Support initial ramdisks compressed using LZO</w:t>
      </w: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eastAsia="zh-CN"/>
          <w14:shadow w14:blurRad="63500" w14:dist="50800" w14:dir="13500000">
            <w14:srgbClr w14:val="000000">
              <w14:alpha w14:val="50000"/>
            </w14:srgbClr>
          </w14:shadow>
        </w:rPr>
        <w:t>Built-in initramfs compression mode (XZ)  ---&gt;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在添加好recovery配置后，开始编译：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以halley2_V20为例：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halley2_sfcnand_recovery_defconfig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将生成的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recovery烧录到recovery分区。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3" w:name="_Toc20089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编译kernel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默认内核配置没有打开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分区的支持，以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halley2 spi nand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ake halley2_linux_sfcnand_ubi_defconfig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ake menuconfig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按下面所示选中CONFIG_SUPPORT_RECOVERY=y即可。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achine selection  ---&gt;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&lt;*&gt; SOC type  ---&gt;</w:t>
      </w: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FFFFFF" w:fill="D9D9D9"/>
          <w:lang w:val="en-US" w:eastAsia="zh-CN"/>
          <w14:shadow w14:blurRad="63500" w14:dist="50800" w14:dir="13500000">
            <w14:srgbClr w14:val="000000">
              <w14:alpha w14:val="50000"/>
            </w14:srgbClr>
          </w14:shadow>
        </w:rPr>
        <w:t>[*]   Ingenic linux recovery</w:t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重新编译: make xImage</w:t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4" w:name="_Toc7632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x-loader</w:t>
      </w:r>
      <w:bookmarkEnd w:id="4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recovery.img生成后还需要bootloader支持引导recovery.img。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下面编译bootloader: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x-loader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vim boards/BOARD_NAME/board.mk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修改变量CONFIG_RECOVERY := 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将生成的bootloader烧录到bootloader分区。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5" w:name="_Toc8492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二、服务器端</w:t>
      </w:r>
      <w:bookmarkEnd w:id="5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本章主要描述</w:t>
      </w:r>
      <w:r>
        <w:rPr>
          <w:rFonts w:hint="eastAsia" w:ascii="Times New Roman" w:hAnsi="Times New Roman" w:eastAsia="宋体" w:cs="Times New Roman"/>
          <w:b w:val="0"/>
          <w:sz w:val="24"/>
          <w:szCs w:val="24"/>
          <w:lang w:eastAsia="zh-CN"/>
        </w:rPr>
        <w:t>如何在服务器端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制作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升级包，来用于系统升级。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" w:cs="Times New Roman"/>
          <w:b/>
          <w:bCs/>
          <w:sz w:val="32"/>
          <w:szCs w:val="24"/>
        </w:rPr>
      </w:pPr>
      <w:bookmarkStart w:id="6" w:name="_Toc20514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24"/>
          <w:lang w:val="en-US" w:eastAsia="zh-CN" w:bidi="ar"/>
        </w:rPr>
        <w:t>1</w:t>
      </w:r>
      <w:r>
        <w:rPr>
          <w:rFonts w:hint="eastAsia" w:ascii="Times New Roman" w:hAnsi="Times New Roman" w:cs="Times New Roman"/>
          <w:b/>
          <w:bCs/>
          <w:kern w:val="2"/>
          <w:sz w:val="32"/>
          <w:szCs w:val="24"/>
          <w:lang w:val="en-US" w:eastAsia="zh-CN" w:bidi="ar"/>
        </w:rPr>
        <w:t xml:space="preserve">. </w:t>
      </w: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24"/>
          <w:lang w:val="en-US" w:eastAsia="zh-CN" w:bidi="ar"/>
        </w:rPr>
        <w:t>升级包制作程序说明</w:t>
      </w:r>
      <w:bookmarkEnd w:id="6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升级包制作程序目录结构如下图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38735</wp:posOffset>
            </wp:positionV>
            <wp:extent cx="5205730" cy="285115"/>
            <wp:effectExtent l="0" t="0" r="13970" b="635"/>
            <wp:wrapNone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partition.sh: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分区生成脚本，用于制作分区配置文件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customize.sh: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客户升级定制脚本，用于制作升级信息配置文件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pack.sh: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拆包脚本， 依赖于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生成的分区配置文件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和升级配置文件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Makefile: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封装调用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pack.sh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进行拆包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otapackage: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升级包制作程序源码，所有脚本都依赖于它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它们的调用顺序如下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先运行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partiton.sh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生成分区配置文件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再运行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customize.sh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生成客户定制升级文件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最后运行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make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来拆包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下面将对每一个步骤展开作逐一说明。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</w:pPr>
      <w:bookmarkStart w:id="7" w:name="_Toc15883"/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1.1 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  <w:t>partition.sh</w:t>
      </w:r>
      <w:bookmarkEnd w:id="7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是分区生成脚本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用于制作分区配置文件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实际调用的主程序是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otapackage/customer/partition.py,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该脚本只在系统分区表变更后使用，目的是生成和系统分区表一致分区配置文件。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在介绍使用方法之前，需要作以下声明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注意: 由partition.sh生成的分区表必须和系统分区表匹配，否则升级前后，可能出现未知的后果。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使用方法主要分为以下三步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查看帮助说明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63500</wp:posOffset>
            </wp:positionV>
            <wp:extent cx="5092065" cy="1046480"/>
            <wp:effectExtent l="0" t="0" r="13335" b="1270"/>
            <wp:wrapNone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后面需要添加一个存储介质参数，参数可以是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nor/nand/mmc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中的一种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按照帮助提示，输入信息，生成分区表配置文件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以下示例是在生成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nandflash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存储介质的分区配置文件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center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4935855" cy="154305"/>
            <wp:effectExtent l="0" t="0" r="17145" b="1714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最终文件生成于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otapackage/customer/generated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99060</wp:posOffset>
            </wp:positionV>
            <wp:extent cx="4992370" cy="239395"/>
            <wp:effectExtent l="0" t="0" r="17780" b="8255"/>
            <wp:wrapNone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ab/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更改分区表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更改方法分为两种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更改源程序文件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文件位置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 otapackage/customer/config.py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举例说明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的配置更改，其余存储介质配置更改类似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49530</wp:posOffset>
            </wp:positionV>
            <wp:extent cx="4309110" cy="1330325"/>
            <wp:effectExtent l="0" t="0" r="15240" b="3175"/>
            <wp:wrapNone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re_nand_device_size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字段是当前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flash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的容量大小， 单位是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 当前示例使用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128MB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nandflash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re_nand_partition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是程序默认分区表，运行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时生成配置文件的分区信息来自于这里， 每一行格式为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分区名称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分区起始地址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分区大小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分区类型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。其中分区类型一栏的尾标命名规则是当前分区号减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，例如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uboot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分区是所在第一个分区，分区号为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则分区类型起名为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mtdblock0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请用户根据需要自行更改，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需要特别注意的是，分区表的分区排列顺序必须从上到下要按照地址递增顺序排列，否则程序不予支持。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更改生成的配置文件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配置文件命名规则是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partition_XXX.conf, 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t>已经生成的配置文件如下图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6350</wp:posOffset>
            </wp:positionV>
            <wp:extent cx="4728845" cy="1532255"/>
            <wp:effectExtent l="0" t="0" r="14605" b="1079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center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capacity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字段请用户根据存储介质大小配置，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partiton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字段的每一行格式为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”itemN =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分区名称，分区起始地址，分区大小，分区类型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。其中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itemN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item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加分区号，分区类型一栏的尾标命名规则是当前分区号减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，例如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uboot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分区是所在第一个分区，分区号为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也就是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item1,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分区类型起名为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mtdblock0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。请用户根据需要自行更改，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需要特别注意的是，分区表的分区排列顺序必须从上到下要按照地址递增顺序排列，否则程序不予支持。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/>
        </w:rPr>
      </w:pPr>
      <w:bookmarkStart w:id="8" w:name="_Toc11536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customize.sh</w:t>
      </w:r>
      <w:bookmarkEnd w:id="8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是客户升级定制脚本，用于制作升级信息配置文件， 实际调用的主程序是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otapackage/customer/customize.py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 升级信息文件存储的是用户每次升级时设置的升级信息，主要包括要升级的目标介质、每个升级镜像名称、类型、升级位置、以及是否对镜像文件拆包等信息。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在介绍使用方法之前，需要作以下声明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注意: cusomize.sh设定的升级地址必须和分区表匹配，设置时请避免出现升级地址越界或升级地址重叠问题。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使用方法主要分为以下几步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查看帮助说明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36830</wp:posOffset>
            </wp:positionV>
            <wp:extent cx="5086350" cy="1731645"/>
            <wp:effectExtent l="0" t="0" r="0" b="1905"/>
            <wp:wrapNone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mediumtype: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存储介质参数，参数可以是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nor/nand/mmc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中的一种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imgcnt: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指定要升级的镜像个数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devctl: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设备控制选项，暂时保留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按照帮助提示，运行脚本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升级目标存储介质为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，有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4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个镜像需要升级，运行后，将产生一系列自助向导，请按照向导提示输入每个镜像信息，如下图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73025</wp:posOffset>
            </wp:positionV>
            <wp:extent cx="5021580" cy="1967865"/>
            <wp:effectExtent l="0" t="0" r="7620" b="13335"/>
            <wp:wrapNone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name: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需要和要升级的镜像名称完全匹配，上面示例对应的镜像名称如下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142240</wp:posOffset>
            </wp:positionV>
            <wp:extent cx="4996815" cy="325755"/>
            <wp:effectExtent l="0" t="0" r="13335" b="17145"/>
            <wp:wrapNone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type: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每个镜像的类型，如果是文件系统镜像就按照文件系统类型来命名，当前支持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ubifs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jffs2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cramfs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以及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yaffs2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共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4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种文件系统类型。对于非文件系统镜像名称为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normal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offset: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镜像烧录位置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updatemode: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是否拆包，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full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表示全量升级，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slice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表示拆包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拆包大小默认为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查看生成的配置文件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已经生成的配置文件，命名规则是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customization_XXX.conf, 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266065</wp:posOffset>
            </wp:positionH>
            <wp:positionV relativeFrom="paragraph">
              <wp:posOffset>49530</wp:posOffset>
            </wp:positionV>
            <wp:extent cx="4984750" cy="2479675"/>
            <wp:effectExtent l="0" t="0" r="6350" b="15875"/>
            <wp:wrapNone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这个配置文件对比上面的自助生成过程，显得清晰明了，具体字段含义不再敖述。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客户每次升级可以直接更改该配置文件，不必使用繁琐的自助程序。如果直接更改该配置文件，请注意imgcnt字段和image标签总数要匹配，并且image标签不要有重复。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并且每个image标签排列顺序必须从上到下要按照地址递增顺序排列，否则程序不予支持。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4"/>
        </w:rPr>
      </w:pPr>
      <w:bookmarkStart w:id="9" w:name="_Toc5394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1.3 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>Makefile</w:t>
      </w:r>
      <w:bookmarkEnd w:id="9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会调用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主程序来拆包，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实际依赖分区配置文件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partition_XXX.conf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和升级信息配置文件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customization_XXX.conf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文件和镜像。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执行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之前需要检查以上依赖信息是否存在，因此流程总共分为两步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检查依赖文件是否存在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我们的配置文件如下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5267325" cy="209550"/>
            <wp:effectExtent l="0" t="0" r="9525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这些配置文件的生成请参考章节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“1.1 partition.sh”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“1.2 customize.sh”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left"/>
        <w:textAlignment w:val="auto"/>
        <w:rPr>
          <w:rFonts w:hint="eastAsia" w:cs="宋体"/>
          <w:b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默认的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key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文件位置如下图</w:t>
      </w:r>
      <w:r>
        <w:rPr>
          <w:rFonts w:hint="eastAsia" w:cs="宋体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left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4946650" cy="328930"/>
            <wp:effectExtent l="0" t="0" r="6350" b="13970"/>
            <wp:docPr id="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我们选配的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文件已经在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中指定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RES_SRC := $(TOPDIR)/../resource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SECURITY := $(RES_SRC)/security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KEYNAME := testkey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从上面看我们选用的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，实际匹配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testkey.x509.pem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testkey.pk8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程序识别的镜像位置是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/XXX”,XXX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表示存储介质，可以是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nor,nand,mmc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中的任意一种，如果没有目录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/XXX”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需要自行创建。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中指定镜像目录在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当前目录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/image”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TOPDIR := $(shell pwd)/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IMAGE_SRC ?= $(TOPDIR)/image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这里要注意的是这里我们要升级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存储介质，因此需要在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image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下创建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目录之后把镜像放入该目录下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如下图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3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256540</wp:posOffset>
            </wp:positionH>
            <wp:positionV relativeFrom="paragraph">
              <wp:posOffset>63500</wp:posOffset>
            </wp:positionV>
            <wp:extent cx="5200650" cy="1040130"/>
            <wp:effectExtent l="0" t="0" r="0" b="7620"/>
            <wp:wrapNone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执行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make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275590</wp:posOffset>
            </wp:positionH>
            <wp:positionV relativeFrom="paragraph">
              <wp:posOffset>43815</wp:posOffset>
            </wp:positionV>
            <wp:extent cx="5270500" cy="1440815"/>
            <wp:effectExtent l="0" t="0" r="6350" b="6985"/>
            <wp:wrapNone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  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...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.....................................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114935</wp:posOffset>
            </wp:positionV>
            <wp:extent cx="3681730" cy="979805"/>
            <wp:effectExtent l="0" t="0" r="13970" b="10795"/>
            <wp:wrapNone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最终生成的镜像位于以下位置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118110</wp:posOffset>
            </wp:positionV>
            <wp:extent cx="4961255" cy="827405"/>
            <wp:effectExtent l="0" t="0" r="10795" b="10795"/>
            <wp:wrapNone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该位置可以在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中修改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修改位置如下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OUTDIR := $(TOPDIR)/out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请把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out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目录下的所有信息进一步部署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到服务器或存储介质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后进行下一步升级动作。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0" w:name="_Toc2003012695"/>
      <w:bookmarkStart w:id="11" w:name="_Toc2964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2</w:t>
      </w:r>
      <w:bookmarkEnd w:id="1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格式化镜像</w:t>
      </w:r>
      <w:bookmarkEnd w:id="11"/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本章将针对分区格式化需求，讲解如何制作特殊镜像用于格式化分区。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主要讲解ubifs和jffs2两种文件系统的格式化镜像制作方法。</w:t>
      </w:r>
    </w:p>
    <w:p>
      <w:pPr>
        <w:pStyle w:val="4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260405598"/>
      <w:bookmarkStart w:id="13" w:name="_Toc8813"/>
      <w:r>
        <w:rPr>
          <w:rFonts w:ascii="Times New Roman" w:hAnsi="Times New Roman" w:cs="Times New Roman"/>
          <w:b/>
          <w:bCs/>
          <w:sz w:val="28"/>
          <w:szCs w:val="28"/>
        </w:rPr>
        <w:t>2.1 ubifs</w:t>
      </w:r>
      <w:bookmarkEnd w:id="12"/>
      <w:bookmarkEnd w:id="13"/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在当前文件系统中任意选择一个位置，制作格式化镜像, 过程如下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mkdir fs_format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ls -l fs_format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#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注意: 如果要用ubi文件系统格式化分区，这个文件夹里面的内容可以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为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空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mkfs.ubifs -e 0x1f000 -c 1024 -m 0x800 -d fs_format -o formator.ubi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ls -l formator.ubi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-rw-rw-r-- 1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torence torence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 1777664 Nov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20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10:56 formator.ubi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生成formator.ubi后，重新执行“1.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customize.sh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”和“1.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Makefile”两步来制作有效升级包。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43"/>
        <w:keepNext/>
        <w:keepLines/>
        <w:pageBreakBefore w:val="0"/>
        <w:widowControl w:val="0"/>
        <w:tabs>
          <w:tab w:val="left" w:pos="4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4" w:name="_Toc418492255"/>
      <w:bookmarkStart w:id="15" w:name="_Toc26114"/>
      <w:r>
        <w:rPr>
          <w:rFonts w:hint="default" w:ascii="Times New Roman" w:hAnsi="Times New Roman" w:cs="Times New Roman"/>
          <w:b/>
          <w:bCs/>
          <w:sz w:val="28"/>
          <w:szCs w:val="28"/>
        </w:rPr>
        <w:t>2.2 jffs2</w:t>
      </w:r>
      <w:bookmarkEnd w:id="14"/>
      <w:bookmarkEnd w:id="15"/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在当前文件系统中任意选择一个位置，制作格式化镜像, 过程如下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mkdir fs_format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ls -l fs_format/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#注意:这个文件夹内至少应该有一个文件, 文件内容可以为空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-rw-rw-r-- 1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torence torence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 0 Nov  8 12:19 format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~/work/x1000/recovery_testseed$ mkfs.jffs2 -e 0x8000 -p 0xc80000 -d fs_format -o formator.jffs2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~/work/x1000/recovery_testseed$ ls -l formator.jffs2 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-rw-r--r-- 1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torence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>torence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shd w:val="clear" w:color="FFFFFF" w:fill="D9D9D9"/>
          <w14:shadow w14:blurRad="63500" w14:dist="50800" w14:dir="13500000">
            <w14:srgbClr w14:val="000000">
              <w14:alpha w14:val="50000"/>
            </w14:srgbClr>
          </w14:shadow>
        </w:rPr>
        <w:t xml:space="preserve"> 32768 Nov  8 12:22 formator.jffs2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生成formator.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>jffs2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后，重新执行“1.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customize.sh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”和“1.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Makefile”两步来制作有效升级包</w:t>
      </w:r>
    </w:p>
    <w:p>
      <w:pPr>
        <w:numPr>
          <w:ilvl w:val="0"/>
          <w:numId w:val="8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16" w:name="_Toc30839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QA</w:t>
      </w:r>
      <w:bookmarkEnd w:id="16"/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Q：如何更换的数字证书？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参考1.1章节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的用法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Q：如何更换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和升级进度条以及字体？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A：参考1.1章节关于资源的描述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Q：如何编译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镜像？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A：参考1.1章节关于编译的描述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服务器地址？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recovery.conf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使用SD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卡或者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盘进行本地升级？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A：将升级包放在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盘中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recovery-update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目录下，插入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盘，进入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模式，执行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问题反馈：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ZhangYanMing&lt;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instrText xml:space="preserve"> HYPERLINK "mailto:yanming.zhang@ingenic.com" </w:instrTex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yanming.zhang@ingenic.com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JiangWen&lt;wen.jiang@ingenic.com&gt;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Lath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Estrangelo Edessa">
    <w:panose1 w:val="03080600000000000000"/>
    <w:charset w:val="00"/>
    <w:family w:val="auto"/>
    <w:pitch w:val="default"/>
    <w:sig w:usb0="80006040" w:usb1="00000000" w:usb2="00000080" w:usb3="00000000" w:csb0="00000000" w:csb1="00000000"/>
  </w:font>
  <w:font w:name="Gautami">
    <w:panose1 w:val="02000500000000000000"/>
    <w:charset w:val="00"/>
    <w:family w:val="auto"/>
    <w:pitch w:val="default"/>
    <w:sig w:usb0="002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Mincho">
    <w:panose1 w:val="02020600040205080304"/>
    <w:charset w:val="80"/>
    <w:family w:val="auto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unga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@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mbria Math">
    <w:altName w:val="Shruti"/>
    <w:panose1 w:val="02040503050406030204"/>
    <w:charset w:val="00"/>
    <w:family w:val="auto"/>
    <w:pitch w:val="default"/>
    <w:sig w:usb0="00000000" w:usb1="00000000" w:usb2="00000000" w:usb3="00000000" w:csb0="2000009F" w:csb1="00000000"/>
  </w:font>
  <w:font w:name="@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@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Tempus Sans ITC">
    <w:altName w:val="Lath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Shruti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DejaVu Sans">
    <w:altName w:val="Shruti"/>
    <w:panose1 w:val="020B0603030804020204"/>
    <w:charset w:val="00"/>
    <w:family w:val="roman"/>
    <w:pitch w:val="default"/>
    <w:sig w:usb0="00000000" w:usb1="00000000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rFonts w:hint="eastAsia" w:asciiTheme="minorEastAsia" w:hAnsiTheme="minorEastAsia" w:eastAsiaTheme="minorEastAsia" w:cstheme="minorEastAsia"/>
        <w:lang w:val="en-US" w:eastAsia="zh-CN"/>
      </w:rPr>
    </w:pPr>
    <w:r>
      <w:rPr>
        <w:rFonts w:hint="default" w:ascii="Times New Roman" w:hAnsi="Times New Roman" w:cs="Times New Roman" w:eastAsiaTheme="minorEastAsia"/>
        <w:lang w:val="en-US" w:eastAsia="zh-CN"/>
      </w:rPr>
      <w:t>Linux recovery</w:t>
    </w:r>
    <w:r>
      <w:rPr>
        <w:rFonts w:hint="eastAsia" w:asciiTheme="minorEastAsia" w:hAnsiTheme="minorEastAsia" w:eastAsiaTheme="minorEastAsia" w:cstheme="minorEastAsia"/>
        <w:lang w:val="en-US" w:eastAsia="zh-CN"/>
      </w:rPr>
      <w:t>部署说明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1A3"/>
    <w:multiLevelType w:val="multilevel"/>
    <w:tmpl w:val="2D8341A3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pStyle w:val="28"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pStyle w:val="31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858458F"/>
    <w:multiLevelType w:val="multilevel"/>
    <w:tmpl w:val="3858458F"/>
    <w:lvl w:ilvl="0" w:tentative="0">
      <w:start w:val="1"/>
      <w:numFmt w:val="decimal"/>
      <w:pStyle w:val="2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4404C"/>
    <w:multiLevelType w:val="singleLevel"/>
    <w:tmpl w:val="5834404C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344075"/>
    <w:multiLevelType w:val="singleLevel"/>
    <w:tmpl w:val="5834407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344688"/>
    <w:multiLevelType w:val="singleLevel"/>
    <w:tmpl w:val="5834468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364D52"/>
    <w:multiLevelType w:val="multilevel"/>
    <w:tmpl w:val="58364D52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6">
    <w:nsid w:val="58364D5D"/>
    <w:multiLevelType w:val="multilevel"/>
    <w:tmpl w:val="58364D5D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7">
    <w:nsid w:val="5836CF9B"/>
    <w:multiLevelType w:val="singleLevel"/>
    <w:tmpl w:val="5836CF9B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86"/>
    <w:rsid w:val="00080A6F"/>
    <w:rsid w:val="00202818"/>
    <w:rsid w:val="00426DFB"/>
    <w:rsid w:val="00491C40"/>
    <w:rsid w:val="0051724C"/>
    <w:rsid w:val="00556584"/>
    <w:rsid w:val="00592156"/>
    <w:rsid w:val="0060060C"/>
    <w:rsid w:val="006478DC"/>
    <w:rsid w:val="006712A7"/>
    <w:rsid w:val="006D6F76"/>
    <w:rsid w:val="006E485E"/>
    <w:rsid w:val="00796D4E"/>
    <w:rsid w:val="00854986"/>
    <w:rsid w:val="0087499E"/>
    <w:rsid w:val="008B6E36"/>
    <w:rsid w:val="008C1BE0"/>
    <w:rsid w:val="008E05B8"/>
    <w:rsid w:val="008E44FA"/>
    <w:rsid w:val="00924059"/>
    <w:rsid w:val="009E30FB"/>
    <w:rsid w:val="00A74B7F"/>
    <w:rsid w:val="00B14339"/>
    <w:rsid w:val="00B166D1"/>
    <w:rsid w:val="00BB0B31"/>
    <w:rsid w:val="00BD5E45"/>
    <w:rsid w:val="00C06D07"/>
    <w:rsid w:val="00DE699F"/>
    <w:rsid w:val="00EC496F"/>
    <w:rsid w:val="00F803A4"/>
    <w:rsid w:val="00FC6694"/>
    <w:rsid w:val="00FD5D1B"/>
    <w:rsid w:val="010B6C03"/>
    <w:rsid w:val="013C4C53"/>
    <w:rsid w:val="0151624C"/>
    <w:rsid w:val="01520080"/>
    <w:rsid w:val="017B64E7"/>
    <w:rsid w:val="01D32005"/>
    <w:rsid w:val="01DA3316"/>
    <w:rsid w:val="023A0A3A"/>
    <w:rsid w:val="023F7F72"/>
    <w:rsid w:val="029604E1"/>
    <w:rsid w:val="02D84C69"/>
    <w:rsid w:val="0315255E"/>
    <w:rsid w:val="0345604A"/>
    <w:rsid w:val="03575809"/>
    <w:rsid w:val="03851C35"/>
    <w:rsid w:val="03855C15"/>
    <w:rsid w:val="03D66722"/>
    <w:rsid w:val="03E0397F"/>
    <w:rsid w:val="03EE677B"/>
    <w:rsid w:val="03F62FF0"/>
    <w:rsid w:val="040E414B"/>
    <w:rsid w:val="04830EED"/>
    <w:rsid w:val="04B43D16"/>
    <w:rsid w:val="04E006C0"/>
    <w:rsid w:val="04EA72F3"/>
    <w:rsid w:val="050905E9"/>
    <w:rsid w:val="05133058"/>
    <w:rsid w:val="052C6296"/>
    <w:rsid w:val="055E340E"/>
    <w:rsid w:val="05A33A48"/>
    <w:rsid w:val="060539F6"/>
    <w:rsid w:val="063432D1"/>
    <w:rsid w:val="063D2992"/>
    <w:rsid w:val="064330F6"/>
    <w:rsid w:val="07063D89"/>
    <w:rsid w:val="074A5C23"/>
    <w:rsid w:val="077A73A5"/>
    <w:rsid w:val="07867A50"/>
    <w:rsid w:val="07B96CB8"/>
    <w:rsid w:val="07C973D0"/>
    <w:rsid w:val="082B56CD"/>
    <w:rsid w:val="084B48C6"/>
    <w:rsid w:val="08D4436F"/>
    <w:rsid w:val="08D5555D"/>
    <w:rsid w:val="09601748"/>
    <w:rsid w:val="09B730FB"/>
    <w:rsid w:val="0A6C666E"/>
    <w:rsid w:val="0A875C2E"/>
    <w:rsid w:val="0A902CA6"/>
    <w:rsid w:val="0A935929"/>
    <w:rsid w:val="0AC03774"/>
    <w:rsid w:val="0ADA5C28"/>
    <w:rsid w:val="0AE10424"/>
    <w:rsid w:val="0B2763F6"/>
    <w:rsid w:val="0B3C1797"/>
    <w:rsid w:val="0B5835CA"/>
    <w:rsid w:val="0B797C13"/>
    <w:rsid w:val="0B882F42"/>
    <w:rsid w:val="0BB7505F"/>
    <w:rsid w:val="0BE902F3"/>
    <w:rsid w:val="0C0A313A"/>
    <w:rsid w:val="0C232414"/>
    <w:rsid w:val="0C524FEF"/>
    <w:rsid w:val="0C7051AF"/>
    <w:rsid w:val="0CB14ECE"/>
    <w:rsid w:val="0CC51378"/>
    <w:rsid w:val="0CCA4BF6"/>
    <w:rsid w:val="0D1C70C2"/>
    <w:rsid w:val="0D2279B7"/>
    <w:rsid w:val="0DB073E3"/>
    <w:rsid w:val="0DBD6BDF"/>
    <w:rsid w:val="0E1C30A4"/>
    <w:rsid w:val="0E1F26DE"/>
    <w:rsid w:val="0E494327"/>
    <w:rsid w:val="0E80620A"/>
    <w:rsid w:val="0E87301B"/>
    <w:rsid w:val="0F400EB3"/>
    <w:rsid w:val="0F8A73A7"/>
    <w:rsid w:val="0FC032BF"/>
    <w:rsid w:val="0FC83BA2"/>
    <w:rsid w:val="10325AF8"/>
    <w:rsid w:val="103C3988"/>
    <w:rsid w:val="105E0957"/>
    <w:rsid w:val="10711BE5"/>
    <w:rsid w:val="108469E6"/>
    <w:rsid w:val="10D55300"/>
    <w:rsid w:val="111A6559"/>
    <w:rsid w:val="113E52CA"/>
    <w:rsid w:val="11761E76"/>
    <w:rsid w:val="118D363A"/>
    <w:rsid w:val="11B0590B"/>
    <w:rsid w:val="11C038D9"/>
    <w:rsid w:val="11D17E5C"/>
    <w:rsid w:val="129E7324"/>
    <w:rsid w:val="12B80D5F"/>
    <w:rsid w:val="13201D09"/>
    <w:rsid w:val="13204785"/>
    <w:rsid w:val="13295065"/>
    <w:rsid w:val="133E3C13"/>
    <w:rsid w:val="139F7358"/>
    <w:rsid w:val="13D34F63"/>
    <w:rsid w:val="13D6609E"/>
    <w:rsid w:val="14233645"/>
    <w:rsid w:val="14646995"/>
    <w:rsid w:val="14BF7414"/>
    <w:rsid w:val="14D1284A"/>
    <w:rsid w:val="151F40B7"/>
    <w:rsid w:val="15436C9E"/>
    <w:rsid w:val="155A0FDE"/>
    <w:rsid w:val="15CA77C9"/>
    <w:rsid w:val="15D45841"/>
    <w:rsid w:val="15F050CF"/>
    <w:rsid w:val="161873B1"/>
    <w:rsid w:val="162A79BC"/>
    <w:rsid w:val="16934807"/>
    <w:rsid w:val="169F7C4D"/>
    <w:rsid w:val="16A964E8"/>
    <w:rsid w:val="16AB0292"/>
    <w:rsid w:val="16CD1E03"/>
    <w:rsid w:val="17691B87"/>
    <w:rsid w:val="17834F82"/>
    <w:rsid w:val="17DA7258"/>
    <w:rsid w:val="181A1A24"/>
    <w:rsid w:val="183744A8"/>
    <w:rsid w:val="18762CF3"/>
    <w:rsid w:val="18AF47C0"/>
    <w:rsid w:val="18CA0315"/>
    <w:rsid w:val="18D3122C"/>
    <w:rsid w:val="18F52659"/>
    <w:rsid w:val="190B225B"/>
    <w:rsid w:val="19172F5D"/>
    <w:rsid w:val="197718B9"/>
    <w:rsid w:val="198B7A6B"/>
    <w:rsid w:val="19904838"/>
    <w:rsid w:val="1A0F4694"/>
    <w:rsid w:val="1A187018"/>
    <w:rsid w:val="1A982627"/>
    <w:rsid w:val="1AAB7FF5"/>
    <w:rsid w:val="1AB33F0C"/>
    <w:rsid w:val="1AFE4629"/>
    <w:rsid w:val="1B0555B6"/>
    <w:rsid w:val="1B663FA8"/>
    <w:rsid w:val="1B777B7D"/>
    <w:rsid w:val="1B9D14BD"/>
    <w:rsid w:val="1BAB6B2A"/>
    <w:rsid w:val="1BBD29FD"/>
    <w:rsid w:val="1C242B04"/>
    <w:rsid w:val="1C316031"/>
    <w:rsid w:val="1C3929FA"/>
    <w:rsid w:val="1CA43BDD"/>
    <w:rsid w:val="1CA77F89"/>
    <w:rsid w:val="1CAF3FEE"/>
    <w:rsid w:val="1CC0783A"/>
    <w:rsid w:val="1CD65161"/>
    <w:rsid w:val="1CE57303"/>
    <w:rsid w:val="1D0E6759"/>
    <w:rsid w:val="1D9723F7"/>
    <w:rsid w:val="1DB1164A"/>
    <w:rsid w:val="1DB84BC5"/>
    <w:rsid w:val="1DFB3711"/>
    <w:rsid w:val="1E281AE7"/>
    <w:rsid w:val="1E727BD4"/>
    <w:rsid w:val="1E7641EA"/>
    <w:rsid w:val="1EC743A0"/>
    <w:rsid w:val="1EF00859"/>
    <w:rsid w:val="1F136799"/>
    <w:rsid w:val="1F4E504A"/>
    <w:rsid w:val="1F703C7B"/>
    <w:rsid w:val="1FD93756"/>
    <w:rsid w:val="201F55AA"/>
    <w:rsid w:val="202D5751"/>
    <w:rsid w:val="20862A62"/>
    <w:rsid w:val="20EB0F75"/>
    <w:rsid w:val="210A5A7C"/>
    <w:rsid w:val="21162271"/>
    <w:rsid w:val="212C662E"/>
    <w:rsid w:val="217A487F"/>
    <w:rsid w:val="21B95792"/>
    <w:rsid w:val="21E12817"/>
    <w:rsid w:val="22373AFE"/>
    <w:rsid w:val="22627BA9"/>
    <w:rsid w:val="227E04A8"/>
    <w:rsid w:val="22CB3D0E"/>
    <w:rsid w:val="22DF778E"/>
    <w:rsid w:val="22EB0E11"/>
    <w:rsid w:val="231A62BA"/>
    <w:rsid w:val="23345F51"/>
    <w:rsid w:val="23937464"/>
    <w:rsid w:val="23955B88"/>
    <w:rsid w:val="23AB2D2C"/>
    <w:rsid w:val="23EB57B5"/>
    <w:rsid w:val="242403ED"/>
    <w:rsid w:val="24B56CD1"/>
    <w:rsid w:val="24DF1A5F"/>
    <w:rsid w:val="24EA5C40"/>
    <w:rsid w:val="25086DCB"/>
    <w:rsid w:val="25C016C4"/>
    <w:rsid w:val="25C97410"/>
    <w:rsid w:val="25F83B99"/>
    <w:rsid w:val="262C227F"/>
    <w:rsid w:val="264D61EC"/>
    <w:rsid w:val="267A2FC9"/>
    <w:rsid w:val="26F24745"/>
    <w:rsid w:val="273B4E45"/>
    <w:rsid w:val="27450872"/>
    <w:rsid w:val="27B20755"/>
    <w:rsid w:val="27C63F78"/>
    <w:rsid w:val="283515FD"/>
    <w:rsid w:val="285B29E4"/>
    <w:rsid w:val="28A15017"/>
    <w:rsid w:val="295D7C91"/>
    <w:rsid w:val="29961089"/>
    <w:rsid w:val="29C14B05"/>
    <w:rsid w:val="29D27747"/>
    <w:rsid w:val="2A2C731D"/>
    <w:rsid w:val="2A481DB0"/>
    <w:rsid w:val="2A537727"/>
    <w:rsid w:val="2A5D4AF1"/>
    <w:rsid w:val="2AD36BCB"/>
    <w:rsid w:val="2AF37428"/>
    <w:rsid w:val="2B183978"/>
    <w:rsid w:val="2B2F341B"/>
    <w:rsid w:val="2B3E0CE9"/>
    <w:rsid w:val="2B567596"/>
    <w:rsid w:val="2BF2562B"/>
    <w:rsid w:val="2C2C426B"/>
    <w:rsid w:val="2C3663EE"/>
    <w:rsid w:val="2CC45C92"/>
    <w:rsid w:val="2CF61DB1"/>
    <w:rsid w:val="2D1A3029"/>
    <w:rsid w:val="2D9753AE"/>
    <w:rsid w:val="2DB86277"/>
    <w:rsid w:val="2DE959C2"/>
    <w:rsid w:val="2DF938E7"/>
    <w:rsid w:val="2EDD0EA2"/>
    <w:rsid w:val="2EDE5021"/>
    <w:rsid w:val="2EF61298"/>
    <w:rsid w:val="2F141431"/>
    <w:rsid w:val="2F141EA3"/>
    <w:rsid w:val="2F397EF2"/>
    <w:rsid w:val="2F7C3ED1"/>
    <w:rsid w:val="2F9070A8"/>
    <w:rsid w:val="2F9F1676"/>
    <w:rsid w:val="2FBD45AA"/>
    <w:rsid w:val="2FC9254A"/>
    <w:rsid w:val="2FE447C8"/>
    <w:rsid w:val="301A481B"/>
    <w:rsid w:val="30590C93"/>
    <w:rsid w:val="305C491C"/>
    <w:rsid w:val="308C46C1"/>
    <w:rsid w:val="308C5EA2"/>
    <w:rsid w:val="30AF48AA"/>
    <w:rsid w:val="30D21C84"/>
    <w:rsid w:val="31A65E2F"/>
    <w:rsid w:val="31A84B30"/>
    <w:rsid w:val="32F13223"/>
    <w:rsid w:val="33A87CB5"/>
    <w:rsid w:val="33D87A67"/>
    <w:rsid w:val="33EE6191"/>
    <w:rsid w:val="3411692E"/>
    <w:rsid w:val="349B3369"/>
    <w:rsid w:val="349F0B7C"/>
    <w:rsid w:val="34C45BA7"/>
    <w:rsid w:val="34CF4976"/>
    <w:rsid w:val="351A4A8F"/>
    <w:rsid w:val="351D77C7"/>
    <w:rsid w:val="352E0A57"/>
    <w:rsid w:val="353F39AA"/>
    <w:rsid w:val="35797201"/>
    <w:rsid w:val="35A709B0"/>
    <w:rsid w:val="36463CE8"/>
    <w:rsid w:val="368226C0"/>
    <w:rsid w:val="36DC0D2A"/>
    <w:rsid w:val="36E70291"/>
    <w:rsid w:val="36F54A63"/>
    <w:rsid w:val="37842982"/>
    <w:rsid w:val="379360BF"/>
    <w:rsid w:val="37B75124"/>
    <w:rsid w:val="37CB1553"/>
    <w:rsid w:val="37CD11A9"/>
    <w:rsid w:val="37E82127"/>
    <w:rsid w:val="37FC4977"/>
    <w:rsid w:val="382E108C"/>
    <w:rsid w:val="38444EEB"/>
    <w:rsid w:val="390F7461"/>
    <w:rsid w:val="39210DDC"/>
    <w:rsid w:val="392476A8"/>
    <w:rsid w:val="395071C5"/>
    <w:rsid w:val="3997745A"/>
    <w:rsid w:val="39D014ED"/>
    <w:rsid w:val="39EF704D"/>
    <w:rsid w:val="39FA1E9F"/>
    <w:rsid w:val="3A715836"/>
    <w:rsid w:val="3A9A5494"/>
    <w:rsid w:val="3A9D2D14"/>
    <w:rsid w:val="3AB42390"/>
    <w:rsid w:val="3AB6507C"/>
    <w:rsid w:val="3AC454EE"/>
    <w:rsid w:val="3AD64F28"/>
    <w:rsid w:val="3AF415F5"/>
    <w:rsid w:val="3AF82A90"/>
    <w:rsid w:val="3AFB7ACA"/>
    <w:rsid w:val="3B072F7F"/>
    <w:rsid w:val="3B716CE1"/>
    <w:rsid w:val="3B724E51"/>
    <w:rsid w:val="3BE8260C"/>
    <w:rsid w:val="3C0065EB"/>
    <w:rsid w:val="3C3B48EA"/>
    <w:rsid w:val="3C4D5B3F"/>
    <w:rsid w:val="3C5E76CA"/>
    <w:rsid w:val="3C671863"/>
    <w:rsid w:val="3D074DEC"/>
    <w:rsid w:val="3D0C3E89"/>
    <w:rsid w:val="3D801B5C"/>
    <w:rsid w:val="3D91128B"/>
    <w:rsid w:val="3DBE49E1"/>
    <w:rsid w:val="3DC15A5A"/>
    <w:rsid w:val="3DCB34D2"/>
    <w:rsid w:val="3E2C5495"/>
    <w:rsid w:val="3E325FD5"/>
    <w:rsid w:val="3E6B0BA5"/>
    <w:rsid w:val="3EAE6A70"/>
    <w:rsid w:val="3EB377D5"/>
    <w:rsid w:val="3EB51D19"/>
    <w:rsid w:val="3EE60884"/>
    <w:rsid w:val="3F0A24ED"/>
    <w:rsid w:val="3F0F3CDC"/>
    <w:rsid w:val="3F2A55F9"/>
    <w:rsid w:val="3F3D5DD9"/>
    <w:rsid w:val="3FB62513"/>
    <w:rsid w:val="401013E8"/>
    <w:rsid w:val="404A30B5"/>
    <w:rsid w:val="405F5BB5"/>
    <w:rsid w:val="410A7A9B"/>
    <w:rsid w:val="41285A6E"/>
    <w:rsid w:val="41492420"/>
    <w:rsid w:val="41777B6E"/>
    <w:rsid w:val="41A762F0"/>
    <w:rsid w:val="41E50D08"/>
    <w:rsid w:val="429318C4"/>
    <w:rsid w:val="429744A2"/>
    <w:rsid w:val="42BB4CCB"/>
    <w:rsid w:val="42D44EEC"/>
    <w:rsid w:val="4342174D"/>
    <w:rsid w:val="436A1A8E"/>
    <w:rsid w:val="43DC5C20"/>
    <w:rsid w:val="44205308"/>
    <w:rsid w:val="4459471D"/>
    <w:rsid w:val="447354F8"/>
    <w:rsid w:val="44A640C4"/>
    <w:rsid w:val="44C009C5"/>
    <w:rsid w:val="44C0404C"/>
    <w:rsid w:val="44DA0CB6"/>
    <w:rsid w:val="44F12177"/>
    <w:rsid w:val="44FD7C9E"/>
    <w:rsid w:val="451E0828"/>
    <w:rsid w:val="45A94D29"/>
    <w:rsid w:val="45BB3690"/>
    <w:rsid w:val="466C5F7A"/>
    <w:rsid w:val="46967832"/>
    <w:rsid w:val="46AE305B"/>
    <w:rsid w:val="46E37D9E"/>
    <w:rsid w:val="46EE7FFA"/>
    <w:rsid w:val="47143625"/>
    <w:rsid w:val="478E58A2"/>
    <w:rsid w:val="47C96F33"/>
    <w:rsid w:val="47CC078E"/>
    <w:rsid w:val="47E005D2"/>
    <w:rsid w:val="48173574"/>
    <w:rsid w:val="487225ED"/>
    <w:rsid w:val="48864DB5"/>
    <w:rsid w:val="48A87C7B"/>
    <w:rsid w:val="48E86A14"/>
    <w:rsid w:val="48E957A9"/>
    <w:rsid w:val="48ED58D6"/>
    <w:rsid w:val="49103786"/>
    <w:rsid w:val="491E24D2"/>
    <w:rsid w:val="49936472"/>
    <w:rsid w:val="4A1D5AA2"/>
    <w:rsid w:val="4A2072AB"/>
    <w:rsid w:val="4A631B98"/>
    <w:rsid w:val="4AA6120C"/>
    <w:rsid w:val="4AD0098C"/>
    <w:rsid w:val="4B0F409B"/>
    <w:rsid w:val="4B632405"/>
    <w:rsid w:val="4B760260"/>
    <w:rsid w:val="4BAB6792"/>
    <w:rsid w:val="4BB173AD"/>
    <w:rsid w:val="4BF779C6"/>
    <w:rsid w:val="4C115445"/>
    <w:rsid w:val="4C802AE9"/>
    <w:rsid w:val="4C91454F"/>
    <w:rsid w:val="4CC33183"/>
    <w:rsid w:val="4CEB6250"/>
    <w:rsid w:val="4D4547CC"/>
    <w:rsid w:val="4D5448BA"/>
    <w:rsid w:val="4D5D3D37"/>
    <w:rsid w:val="4DCB71E5"/>
    <w:rsid w:val="4DD35D00"/>
    <w:rsid w:val="4E0B63E1"/>
    <w:rsid w:val="4E0E72C7"/>
    <w:rsid w:val="4E20283C"/>
    <w:rsid w:val="4E3F75D7"/>
    <w:rsid w:val="4E5C3E71"/>
    <w:rsid w:val="4E702D73"/>
    <w:rsid w:val="4EAF3883"/>
    <w:rsid w:val="4EE24DE2"/>
    <w:rsid w:val="4F0D2A27"/>
    <w:rsid w:val="4F370CEE"/>
    <w:rsid w:val="4F465B6E"/>
    <w:rsid w:val="4F852B31"/>
    <w:rsid w:val="4F990770"/>
    <w:rsid w:val="4FB451E2"/>
    <w:rsid w:val="4FF53AE0"/>
    <w:rsid w:val="4FFB1CEB"/>
    <w:rsid w:val="4FFE15A9"/>
    <w:rsid w:val="50124027"/>
    <w:rsid w:val="5037487C"/>
    <w:rsid w:val="506744D3"/>
    <w:rsid w:val="50B526C0"/>
    <w:rsid w:val="50B72CEA"/>
    <w:rsid w:val="50F674A8"/>
    <w:rsid w:val="510207C5"/>
    <w:rsid w:val="51456574"/>
    <w:rsid w:val="51481727"/>
    <w:rsid w:val="514911BC"/>
    <w:rsid w:val="517458C2"/>
    <w:rsid w:val="52267552"/>
    <w:rsid w:val="52AF1B25"/>
    <w:rsid w:val="52B30AEB"/>
    <w:rsid w:val="52D4389C"/>
    <w:rsid w:val="530D50A6"/>
    <w:rsid w:val="531F4017"/>
    <w:rsid w:val="53573664"/>
    <w:rsid w:val="53607134"/>
    <w:rsid w:val="536D3E74"/>
    <w:rsid w:val="536E0324"/>
    <w:rsid w:val="53800740"/>
    <w:rsid w:val="53B20340"/>
    <w:rsid w:val="53FB52F9"/>
    <w:rsid w:val="54460374"/>
    <w:rsid w:val="546D7E08"/>
    <w:rsid w:val="548C3F20"/>
    <w:rsid w:val="54950C28"/>
    <w:rsid w:val="55016E8D"/>
    <w:rsid w:val="55367A37"/>
    <w:rsid w:val="55636205"/>
    <w:rsid w:val="559479DF"/>
    <w:rsid w:val="56004156"/>
    <w:rsid w:val="5662520E"/>
    <w:rsid w:val="56836210"/>
    <w:rsid w:val="56963C03"/>
    <w:rsid w:val="570562ED"/>
    <w:rsid w:val="57155B68"/>
    <w:rsid w:val="57217897"/>
    <w:rsid w:val="572B0B8C"/>
    <w:rsid w:val="5797200F"/>
    <w:rsid w:val="580D4693"/>
    <w:rsid w:val="58246DBA"/>
    <w:rsid w:val="583768E9"/>
    <w:rsid w:val="58874683"/>
    <w:rsid w:val="58C36733"/>
    <w:rsid w:val="59261AAA"/>
    <w:rsid w:val="596B07C2"/>
    <w:rsid w:val="59745311"/>
    <w:rsid w:val="59CC019E"/>
    <w:rsid w:val="5A09276D"/>
    <w:rsid w:val="5A1C4784"/>
    <w:rsid w:val="5A247220"/>
    <w:rsid w:val="5A2E02A2"/>
    <w:rsid w:val="5A9D523D"/>
    <w:rsid w:val="5AD82E01"/>
    <w:rsid w:val="5B1146E2"/>
    <w:rsid w:val="5B1C658F"/>
    <w:rsid w:val="5B4D3DDB"/>
    <w:rsid w:val="5B942A58"/>
    <w:rsid w:val="5C2804AD"/>
    <w:rsid w:val="5C833105"/>
    <w:rsid w:val="5D25083C"/>
    <w:rsid w:val="5D521AE0"/>
    <w:rsid w:val="5D68015A"/>
    <w:rsid w:val="5D7C1CCD"/>
    <w:rsid w:val="5D834913"/>
    <w:rsid w:val="5D95285B"/>
    <w:rsid w:val="5DDD5CA2"/>
    <w:rsid w:val="5DEF1E4E"/>
    <w:rsid w:val="5E056CC6"/>
    <w:rsid w:val="5E0F5CAC"/>
    <w:rsid w:val="5E163EDC"/>
    <w:rsid w:val="5E854297"/>
    <w:rsid w:val="5EA5081B"/>
    <w:rsid w:val="5EE866AC"/>
    <w:rsid w:val="5F446D8A"/>
    <w:rsid w:val="5F7C34EB"/>
    <w:rsid w:val="5F8B764B"/>
    <w:rsid w:val="5FA649CE"/>
    <w:rsid w:val="5FC642E2"/>
    <w:rsid w:val="5FE76F46"/>
    <w:rsid w:val="6013358A"/>
    <w:rsid w:val="602417FA"/>
    <w:rsid w:val="60580361"/>
    <w:rsid w:val="60837197"/>
    <w:rsid w:val="60850EFB"/>
    <w:rsid w:val="60BB6526"/>
    <w:rsid w:val="60E269CC"/>
    <w:rsid w:val="61374FC4"/>
    <w:rsid w:val="614345A6"/>
    <w:rsid w:val="617834F0"/>
    <w:rsid w:val="61920E60"/>
    <w:rsid w:val="6193536B"/>
    <w:rsid w:val="61AE160E"/>
    <w:rsid w:val="62166CD9"/>
    <w:rsid w:val="62256AAE"/>
    <w:rsid w:val="62853218"/>
    <w:rsid w:val="62D925FF"/>
    <w:rsid w:val="63867D77"/>
    <w:rsid w:val="63AD1E1A"/>
    <w:rsid w:val="63D9448B"/>
    <w:rsid w:val="63DD6914"/>
    <w:rsid w:val="640C0D3D"/>
    <w:rsid w:val="643C6D4B"/>
    <w:rsid w:val="644770BE"/>
    <w:rsid w:val="6462429C"/>
    <w:rsid w:val="646337A1"/>
    <w:rsid w:val="647A4702"/>
    <w:rsid w:val="648816C8"/>
    <w:rsid w:val="64E46213"/>
    <w:rsid w:val="64EA0524"/>
    <w:rsid w:val="64F4202B"/>
    <w:rsid w:val="653140BE"/>
    <w:rsid w:val="657E0810"/>
    <w:rsid w:val="6584471B"/>
    <w:rsid w:val="658E3F8A"/>
    <w:rsid w:val="65EB3B21"/>
    <w:rsid w:val="663B222A"/>
    <w:rsid w:val="66430BDA"/>
    <w:rsid w:val="66474929"/>
    <w:rsid w:val="66655014"/>
    <w:rsid w:val="6669107D"/>
    <w:rsid w:val="666E7059"/>
    <w:rsid w:val="6678692E"/>
    <w:rsid w:val="668F0477"/>
    <w:rsid w:val="66902D5F"/>
    <w:rsid w:val="66925609"/>
    <w:rsid w:val="66B71BE4"/>
    <w:rsid w:val="66D81A00"/>
    <w:rsid w:val="66E175A7"/>
    <w:rsid w:val="66E73616"/>
    <w:rsid w:val="671D0063"/>
    <w:rsid w:val="672A3A3F"/>
    <w:rsid w:val="67571A89"/>
    <w:rsid w:val="676153CB"/>
    <w:rsid w:val="679A3B09"/>
    <w:rsid w:val="679B384B"/>
    <w:rsid w:val="67A0114D"/>
    <w:rsid w:val="67F621F0"/>
    <w:rsid w:val="680C11E6"/>
    <w:rsid w:val="687D47AC"/>
    <w:rsid w:val="68B829A5"/>
    <w:rsid w:val="68C62D10"/>
    <w:rsid w:val="69206490"/>
    <w:rsid w:val="69274647"/>
    <w:rsid w:val="6937126C"/>
    <w:rsid w:val="698D0086"/>
    <w:rsid w:val="69920337"/>
    <w:rsid w:val="69995D5E"/>
    <w:rsid w:val="699A0B90"/>
    <w:rsid w:val="69A40F0A"/>
    <w:rsid w:val="69CE2A1D"/>
    <w:rsid w:val="69FD0260"/>
    <w:rsid w:val="6A31382C"/>
    <w:rsid w:val="6A4B323B"/>
    <w:rsid w:val="6A4E14E9"/>
    <w:rsid w:val="6A4F7B50"/>
    <w:rsid w:val="6A6367DF"/>
    <w:rsid w:val="6A756788"/>
    <w:rsid w:val="6A85459D"/>
    <w:rsid w:val="6AA8517B"/>
    <w:rsid w:val="6AB21EFF"/>
    <w:rsid w:val="6ADB11AC"/>
    <w:rsid w:val="6AFB0B76"/>
    <w:rsid w:val="6B496D67"/>
    <w:rsid w:val="6B555517"/>
    <w:rsid w:val="6B5847B5"/>
    <w:rsid w:val="6BA77BEA"/>
    <w:rsid w:val="6BDE47D1"/>
    <w:rsid w:val="6C0F5EE5"/>
    <w:rsid w:val="6C126644"/>
    <w:rsid w:val="6C151062"/>
    <w:rsid w:val="6C8C6F63"/>
    <w:rsid w:val="6CA5340B"/>
    <w:rsid w:val="6CBE577A"/>
    <w:rsid w:val="6CD518B5"/>
    <w:rsid w:val="6CF27647"/>
    <w:rsid w:val="6CF87C0B"/>
    <w:rsid w:val="6DA354D6"/>
    <w:rsid w:val="6DAC5BE8"/>
    <w:rsid w:val="6DC27495"/>
    <w:rsid w:val="6DC47919"/>
    <w:rsid w:val="6EB47BF3"/>
    <w:rsid w:val="6EB6788A"/>
    <w:rsid w:val="6EB731EF"/>
    <w:rsid w:val="6EC266E7"/>
    <w:rsid w:val="6EEE288C"/>
    <w:rsid w:val="6F182B59"/>
    <w:rsid w:val="6F666779"/>
    <w:rsid w:val="6FC5773F"/>
    <w:rsid w:val="701E4E88"/>
    <w:rsid w:val="703349DD"/>
    <w:rsid w:val="709F551D"/>
    <w:rsid w:val="70F50830"/>
    <w:rsid w:val="70FB7CA0"/>
    <w:rsid w:val="710B5F20"/>
    <w:rsid w:val="712B5404"/>
    <w:rsid w:val="71807086"/>
    <w:rsid w:val="72154051"/>
    <w:rsid w:val="72183B31"/>
    <w:rsid w:val="724534F0"/>
    <w:rsid w:val="72465DB5"/>
    <w:rsid w:val="727E2A44"/>
    <w:rsid w:val="728A36D2"/>
    <w:rsid w:val="729D1357"/>
    <w:rsid w:val="72DF5B31"/>
    <w:rsid w:val="7313098A"/>
    <w:rsid w:val="741D020F"/>
    <w:rsid w:val="742B28CE"/>
    <w:rsid w:val="74505A99"/>
    <w:rsid w:val="74DF7E16"/>
    <w:rsid w:val="750B6861"/>
    <w:rsid w:val="751D058E"/>
    <w:rsid w:val="757119C1"/>
    <w:rsid w:val="758C4005"/>
    <w:rsid w:val="75E05630"/>
    <w:rsid w:val="762B1AD2"/>
    <w:rsid w:val="76632F7B"/>
    <w:rsid w:val="76827CFC"/>
    <w:rsid w:val="76925339"/>
    <w:rsid w:val="76AD4ED2"/>
    <w:rsid w:val="76BA496F"/>
    <w:rsid w:val="76D03C91"/>
    <w:rsid w:val="77065EDA"/>
    <w:rsid w:val="77267A97"/>
    <w:rsid w:val="7734234E"/>
    <w:rsid w:val="77360D6A"/>
    <w:rsid w:val="77410A9C"/>
    <w:rsid w:val="77E93A75"/>
    <w:rsid w:val="78346633"/>
    <w:rsid w:val="78355AB6"/>
    <w:rsid w:val="7847623E"/>
    <w:rsid w:val="785A71C2"/>
    <w:rsid w:val="78674F1E"/>
    <w:rsid w:val="78820C08"/>
    <w:rsid w:val="78B0778D"/>
    <w:rsid w:val="78BE1BE3"/>
    <w:rsid w:val="78BF7249"/>
    <w:rsid w:val="79062FDC"/>
    <w:rsid w:val="79261DF6"/>
    <w:rsid w:val="792C58AA"/>
    <w:rsid w:val="792F0C56"/>
    <w:rsid w:val="798978E9"/>
    <w:rsid w:val="7994600E"/>
    <w:rsid w:val="7A08796F"/>
    <w:rsid w:val="7A0C3A50"/>
    <w:rsid w:val="7A3B23B9"/>
    <w:rsid w:val="7A400C46"/>
    <w:rsid w:val="7AAA29A4"/>
    <w:rsid w:val="7AB16635"/>
    <w:rsid w:val="7B870475"/>
    <w:rsid w:val="7B967FA2"/>
    <w:rsid w:val="7BAA18A1"/>
    <w:rsid w:val="7BB42F3C"/>
    <w:rsid w:val="7C2B07A1"/>
    <w:rsid w:val="7C3277CA"/>
    <w:rsid w:val="7C3959B2"/>
    <w:rsid w:val="7C3A7A7C"/>
    <w:rsid w:val="7C3B3977"/>
    <w:rsid w:val="7C46647A"/>
    <w:rsid w:val="7C75393A"/>
    <w:rsid w:val="7C89201E"/>
    <w:rsid w:val="7CBB199F"/>
    <w:rsid w:val="7CD9681A"/>
    <w:rsid w:val="7D250D3C"/>
    <w:rsid w:val="7D65054B"/>
    <w:rsid w:val="7D6D4E9F"/>
    <w:rsid w:val="7D765FD5"/>
    <w:rsid w:val="7E033455"/>
    <w:rsid w:val="7E331DCE"/>
    <w:rsid w:val="7E386553"/>
    <w:rsid w:val="7E490BC1"/>
    <w:rsid w:val="7E704BDB"/>
    <w:rsid w:val="7EAD2D86"/>
    <w:rsid w:val="7EFF30DD"/>
    <w:rsid w:val="7F0008CF"/>
    <w:rsid w:val="7F295245"/>
    <w:rsid w:val="7F656E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ind w:firstLine="4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oc 9"/>
    <w:basedOn w:val="1"/>
    <w:next w:val="1"/>
    <w:unhideWhenUsed/>
    <w:uiPriority w:val="39"/>
    <w:pPr>
      <w:ind w:left="3360" w:leftChars="16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1 Char"/>
    <w:basedOn w:val="18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3">
    <w:name w:val="List Paragraph"/>
    <w:basedOn w:val="1"/>
    <w:link w:val="29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5">
    <w:name w:val="标题 Char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customStyle="1" w:styleId="27">
    <w:name w:val="一级书签"/>
    <w:basedOn w:val="2"/>
    <w:next w:val="28"/>
    <w:link w:val="30"/>
    <w:uiPriority w:val="0"/>
    <w:pPr>
      <w:numPr>
        <w:ilvl w:val="0"/>
        <w:numId w:val="1"/>
      </w:numPr>
    </w:pPr>
  </w:style>
  <w:style w:type="paragraph" w:customStyle="1" w:styleId="28">
    <w:name w:val="二级书签"/>
    <w:basedOn w:val="3"/>
    <w:link w:val="32"/>
    <w:uiPriority w:val="0"/>
    <w:pPr>
      <w:numPr>
        <w:ilvl w:val="1"/>
        <w:numId w:val="2"/>
      </w:numPr>
    </w:pPr>
  </w:style>
  <w:style w:type="character" w:customStyle="1" w:styleId="29">
    <w:name w:val="列出段落 Char"/>
    <w:basedOn w:val="18"/>
    <w:link w:val="23"/>
    <w:uiPriority w:val="34"/>
  </w:style>
  <w:style w:type="character" w:customStyle="1" w:styleId="30">
    <w:name w:val="一级书签 Char"/>
    <w:basedOn w:val="29"/>
    <w:link w:val="27"/>
    <w:uiPriority w:val="0"/>
    <w:rPr>
      <w:b/>
      <w:bCs/>
      <w:kern w:val="44"/>
      <w:sz w:val="44"/>
      <w:szCs w:val="44"/>
    </w:rPr>
  </w:style>
  <w:style w:type="paragraph" w:customStyle="1" w:styleId="31">
    <w:name w:val="三级书签"/>
    <w:basedOn w:val="4"/>
    <w:link w:val="34"/>
    <w:uiPriority w:val="0"/>
    <w:pPr>
      <w:numPr>
        <w:ilvl w:val="2"/>
        <w:numId w:val="2"/>
      </w:numPr>
    </w:pPr>
  </w:style>
  <w:style w:type="character" w:customStyle="1" w:styleId="32">
    <w:name w:val="二级书签 Char"/>
    <w:basedOn w:val="29"/>
    <w:link w:val="2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三级书签 Char"/>
    <w:basedOn w:val="29"/>
    <w:link w:val="31"/>
    <w:uiPriority w:val="0"/>
    <w:rPr>
      <w:b/>
      <w:bCs/>
      <w:sz w:val="32"/>
      <w:szCs w:val="32"/>
    </w:rPr>
  </w:style>
  <w:style w:type="character" w:customStyle="1" w:styleId="35">
    <w:name w:val="标题 3 Char"/>
    <w:basedOn w:val="18"/>
    <w:link w:val="4"/>
    <w:uiPriority w:val="9"/>
    <w:rPr>
      <w:b/>
      <w:bCs/>
      <w:szCs w:val="32"/>
    </w:rPr>
  </w:style>
  <w:style w:type="character" w:customStyle="1" w:styleId="36">
    <w:name w:val="页眉 Char"/>
    <w:basedOn w:val="18"/>
    <w:link w:val="11"/>
    <w:uiPriority w:val="99"/>
    <w:rPr>
      <w:sz w:val="18"/>
      <w:szCs w:val="18"/>
    </w:rPr>
  </w:style>
  <w:style w:type="character" w:customStyle="1" w:styleId="37">
    <w:name w:val="页脚 Char"/>
    <w:basedOn w:val="18"/>
    <w:link w:val="10"/>
    <w:uiPriority w:val="99"/>
    <w:rPr>
      <w:sz w:val="18"/>
      <w:szCs w:val="18"/>
    </w:rPr>
  </w:style>
  <w:style w:type="paragraph" w:customStyle="1" w:styleId="38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39">
    <w:name w:val="标题1_20160916"/>
    <w:basedOn w:val="2"/>
    <w:link w:val="41"/>
    <w:uiPriority w:val="0"/>
    <w:pPr>
      <w:keepNext w:val="0"/>
      <w:keepLines w:val="0"/>
      <w:widowControl w:val="0"/>
      <w:suppressLineNumbers w:val="0"/>
      <w:spacing w:before="0" w:beforeLines="50" w:beforeAutospacing="0" w:after="0" w:afterAutospacing="0"/>
      <w:ind w:left="0" w:right="0"/>
      <w:jc w:val="left"/>
      <w:outlineLvl w:val="0"/>
    </w:pPr>
    <w:rPr>
      <w:rFonts w:hint="eastAsia" w:ascii="宋体" w:hAnsi="宋体" w:eastAsia="宋体" w:cs="宋体"/>
      <w:bCs w:val="0"/>
      <w:kern w:val="44"/>
      <w:sz w:val="36"/>
      <w:szCs w:val="36"/>
      <w:lang w:val="en-US" w:eastAsia="zh-CN" w:bidi="ar"/>
    </w:rPr>
  </w:style>
  <w:style w:type="paragraph" w:customStyle="1" w:styleId="40">
    <w:name w:val="正文_20160916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400" w:lineRule="exact"/>
      <w:ind w:left="0" w:right="0" w:firstLine="420" w:firstLineChars="200"/>
      <w:jc w:val="both"/>
    </w:pPr>
    <w:rPr>
      <w:rFonts w:hint="eastAsia" w:ascii="宋体" w:hAnsi="宋体" w:eastAsia="宋体" w:cs="黑体"/>
      <w:kern w:val="2"/>
      <w:sz w:val="21"/>
      <w:szCs w:val="24"/>
      <w:lang w:val="en-US" w:eastAsia="zh-CN" w:bidi="ar"/>
    </w:rPr>
  </w:style>
  <w:style w:type="character" w:customStyle="1" w:styleId="41">
    <w:name w:val="标题1_20160916 Char"/>
    <w:basedOn w:val="18"/>
    <w:link w:val="39"/>
    <w:uiPriority w:val="0"/>
    <w:rPr>
      <w:rFonts w:hint="eastAsia" w:ascii="宋体" w:hAnsi="宋体" w:eastAsia="宋体" w:cs="宋体"/>
      <w:b/>
      <w:kern w:val="44"/>
      <w:sz w:val="36"/>
      <w:szCs w:val="36"/>
    </w:rPr>
  </w:style>
  <w:style w:type="paragraph" w:customStyle="1" w:styleId="42">
    <w:name w:val="标题2_20160916"/>
    <w:basedOn w:val="3"/>
    <w:uiPriority w:val="0"/>
    <w:pPr>
      <w:spacing w:before="30" w:beforeLines="30" w:beforeAutospacing="0" w:after="30" w:afterLines="30" w:afterAutospacing="0"/>
      <w:jc w:val="left"/>
      <w:outlineLvl w:val="1"/>
    </w:pPr>
    <w:rPr>
      <w:rFonts w:ascii="宋体" w:hAnsi="宋体" w:eastAsia="宋体"/>
      <w:b w:val="0"/>
      <w:i/>
      <w:sz w:val="32"/>
    </w:rPr>
  </w:style>
  <w:style w:type="paragraph" w:customStyle="1" w:styleId="43">
    <w:name w:val="标题3_20160916"/>
    <w:basedOn w:val="4"/>
    <w:qFormat/>
    <w:uiPriority w:val="0"/>
    <w:pPr>
      <w:spacing w:before="62" w:beforeLines="20" w:beforeAutospacing="0" w:after="62" w:afterLines="20" w:afterAutospacing="0"/>
      <w:outlineLvl w:val="2"/>
    </w:pPr>
    <w:rPr>
      <w:rFonts w:ascii="宋体" w:hAnsi="宋体" w:eastAsia="宋体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5F5E4-A5ED-4496-A60F-898E3D0E7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3519</Words>
  <Characters>6907</Characters>
  <Lines>5</Lines>
  <Paragraphs>1</Paragraphs>
  <ScaleCrop>false</ScaleCrop>
  <LinksUpToDate>false</LinksUpToDate>
  <CharactersWithSpaces>7353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2014-12-28T07:21:00Z</dcterms:created>
  <dc:creator>孙文中</dc:creator>
  <cp:lastModifiedBy>jamin</cp:lastModifiedBy>
  <cp:lastPrinted>2014-12-28T08:16:00Z</cp:lastPrinted>
  <dcterms:modified xsi:type="dcterms:W3CDTF">2016-11-28T06:31:55Z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