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5F31D16D" w:rsidR="0094622C" w:rsidRPr="007270F7" w:rsidRDefault="0094622C" w:rsidP="0094622C">
      <w:pPr>
        <w:rPr>
          <w:rFonts w:ascii="Inter" w:hAnsi="Inter"/>
          <w:b/>
          <w:bCs/>
        </w:rPr>
      </w:pPr>
      <w:r w:rsidRPr="007270F7">
        <w:rPr>
          <w:rFonts w:ascii="Inter" w:hAnsi="Inter"/>
          <w:b/>
          <w:bCs/>
        </w:rPr>
        <w:t xml:space="preserve">Main Page: </w:t>
      </w:r>
      <w:r w:rsidRPr="007270F7">
        <w:rPr>
          <w:rFonts w:ascii="Inter" w:hAnsi="Inter"/>
          <w:b/>
          <w:bCs/>
        </w:rPr>
        <w:br/>
      </w:r>
      <w:r w:rsidR="00B20066" w:rsidRPr="007270F7">
        <w:rPr>
          <w:rFonts w:ascii="Inter" w:hAnsi="Inter"/>
          <w:b/>
          <w:bCs/>
        </w:rPr>
        <w:t>Asian Actuarial Conference</w:t>
      </w:r>
      <w:r w:rsidR="007270F7" w:rsidRPr="007270F7">
        <w:rPr>
          <w:rFonts w:ascii="Inter" w:hAnsi="Inter"/>
          <w:b/>
          <w:bCs/>
        </w:rPr>
        <w:t xml:space="preserve"> (AAC) </w:t>
      </w:r>
      <w:r w:rsidRPr="007270F7">
        <w:rPr>
          <w:rFonts w:ascii="Inter" w:hAnsi="Inter"/>
          <w:b/>
          <w:bCs/>
        </w:rPr>
        <w:br/>
        <w:t xml:space="preserve">Client | </w:t>
      </w:r>
      <w:r w:rsidR="00B20066" w:rsidRPr="007270F7">
        <w:rPr>
          <w:rFonts w:ascii="Inter" w:hAnsi="Inter"/>
          <w:b/>
          <w:bCs/>
        </w:rPr>
        <w:t xml:space="preserve">Singapore Actuarial Society </w:t>
      </w:r>
      <w:r w:rsidRPr="007270F7">
        <w:rPr>
          <w:rFonts w:ascii="Inter" w:hAnsi="Inter"/>
          <w:b/>
          <w:bCs/>
        </w:rPr>
        <w:br/>
        <w:t xml:space="preserve">Date | </w:t>
      </w:r>
      <w:r w:rsidR="00B20066" w:rsidRPr="007270F7">
        <w:rPr>
          <w:rFonts w:ascii="Inter" w:hAnsi="Inter"/>
          <w:b/>
          <w:bCs/>
        </w:rPr>
        <w:t xml:space="preserve">October 2019 </w:t>
      </w:r>
      <w:r w:rsidRPr="007270F7">
        <w:rPr>
          <w:rFonts w:ascii="Inter" w:hAnsi="Inter"/>
          <w:b/>
          <w:bCs/>
        </w:rPr>
        <w:t xml:space="preserve"> </w:t>
      </w:r>
      <w:r w:rsidRPr="007270F7">
        <w:rPr>
          <w:rFonts w:ascii="Inter" w:hAnsi="Inter"/>
          <w:b/>
          <w:bCs/>
        </w:rPr>
        <w:br/>
        <w:t xml:space="preserve">Venue | </w:t>
      </w:r>
      <w:r w:rsidR="00B20066" w:rsidRPr="007270F7">
        <w:rPr>
          <w:rFonts w:ascii="Inter" w:hAnsi="Inter"/>
          <w:b/>
          <w:bCs/>
        </w:rPr>
        <w:t xml:space="preserve">Resorts World Sentosa </w:t>
      </w:r>
      <w:r w:rsidRPr="007270F7">
        <w:rPr>
          <w:rFonts w:ascii="Inter" w:hAnsi="Inter"/>
          <w:b/>
          <w:bCs/>
        </w:rPr>
        <w:t xml:space="preserve"> </w:t>
      </w:r>
    </w:p>
    <w:p w14:paraId="5105CB77" w14:textId="6E3D9671" w:rsidR="007270F7" w:rsidRPr="007270F7" w:rsidRDefault="007270F7" w:rsidP="007270F7">
      <w:pPr>
        <w:pStyle w:val="Heading3"/>
        <w:rPr>
          <w:rFonts w:ascii="Inter" w:hAnsi="Inter"/>
          <w:b w:val="0"/>
          <w:bCs w:val="0"/>
        </w:rPr>
      </w:pPr>
      <w:r w:rsidRPr="007270F7">
        <w:rPr>
          <w:rFonts w:ascii="Inter" w:hAnsi="Inter"/>
          <w:b w:val="0"/>
          <w:bCs w:val="0"/>
        </w:rPr>
        <w:t>Event Overview</w:t>
      </w:r>
    </w:p>
    <w:p w14:paraId="665B8046" w14:textId="275E7A0A" w:rsidR="007270F7" w:rsidRPr="007270F7" w:rsidRDefault="007270F7" w:rsidP="007270F7">
      <w:pPr>
        <w:pStyle w:val="p3"/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 xml:space="preserve">Compass Events </w:t>
      </w:r>
      <w:proofErr w:type="spellStart"/>
      <w:r w:rsidRPr="007270F7">
        <w:rPr>
          <w:rFonts w:ascii="Inter" w:hAnsi="Inter"/>
          <w:sz w:val="22"/>
          <w:szCs w:val="22"/>
        </w:rPr>
        <w:t>organised</w:t>
      </w:r>
      <w:proofErr w:type="spellEnd"/>
      <w:r w:rsidRPr="007270F7">
        <w:rPr>
          <w:rFonts w:ascii="Inter" w:hAnsi="Inter"/>
          <w:sz w:val="22"/>
          <w:szCs w:val="22"/>
        </w:rPr>
        <w:t xml:space="preserve"> the </w:t>
      </w:r>
      <w:r w:rsidRPr="007270F7">
        <w:rPr>
          <w:rStyle w:val="s2"/>
          <w:rFonts w:ascii="Inter" w:eastAsiaTheme="majorEastAsia" w:hAnsi="Inter"/>
          <w:sz w:val="22"/>
          <w:szCs w:val="22"/>
        </w:rPr>
        <w:t>Asian Actuarial Conference</w:t>
      </w:r>
      <w:r w:rsidRPr="007270F7">
        <w:rPr>
          <w:rFonts w:ascii="Inter" w:hAnsi="Inter"/>
          <w:sz w:val="22"/>
          <w:szCs w:val="22"/>
        </w:rPr>
        <w:t>—a major three</w:t>
      </w:r>
      <w:r w:rsidRPr="007270F7">
        <w:rPr>
          <w:rFonts w:ascii="Inter" w:hAnsi="Inter"/>
          <w:sz w:val="22"/>
          <w:szCs w:val="22"/>
        </w:rPr>
        <w:noBreakHyphen/>
        <w:t xml:space="preserve">day gathering of actuaries, thought leaders, and industry professionals across Asia—hosted in </w:t>
      </w:r>
      <w:r w:rsidRPr="007270F7">
        <w:rPr>
          <w:rStyle w:val="s2"/>
          <w:rFonts w:ascii="Inter" w:eastAsiaTheme="majorEastAsia" w:hAnsi="Inter"/>
          <w:sz w:val="22"/>
          <w:szCs w:val="22"/>
        </w:rPr>
        <w:t>Resorts World Sentosa</w:t>
      </w:r>
      <w:r w:rsidRPr="007270F7">
        <w:rPr>
          <w:rFonts w:ascii="Inter" w:hAnsi="Inter"/>
          <w:sz w:val="22"/>
          <w:szCs w:val="22"/>
        </w:rPr>
        <w:t>. The AAC is a</w:t>
      </w:r>
      <w:r>
        <w:rPr>
          <w:rFonts w:ascii="Inter" w:hAnsi="Inter"/>
          <w:sz w:val="22"/>
          <w:szCs w:val="22"/>
        </w:rPr>
        <w:t xml:space="preserve">n annual </w:t>
      </w:r>
      <w:r w:rsidRPr="007270F7">
        <w:rPr>
          <w:rFonts w:ascii="Inter" w:hAnsi="Inter"/>
          <w:sz w:val="22"/>
          <w:szCs w:val="22"/>
        </w:rPr>
        <w:t xml:space="preserve">event that unites experts to explore emerging trends, innovation, and the evolving role of actuaries across finance, risk, and insurance </w:t>
      </w:r>
      <w:proofErr w:type="gramStart"/>
      <w:r w:rsidRPr="007270F7">
        <w:rPr>
          <w:rFonts w:ascii="Inter" w:hAnsi="Inter"/>
          <w:sz w:val="22"/>
          <w:szCs w:val="22"/>
        </w:rPr>
        <w:t>sectors</w:t>
      </w:r>
      <w:r w:rsidRPr="007270F7">
        <w:rPr>
          <w:rStyle w:val="apple-converted-space"/>
          <w:rFonts w:ascii="Inter" w:eastAsiaTheme="majorEastAsia" w:hAnsi="Inter"/>
          <w:sz w:val="22"/>
          <w:szCs w:val="22"/>
        </w:rPr>
        <w:t xml:space="preserve">  </w:t>
      </w:r>
      <w:r w:rsidRPr="007270F7">
        <w:rPr>
          <w:rFonts w:ascii="Inter" w:hAnsi="Inter"/>
          <w:sz w:val="22"/>
          <w:szCs w:val="22"/>
        </w:rPr>
        <w:t>.</w:t>
      </w:r>
      <w:proofErr w:type="gramEnd"/>
    </w:p>
    <w:p w14:paraId="5F54FAC8" w14:textId="77777777" w:rsidR="007270F7" w:rsidRPr="007270F7" w:rsidRDefault="00C92C91" w:rsidP="007270F7">
      <w:pPr>
        <w:rPr>
          <w:rStyle w:val="s1"/>
          <w:rFonts w:ascii="Inter" w:hAnsi="Inter"/>
        </w:rPr>
      </w:pPr>
      <w:r w:rsidRPr="00C92C91">
        <w:rPr>
          <w:rStyle w:val="s1"/>
          <w:rFonts w:ascii="Inter" w:hAnsi="Inter"/>
          <w:noProof/>
        </w:rPr>
        <w:pict w14:anchorId="786DBA73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63A9339" w14:textId="4BC16DB4" w:rsidR="007270F7" w:rsidRPr="007270F7" w:rsidRDefault="007270F7" w:rsidP="007270F7">
      <w:pPr>
        <w:pStyle w:val="Heading3"/>
        <w:rPr>
          <w:rFonts w:ascii="Inter" w:hAnsi="Inter"/>
          <w:b w:val="0"/>
          <w:bCs w:val="0"/>
        </w:rPr>
      </w:pPr>
      <w:r w:rsidRPr="007270F7">
        <w:rPr>
          <w:rFonts w:ascii="Inter" w:hAnsi="Inter"/>
          <w:b w:val="0"/>
          <w:bCs w:val="0"/>
        </w:rPr>
        <w:t>Our Approach</w:t>
      </w:r>
    </w:p>
    <w:p w14:paraId="402ED80F" w14:textId="77777777" w:rsidR="007270F7" w:rsidRPr="007270F7" w:rsidRDefault="007270F7" w:rsidP="007270F7">
      <w:pPr>
        <w:pStyle w:val="p3"/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From beginning to end, Compass took the lead across all conference scopes:</w:t>
      </w:r>
    </w:p>
    <w:p w14:paraId="602395EF" w14:textId="77777777" w:rsidR="007270F7" w:rsidRPr="007270F7" w:rsidRDefault="007270F7" w:rsidP="007270F7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7270F7">
        <w:rPr>
          <w:rStyle w:val="s1"/>
          <w:rFonts w:ascii="Inter" w:hAnsi="Inter"/>
          <w:sz w:val="22"/>
          <w:szCs w:val="22"/>
        </w:rPr>
        <w:t>End</w:t>
      </w:r>
      <w:r w:rsidRPr="007270F7">
        <w:rPr>
          <w:rStyle w:val="s1"/>
          <w:rFonts w:ascii="Inter" w:hAnsi="Inter"/>
          <w:sz w:val="22"/>
          <w:szCs w:val="22"/>
        </w:rPr>
        <w:noBreakHyphen/>
        <w:t>to</w:t>
      </w:r>
      <w:r w:rsidRPr="007270F7">
        <w:rPr>
          <w:rStyle w:val="s1"/>
          <w:rFonts w:ascii="Inter" w:hAnsi="Inter"/>
          <w:sz w:val="22"/>
          <w:szCs w:val="22"/>
        </w:rPr>
        <w:noBreakHyphen/>
        <w:t>end management</w:t>
      </w:r>
      <w:r w:rsidRPr="007270F7">
        <w:rPr>
          <w:rFonts w:ascii="Inter" w:hAnsi="Inter"/>
          <w:sz w:val="22"/>
          <w:szCs w:val="22"/>
        </w:rPr>
        <w:t xml:space="preserve"> including registration portal and website development, event design, sponsorships, exhibition logistics, and on-site conference operations.</w:t>
      </w:r>
    </w:p>
    <w:p w14:paraId="503BCD89" w14:textId="1B1E2FB8" w:rsidR="007270F7" w:rsidRPr="007270F7" w:rsidRDefault="007270F7" w:rsidP="007270F7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 xml:space="preserve">We </w:t>
      </w:r>
      <w:proofErr w:type="spellStart"/>
      <w:r w:rsidR="007D00A7">
        <w:rPr>
          <w:rFonts w:ascii="Inter" w:hAnsi="Inter"/>
          <w:sz w:val="22"/>
          <w:szCs w:val="22"/>
        </w:rPr>
        <w:t>organised</w:t>
      </w:r>
      <w:proofErr w:type="spellEnd"/>
      <w:r w:rsidRPr="007270F7">
        <w:rPr>
          <w:rFonts w:ascii="Inter" w:hAnsi="Inter"/>
          <w:sz w:val="22"/>
          <w:szCs w:val="22"/>
        </w:rPr>
        <w:t xml:space="preserve"> the </w:t>
      </w:r>
      <w:r w:rsidRPr="007270F7">
        <w:rPr>
          <w:rStyle w:val="s1"/>
          <w:rFonts w:ascii="Inter" w:hAnsi="Inter"/>
          <w:sz w:val="22"/>
          <w:szCs w:val="22"/>
        </w:rPr>
        <w:t>welcome dinner</w:t>
      </w:r>
      <w:r w:rsidRPr="007270F7">
        <w:rPr>
          <w:rFonts w:ascii="Inter" w:hAnsi="Inter"/>
          <w:sz w:val="22"/>
          <w:szCs w:val="22"/>
        </w:rPr>
        <w:t xml:space="preserve"> at the SEA Aquarium, complete with live music and themed engagement activities nestled among underwater backdrops.</w:t>
      </w:r>
    </w:p>
    <w:p w14:paraId="2148E733" w14:textId="06DC0C4B" w:rsidR="007270F7" w:rsidRPr="007270F7" w:rsidRDefault="007270F7" w:rsidP="007270F7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 xml:space="preserve">The </w:t>
      </w:r>
      <w:r w:rsidRPr="007270F7">
        <w:rPr>
          <w:rStyle w:val="s1"/>
          <w:rFonts w:ascii="Inter" w:hAnsi="Inter"/>
          <w:sz w:val="22"/>
          <w:szCs w:val="22"/>
        </w:rPr>
        <w:t>Gala Dinner</w:t>
      </w:r>
      <w:r w:rsidRPr="007270F7">
        <w:rPr>
          <w:rFonts w:ascii="Inter" w:hAnsi="Inter"/>
          <w:sz w:val="22"/>
          <w:szCs w:val="22"/>
        </w:rPr>
        <w:t xml:space="preserve"> featured pampering touches like makeup booths for </w:t>
      </w:r>
      <w:r w:rsidR="007D00A7">
        <w:rPr>
          <w:rFonts w:ascii="Inter" w:hAnsi="Inter"/>
          <w:sz w:val="22"/>
          <w:szCs w:val="22"/>
        </w:rPr>
        <w:t>the ladies</w:t>
      </w:r>
      <w:r w:rsidRPr="007270F7">
        <w:rPr>
          <w:rFonts w:ascii="Inter" w:hAnsi="Inter"/>
          <w:sz w:val="22"/>
          <w:szCs w:val="22"/>
        </w:rPr>
        <w:t>, bespoke cocktails served during reception, and a live band to set the evening’s tone.</w:t>
      </w:r>
    </w:p>
    <w:p w14:paraId="04DA4E9F" w14:textId="77777777" w:rsidR="007270F7" w:rsidRPr="007270F7" w:rsidRDefault="007270F7" w:rsidP="007270F7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After the main conference sessions and breakout discussions, post</w:t>
      </w:r>
      <w:r w:rsidRPr="007270F7">
        <w:rPr>
          <w:rFonts w:ascii="Inter" w:hAnsi="Inter"/>
          <w:sz w:val="22"/>
          <w:szCs w:val="22"/>
        </w:rPr>
        <w:noBreakHyphen/>
        <w:t xml:space="preserve">conference experiences included a vintage Sidecars Tour, private SEA Aquarium tours, and lively bar crawls for delegates to continue conversations in relaxed </w:t>
      </w:r>
      <w:proofErr w:type="gramStart"/>
      <w:r w:rsidRPr="007270F7">
        <w:rPr>
          <w:rFonts w:ascii="Inter" w:hAnsi="Inter"/>
          <w:sz w:val="22"/>
          <w:szCs w:val="22"/>
        </w:rPr>
        <w:t>settings</w:t>
      </w:r>
      <w:r w:rsidRPr="007270F7">
        <w:rPr>
          <w:rStyle w:val="apple-converted-space"/>
          <w:rFonts w:ascii="Inter" w:eastAsiaTheme="majorEastAsia" w:hAnsi="Inter"/>
          <w:sz w:val="22"/>
          <w:szCs w:val="22"/>
        </w:rPr>
        <w:t xml:space="preserve">  </w:t>
      </w:r>
      <w:r w:rsidRPr="007270F7">
        <w:rPr>
          <w:rFonts w:ascii="Inter" w:hAnsi="Inter"/>
          <w:sz w:val="22"/>
          <w:szCs w:val="22"/>
        </w:rPr>
        <w:t>.</w:t>
      </w:r>
      <w:proofErr w:type="gramEnd"/>
    </w:p>
    <w:p w14:paraId="4606DAFD" w14:textId="77777777" w:rsidR="007270F7" w:rsidRPr="007270F7" w:rsidRDefault="00C92C91" w:rsidP="007270F7">
      <w:pPr>
        <w:rPr>
          <w:rStyle w:val="s1"/>
          <w:rFonts w:ascii="Inter" w:hAnsi="Inter"/>
        </w:rPr>
      </w:pPr>
      <w:r w:rsidRPr="00C92C91">
        <w:rPr>
          <w:rStyle w:val="s1"/>
          <w:rFonts w:ascii="Inter" w:hAnsi="Inter"/>
          <w:noProof/>
        </w:rPr>
        <w:pict w14:anchorId="2496C52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0C02B7" w14:textId="77777777" w:rsidR="007270F7" w:rsidRPr="007270F7" w:rsidRDefault="007270F7" w:rsidP="007270F7">
      <w:pPr>
        <w:pStyle w:val="Heading3"/>
        <w:rPr>
          <w:rFonts w:ascii="Inter" w:hAnsi="Inter"/>
          <w:b w:val="0"/>
          <w:bCs w:val="0"/>
        </w:rPr>
      </w:pPr>
      <w:r w:rsidRPr="007270F7">
        <w:rPr>
          <w:rFonts w:ascii="Inter" w:hAnsi="Inter"/>
          <w:b w:val="0"/>
          <w:bCs w:val="0"/>
        </w:rPr>
        <w:t>Key Highlights</w:t>
      </w:r>
    </w:p>
    <w:p w14:paraId="37D0E20D" w14:textId="77777777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Three full days of keynotes, breakout sessions, and networking.</w:t>
      </w:r>
    </w:p>
    <w:p w14:paraId="637CCFB5" w14:textId="77777777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Registration portal and event website tailored for attendees and sponsors.</w:t>
      </w:r>
    </w:p>
    <w:p w14:paraId="46393B6E" w14:textId="77777777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Brand-consistent design and lobby/exhibition theming.</w:t>
      </w:r>
    </w:p>
    <w:p w14:paraId="1CA9BB49" w14:textId="42D04022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Style w:val="s1"/>
          <w:rFonts w:ascii="Inter" w:hAnsi="Inter"/>
          <w:sz w:val="22"/>
          <w:szCs w:val="22"/>
        </w:rPr>
        <w:t>Welcome Dinner at SEA Aquarium</w:t>
      </w:r>
      <w:r w:rsidRPr="007270F7">
        <w:rPr>
          <w:rFonts w:ascii="Inter" w:hAnsi="Inter"/>
          <w:sz w:val="22"/>
          <w:szCs w:val="22"/>
        </w:rPr>
        <w:t xml:space="preserve"> with entertainment and interactive elements.</w:t>
      </w:r>
    </w:p>
    <w:p w14:paraId="3682AE92" w14:textId="77777777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Style w:val="s1"/>
          <w:rFonts w:ascii="Inter" w:hAnsi="Inter"/>
          <w:sz w:val="22"/>
          <w:szCs w:val="22"/>
        </w:rPr>
        <w:t>Gala Dinner</w:t>
      </w:r>
      <w:r w:rsidRPr="007270F7">
        <w:rPr>
          <w:rFonts w:ascii="Inter" w:hAnsi="Inter"/>
          <w:sz w:val="22"/>
          <w:szCs w:val="22"/>
        </w:rPr>
        <w:t xml:space="preserve"> with makeup stations, craft cocktails, and live music.</w:t>
      </w:r>
    </w:p>
    <w:p w14:paraId="4E6FE2B7" w14:textId="77777777" w:rsidR="007270F7" w:rsidRPr="007270F7" w:rsidRDefault="007270F7" w:rsidP="007270F7">
      <w:pPr>
        <w:pStyle w:val="p1"/>
        <w:numPr>
          <w:ilvl w:val="0"/>
          <w:numId w:val="11"/>
        </w:numPr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Post-conference activities that extended connection and storytelling beyond the ballroom.</w:t>
      </w:r>
    </w:p>
    <w:p w14:paraId="355971DB" w14:textId="77777777" w:rsidR="007270F7" w:rsidRPr="007270F7" w:rsidRDefault="00C92C91" w:rsidP="007270F7">
      <w:pPr>
        <w:rPr>
          <w:rStyle w:val="s1"/>
          <w:rFonts w:ascii="Inter" w:hAnsi="Inter"/>
        </w:rPr>
      </w:pPr>
      <w:r w:rsidRPr="00C92C91">
        <w:rPr>
          <w:rStyle w:val="s1"/>
          <w:rFonts w:ascii="Inter" w:hAnsi="Inter"/>
          <w:noProof/>
        </w:rPr>
        <w:lastRenderedPageBreak/>
        <w:pict w14:anchorId="4715B731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3719D33" w14:textId="77777777" w:rsidR="007270F7" w:rsidRPr="007270F7" w:rsidRDefault="007270F7" w:rsidP="007270F7">
      <w:pPr>
        <w:pStyle w:val="Heading3"/>
        <w:rPr>
          <w:rFonts w:ascii="Inter" w:hAnsi="Inter"/>
          <w:b w:val="0"/>
          <w:bCs w:val="0"/>
        </w:rPr>
      </w:pPr>
      <w:r w:rsidRPr="007270F7">
        <w:rPr>
          <w:rFonts w:ascii="Inter" w:hAnsi="Inter"/>
          <w:b w:val="0"/>
          <w:bCs w:val="0"/>
        </w:rPr>
        <w:t>Results &amp; Impact</w:t>
      </w:r>
    </w:p>
    <w:p w14:paraId="78A881AB" w14:textId="77777777" w:rsidR="007270F7" w:rsidRPr="007270F7" w:rsidRDefault="007270F7" w:rsidP="007270F7">
      <w:pPr>
        <w:pStyle w:val="p2"/>
        <w:rPr>
          <w:rFonts w:ascii="Inter" w:hAnsi="Inter"/>
          <w:sz w:val="22"/>
          <w:szCs w:val="22"/>
        </w:rPr>
      </w:pPr>
    </w:p>
    <w:p w14:paraId="73837CA5" w14:textId="6D540ABD" w:rsidR="007270F7" w:rsidRPr="007270F7" w:rsidRDefault="007270F7" w:rsidP="007270F7">
      <w:pPr>
        <w:pStyle w:val="p3"/>
        <w:rPr>
          <w:rFonts w:ascii="Inter" w:hAnsi="Inter"/>
          <w:sz w:val="22"/>
          <w:szCs w:val="22"/>
        </w:rPr>
      </w:pPr>
      <w:r w:rsidRPr="007270F7">
        <w:rPr>
          <w:rFonts w:ascii="Inter" w:hAnsi="Inter"/>
          <w:sz w:val="22"/>
          <w:szCs w:val="22"/>
        </w:rPr>
        <w:t>The conference setup balanced learning and leisure</w:t>
      </w:r>
      <w:r w:rsidR="007D00A7">
        <w:rPr>
          <w:rFonts w:ascii="Inter" w:hAnsi="Inter"/>
          <w:sz w:val="22"/>
          <w:szCs w:val="22"/>
        </w:rPr>
        <w:t xml:space="preserve">. </w:t>
      </w:r>
      <w:r w:rsidRPr="007270F7">
        <w:rPr>
          <w:rFonts w:ascii="Inter" w:hAnsi="Inter"/>
          <w:sz w:val="22"/>
          <w:szCs w:val="22"/>
        </w:rPr>
        <w:t>The aquarium-themed dinner and thoughtful details like makeup and cocktails gave attendees a sense that the event was crafted just for them. By combining strong content delivery, polished event design, and social experiences, Compass helped AAC stand out not just as another three-day conference, but as a full, immersive journey for actuarial professionals.</w:t>
      </w:r>
    </w:p>
    <w:p w14:paraId="209E05BB" w14:textId="733D2CEF" w:rsidR="00E06F6C" w:rsidRPr="007270F7" w:rsidRDefault="00E06F6C">
      <w:pPr>
        <w:rPr>
          <w:rFonts w:ascii="Inter" w:hAnsi="Inter"/>
        </w:rPr>
      </w:pPr>
    </w:p>
    <w:sectPr w:rsidR="00E06F6C" w:rsidRPr="00727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D229A"/>
    <w:multiLevelType w:val="multilevel"/>
    <w:tmpl w:val="2EF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C5EF8"/>
    <w:multiLevelType w:val="multilevel"/>
    <w:tmpl w:val="507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831681714">
    <w:abstractNumId w:val="10"/>
  </w:num>
  <w:num w:numId="11" w16cid:durableId="421268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AE0"/>
    <w:rsid w:val="007270F7"/>
    <w:rsid w:val="007D00A7"/>
    <w:rsid w:val="0094616C"/>
    <w:rsid w:val="0094622C"/>
    <w:rsid w:val="00AA1D8D"/>
    <w:rsid w:val="00B20066"/>
    <w:rsid w:val="00B47730"/>
    <w:rsid w:val="00C92C91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2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7270F7"/>
  </w:style>
  <w:style w:type="paragraph" w:customStyle="1" w:styleId="p2">
    <w:name w:val="p2"/>
    <w:basedOn w:val="Normal"/>
    <w:rsid w:val="0072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72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2">
    <w:name w:val="s2"/>
    <w:basedOn w:val="DefaultParagraphFont"/>
    <w:rsid w:val="007270F7"/>
  </w:style>
  <w:style w:type="character" w:customStyle="1" w:styleId="apple-converted-space">
    <w:name w:val="apple-converted-space"/>
    <w:basedOn w:val="DefaultParagraphFont"/>
    <w:rsid w:val="00727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4</cp:revision>
  <dcterms:created xsi:type="dcterms:W3CDTF">2025-08-25T08:21:00Z</dcterms:created>
  <dcterms:modified xsi:type="dcterms:W3CDTF">2025-08-27T05:10:00Z</dcterms:modified>
  <cp:category/>
</cp:coreProperties>
</file>