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79307B" w:rsidRPr="00421D0E" w:rsidRDefault="0079307B">
                            <w:r>
                              <w:rPr>
                                <w:b/>
                              </w:rPr>
                              <w:t xml:space="preserve">Requestor – </w:t>
                            </w:r>
                            <w:r>
                              <w:t xml:space="preserve">A user that has performed a web request to the web </w:t>
                            </w:r>
                            <w:proofErr w:type="spellStart"/>
                            <w:proofErr w:type="gramStart"/>
                            <w:r>
                              <w:t>api</w:t>
                            </w:r>
                            <w:proofErr w:type="spellEnd"/>
                            <w:proofErr w:type="gramEnd"/>
                            <w:r>
                              <w:t>.</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79307B" w:rsidRPr="00421D0E" w:rsidRDefault="0079307B">
                      <w:r>
                        <w:rPr>
                          <w:b/>
                        </w:rPr>
                        <w:t xml:space="preserve">Requestor – </w:t>
                      </w:r>
                      <w:r>
                        <w:t xml:space="preserve">A user that has performed a web request to the web </w:t>
                      </w:r>
                      <w:proofErr w:type="spellStart"/>
                      <w:proofErr w:type="gramStart"/>
                      <w:r>
                        <w:t>api</w:t>
                      </w:r>
                      <w:proofErr w:type="spellEnd"/>
                      <w:proofErr w:type="gramEnd"/>
                      <w:r>
                        <w:t>.</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79307B" w:rsidRPr="00803B2F" w:rsidRDefault="0079307B"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9307B" w:rsidRPr="00803B2F" w:rsidRDefault="0079307B"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79307B" w:rsidRPr="00803B2F" w:rsidRDefault="0079307B"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9307B" w:rsidRPr="00803B2F" w:rsidRDefault="0079307B"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9307B" w:rsidRPr="00803B2F" w:rsidRDefault="0079307B"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79307B" w:rsidRDefault="0079307B"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9307B" w:rsidRDefault="0079307B"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79307B" w:rsidRDefault="0079307B"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9307B" w:rsidRDefault="0079307B"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9307B" w:rsidRDefault="0079307B"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9307B" w:rsidRDefault="0079307B"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9307B" w:rsidRDefault="0079307B"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9307B" w:rsidRDefault="0079307B"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9307B" w:rsidRDefault="0079307B"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9307B" w:rsidRDefault="0079307B"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9307B" w:rsidRDefault="0079307B"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79307B" w:rsidRDefault="0079307B"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9307B" w:rsidRDefault="0079307B"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9307B" w:rsidRDefault="0079307B"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9307B" w:rsidRDefault="0079307B"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9307B" w:rsidRDefault="0079307B"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9307B" w:rsidRDefault="0079307B"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9307B" w:rsidRDefault="0079307B"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9307B" w:rsidRDefault="0079307B"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79307B" w:rsidRDefault="0079307B"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9307B" w:rsidRDefault="0079307B"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9307B" w:rsidRDefault="0079307B"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9307B" w:rsidRDefault="0079307B"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9307B" w:rsidRDefault="0079307B"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9307B" w:rsidRDefault="0079307B"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9307B" w:rsidRDefault="0079307B"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9307B" w:rsidRDefault="0079307B"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9307B" w:rsidRDefault="0079307B"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9307B" w:rsidRDefault="0079307B"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9307B" w:rsidRDefault="0079307B"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79307B" w:rsidRDefault="0079307B"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9307B" w:rsidRDefault="0079307B"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9307B" w:rsidRDefault="0079307B"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9307B" w:rsidRDefault="0079307B"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79307B" w:rsidRDefault="0079307B"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9307B" w:rsidRDefault="0079307B"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9307B" w:rsidRDefault="0079307B"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9307B" w:rsidRDefault="0079307B"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79307B" w:rsidRDefault="0079307B"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9307B" w:rsidRDefault="0079307B"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9307B" w:rsidRDefault="0079307B"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9307B" w:rsidRDefault="0079307B"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9307B" w:rsidRDefault="0079307B"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79307B" w:rsidRDefault="0079307B"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9307B" w:rsidRDefault="0079307B"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9307B" w:rsidRDefault="0079307B"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9307B" w:rsidRDefault="0079307B"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9307B" w:rsidRDefault="0079307B"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9307B" w:rsidRDefault="0079307B"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79307B" w:rsidRDefault="0079307B"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9307B" w:rsidRDefault="0079307B"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9307B" w:rsidRDefault="0079307B"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9307B" w:rsidRDefault="0079307B"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9307B" w:rsidRDefault="0079307B"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9307B" w:rsidRDefault="0079307B"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79307B" w:rsidRDefault="0079307B"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9307B" w:rsidRDefault="0079307B"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9307B" w:rsidRDefault="0079307B"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9307B" w:rsidRDefault="0079307B"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9307B" w:rsidRDefault="0079307B"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9307B" w:rsidRDefault="0079307B"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79307B" w:rsidRDefault="0079307B"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9307B" w:rsidRDefault="0079307B"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9307B" w:rsidRDefault="0079307B"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79307B" w:rsidRDefault="0079307B"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9307B" w:rsidRDefault="0079307B"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9307B" w:rsidRDefault="0079307B"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9307B" w:rsidRDefault="0079307B"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79307B" w:rsidRDefault="0079307B"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9307B" w:rsidRDefault="0079307B"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9307B" w:rsidRDefault="0079307B"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9307B" w:rsidRDefault="0079307B"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9307B" w:rsidRPr="00DE176F" w:rsidRDefault="0079307B"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79307B" w:rsidRDefault="0079307B"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9307B" w:rsidRDefault="0079307B"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9307B" w:rsidRDefault="0079307B"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9307B" w:rsidRDefault="0079307B"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9307B" w:rsidRPr="00DE176F" w:rsidRDefault="0079307B"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9307B" w:rsidRDefault="0079307B"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9307B" w:rsidRDefault="0079307B"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9307B" w:rsidRDefault="0079307B"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79307B" w:rsidRPr="00B1072C" w:rsidRDefault="0079307B"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9307B" w:rsidRDefault="0079307B"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9307B" w:rsidRDefault="0079307B"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9307B" w:rsidRDefault="0079307B"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9307B" w:rsidRDefault="0079307B"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9307B" w:rsidRDefault="0079307B"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79307B" w:rsidRPr="00B1072C" w:rsidRDefault="0079307B"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9307B" w:rsidRDefault="0079307B"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9307B" w:rsidRDefault="0079307B"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9307B" w:rsidRDefault="0079307B"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9307B" w:rsidRDefault="0079307B"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9307B" w:rsidRDefault="0079307B"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79307B" w:rsidRDefault="0079307B"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9307B" w:rsidRDefault="0079307B"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9307B" w:rsidRDefault="0079307B"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9307B" w:rsidRDefault="0079307B"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9307B" w:rsidRPr="00CE0A3E" w:rsidRDefault="0079307B"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79307B" w:rsidRDefault="0079307B"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9307B" w:rsidRDefault="0079307B"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9307B" w:rsidRDefault="0079307B"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9307B" w:rsidRDefault="0079307B"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9307B" w:rsidRPr="00CE0A3E" w:rsidRDefault="0079307B"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9307B" w:rsidRDefault="0079307B"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9307B" w:rsidRDefault="0079307B"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9307B" w:rsidRDefault="0079307B"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9307B" w:rsidRDefault="0079307B"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9307B" w:rsidRDefault="0079307B"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9307B" w:rsidRDefault="0079307B"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9307B" w:rsidRDefault="0079307B"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9307B" w:rsidRDefault="0079307B"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9307B" w:rsidRDefault="0079307B"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9307B" w:rsidRDefault="0079307B"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9307B" w:rsidRDefault="0079307B"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9307B" w:rsidRDefault="0079307B"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9307B" w:rsidRDefault="0079307B"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9307B" w:rsidRDefault="0079307B"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79307B" w:rsidRDefault="0079307B"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9307B" w:rsidRDefault="0079307B"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79307B" w:rsidRDefault="0079307B"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9307B" w:rsidRDefault="0079307B"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9307B" w:rsidRDefault="0079307B"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9307B" w:rsidRDefault="0079307B"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79307B" w:rsidRPr="00DD6425" w:rsidRDefault="0079307B">
                            <w:r>
                              <w:rPr>
                                <w:b/>
                              </w:rPr>
                              <w:t>OwlCoinV3</w:t>
                            </w:r>
                            <w:r>
                              <w:t xml:space="preserve"> is on the Right and a snippet of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79307B" w:rsidRPr="00DD6425" w:rsidRDefault="0079307B">
                      <w:r>
                        <w:rPr>
                          <w:b/>
                        </w:rPr>
                        <w:t>OwlCoinV3</w:t>
                      </w:r>
                      <w:r>
                        <w:t xml:space="preserve"> is on the Right and a snippet of </w:t>
                      </w:r>
                      <w:r>
                        <w:rPr>
                          <w:b/>
                        </w:rPr>
                        <w:t>OwlCoinV2</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79307B" w:rsidRDefault="0079307B"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79307B" w:rsidRDefault="0079307B"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79307B" w:rsidRDefault="0079307B"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79307B" w:rsidRDefault="0079307B"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79307B" w:rsidRDefault="0079307B"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9307B" w:rsidRDefault="0079307B" w:rsidP="0028614D">
                            <w:pPr>
                              <w:autoSpaceDE w:val="0"/>
                              <w:autoSpaceDN w:val="0"/>
                              <w:adjustRightInd w:val="0"/>
                              <w:spacing w:after="0" w:line="240" w:lineRule="auto"/>
                              <w:rPr>
                                <w:rFonts w:ascii="Consolas" w:hAnsi="Consolas" w:cs="Consolas"/>
                                <w:color w:val="000000"/>
                                <w:sz w:val="19"/>
                                <w:szCs w:val="19"/>
                              </w:rPr>
                            </w:pPr>
                          </w:p>
                          <w:p w:rsidR="0079307B" w:rsidRDefault="0079307B"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9307B" w:rsidRDefault="0079307B"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79307B" w:rsidRDefault="0079307B"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9307B" w:rsidRDefault="0079307B" w:rsidP="0028614D">
                      <w:pPr>
                        <w:autoSpaceDE w:val="0"/>
                        <w:autoSpaceDN w:val="0"/>
                        <w:adjustRightInd w:val="0"/>
                        <w:spacing w:after="0" w:line="240" w:lineRule="auto"/>
                        <w:rPr>
                          <w:rFonts w:ascii="Consolas" w:hAnsi="Consolas" w:cs="Consolas"/>
                          <w:color w:val="000000"/>
                          <w:sz w:val="19"/>
                          <w:szCs w:val="19"/>
                        </w:rPr>
                      </w:pPr>
                    </w:p>
                    <w:p w:rsidR="0079307B" w:rsidRDefault="0079307B"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9307B" w:rsidRDefault="0079307B"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9307B" w:rsidRDefault="0079307B"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79307B" w:rsidRDefault="0079307B"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9307B" w:rsidRPr="004007FD" w:rsidRDefault="0079307B"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79307B" w:rsidRDefault="0079307B"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9307B" w:rsidRDefault="0079307B"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9307B" w:rsidRPr="004007FD" w:rsidRDefault="0079307B"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9307B" w:rsidRDefault="0079307B"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9307B" w:rsidRDefault="0079307B"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9307B" w:rsidRDefault="0079307B"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79307B" w:rsidRDefault="0079307B"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9307B" w:rsidRPr="00D32E0C" w:rsidRDefault="0079307B"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9307B" w:rsidRDefault="0079307B"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9307B" w:rsidRDefault="0079307B" w:rsidP="00E71FB8">
                            <w:pPr>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79307B" w:rsidRDefault="0079307B"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9307B" w:rsidRPr="00D32E0C" w:rsidRDefault="0079307B"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9307B" w:rsidRDefault="0079307B"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9307B" w:rsidRDefault="0079307B"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9307B" w:rsidRDefault="0079307B" w:rsidP="00E71FB8">
                      <w:pPr>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79307B" w:rsidRDefault="0079307B"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9307B" w:rsidRDefault="0079307B"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79307B" w:rsidRDefault="0079307B"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9307B" w:rsidRDefault="0079307B"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9307B" w:rsidRDefault="0079307B"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79307B" w:rsidRDefault="0079307B"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9307B" w:rsidRDefault="0079307B"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9307B" w:rsidRDefault="0079307B"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79307B" w:rsidRDefault="0079307B"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9307B" w:rsidRDefault="0079307B"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9307B" w:rsidRDefault="0079307B"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9307B" w:rsidRDefault="0079307B"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D47ED9" w:rsidP="00D47ED9">
      <w:pPr>
        <w:pStyle w:val="Heading3"/>
      </w:pPr>
      <w:r>
        <w:lastRenderedPageBreak/>
        <w:t>Method Handler</w:t>
      </w:r>
    </w:p>
    <w:p w:rsidR="008D1ED9" w:rsidRDefault="008D3175">
      <w:r>
        <w:t xml:space="preserve">The job of the </w:t>
      </w:r>
      <w:r>
        <w:rPr>
          <w:b/>
        </w:rPr>
        <w:t>Method Handler</w:t>
      </w:r>
      <w:r>
        <w:t xml:space="preserve"> is to link the </w:t>
      </w:r>
      <w:r>
        <w:rPr>
          <w:b/>
        </w:rPr>
        <w:t>Web Request Handling</w:t>
      </w:r>
      <w:r>
        <w:t xml:space="preserve"> too the </w:t>
      </w:r>
      <w:r>
        <w:rPr>
          <w:b/>
        </w:rPr>
        <w:t>Database Emulation</w:t>
      </w:r>
      <w:r>
        <w:t xml:space="preserve">. In order to allow for data contained within the database to be read and edited by </w:t>
      </w:r>
      <w:r>
        <w:rPr>
          <w:b/>
        </w:rPr>
        <w:t>Requestors</w:t>
      </w:r>
      <w:r>
        <w:t>.</w:t>
      </w:r>
      <w:r w:rsidR="00C140AF">
        <w:br/>
        <w:t xml:space="preserve">It also has the role of </w:t>
      </w:r>
      <w:proofErr w:type="gramStart"/>
      <w:r w:rsidR="00C140AF">
        <w:rPr>
          <w:b/>
        </w:rPr>
        <w:t>Authenticating</w:t>
      </w:r>
      <w:proofErr w:type="gramEnd"/>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3968115"/>
                <wp:effectExtent l="0" t="0" r="698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3968115"/>
                        </a:xfrm>
                        <a:prstGeom prst="rect">
                          <a:avLst/>
                        </a:prstGeom>
                        <a:solidFill>
                          <a:srgbClr val="FFFFFF"/>
                        </a:solidFill>
                        <a:ln w="9525">
                          <a:noFill/>
                          <a:miter lim="800000"/>
                          <a:headEnd/>
                          <a:tailEnd/>
                        </a:ln>
                      </wps:spPr>
                      <wps:txbx>
                        <w:txbxContent>
                          <w:p w:rsidR="0079307B" w:rsidRDefault="0079307B"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9307B" w:rsidRDefault="0079307B"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9307B" w:rsidRDefault="0079307B"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r>
                              <w:rPr>
                                <w:rFonts w:ascii="Consolas" w:hAnsi="Consolas" w:cs="Consolas"/>
                                <w:color w:val="000000"/>
                                <w:sz w:val="19"/>
                                <w:szCs w:val="19"/>
                              </w:rPr>
                              <w:t xml:space="preserve">; </w:t>
                            </w:r>
                            <w:r>
                              <w:rPr>
                                <w:rFonts w:ascii="Consolas" w:hAnsi="Consolas" w:cs="Consolas"/>
                                <w:color w:val="9400D3"/>
                                <w:sz w:val="19"/>
                                <w:szCs w:val="19"/>
                              </w:rPr>
                              <w:t>}</w:t>
                            </w:r>
                          </w:p>
                          <w:p w:rsidR="0079307B" w:rsidRPr="00DA0D24" w:rsidRDefault="0079307B"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31.05pt;margin-top:.7pt;width:638.45pt;height:312.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" stroked="f">
                <v:textbox>
                  <w:txbxContent>
                    <w:p w:rsidR="0079307B" w:rsidRDefault="0079307B"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9307B" w:rsidRDefault="0079307B"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9307B" w:rsidRDefault="0079307B"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9307B" w:rsidRDefault="0079307B"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r>
                        <w:rPr>
                          <w:rFonts w:ascii="Consolas" w:hAnsi="Consolas" w:cs="Consolas"/>
                          <w:color w:val="000000"/>
                          <w:sz w:val="19"/>
                          <w:szCs w:val="19"/>
                        </w:rPr>
                        <w:t xml:space="preserve">; </w:t>
                      </w:r>
                      <w:r>
                        <w:rPr>
                          <w:rFonts w:ascii="Consolas" w:hAnsi="Consolas" w:cs="Consolas"/>
                          <w:color w:val="9400D3"/>
                          <w:sz w:val="19"/>
                          <w:szCs w:val="19"/>
                        </w:rPr>
                        <w:t>}</w:t>
                      </w:r>
                    </w:p>
                    <w:p w:rsidR="0079307B" w:rsidRPr="00DA0D24" w:rsidRDefault="0079307B"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w:t>
      </w:r>
      <w:proofErr w:type="spellStart"/>
      <w:r w:rsidR="008B5A48">
        <w:t>ie</w:t>
      </w:r>
      <w:proofErr w:type="spellEnd"/>
      <w:r w:rsidR="008B5A48">
        <w:t xml:space="preserv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79307B" w:rsidRDefault="0019024D" w:rsidP="0019024D">
      <w:pPr>
        <w:rPr>
          <w:rFonts w:cs="Consolas"/>
          <w:color w:val="000000"/>
          <w:szCs w:val="19"/>
        </w:rPr>
      </w:pPr>
      <w:r>
        <w:rPr>
          <w:noProof/>
          <w:lang w:eastAsia="en-GB"/>
        </w:rPr>
        <w:lastRenderedPageBreak/>
        <mc:AlternateContent>
          <mc:Choice Requires="wps">
            <w:drawing>
              <wp:anchor distT="45720" distB="45720" distL="114300" distR="114300" simplePos="0" relativeHeight="251717632" behindDoc="1" locked="0" layoutInCell="1" allowOverlap="1">
                <wp:simplePos x="0" y="0"/>
                <wp:positionH relativeFrom="margin">
                  <wp:align>right</wp:align>
                </wp:positionH>
                <wp:positionV relativeFrom="paragraph">
                  <wp:posOffset>0</wp:posOffset>
                </wp:positionV>
                <wp:extent cx="7105650" cy="4076700"/>
                <wp:effectExtent l="0" t="0" r="0" b="0"/>
                <wp:wrapTight wrapText="bothSides">
                  <wp:wrapPolygon edited="0">
                    <wp:start x="0" y="0"/>
                    <wp:lineTo x="0" y="21499"/>
                    <wp:lineTo x="21542" y="21499"/>
                    <wp:lineTo x="21542"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076700"/>
                        </a:xfrm>
                        <a:prstGeom prst="rect">
                          <a:avLst/>
                        </a:prstGeom>
                        <a:solidFill>
                          <a:srgbClr val="FFFFFF"/>
                        </a:solidFill>
                        <a:ln w="9525">
                          <a:noFill/>
                          <a:miter lim="800000"/>
                          <a:headEnd/>
                          <a:tailEnd/>
                        </a:ln>
                      </wps:spPr>
                      <wps:txbx>
                        <w:txbxContent>
                          <w:p w:rsidR="00F94F31" w:rsidRDefault="00F94F31"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F94F31" w:rsidRDefault="00F94F31"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sidR="00A22BDD">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a Header is missing, set the contents of the Response Object to </w:t>
                            </w:r>
                            <w:r w:rsidR="00A22BDD">
                              <w:rPr>
                                <w:rFonts w:ascii="Consolas" w:hAnsi="Consolas" w:cs="Consolas"/>
                                <w:color w:val="008000"/>
                                <w:sz w:val="19"/>
                                <w:szCs w:val="19"/>
                              </w:rPr>
                              <w:t>reflect</w:t>
                            </w:r>
                            <w:r>
                              <w:rPr>
                                <w:rFonts w:ascii="Consolas" w:hAnsi="Consolas" w:cs="Consolas"/>
                                <w:color w:val="008000"/>
                                <w:sz w:val="19"/>
                                <w:szCs w:val="19"/>
                              </w:rPr>
                              <w:t xml:space="preserve"> it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7C28" w:rsidRDefault="00F94F31" w:rsidP="00F94F3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08.3pt;margin-top:0;width:559.5pt;height:321pt;z-index:-251598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6eIw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" stroked="f">
                <v:textbox>
                  <w:txbxContent>
                    <w:p w:rsidR="00F94F31" w:rsidRDefault="00F94F31"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F94F31" w:rsidRDefault="00F94F31"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4F31" w:rsidRDefault="00F94F31"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sidR="00A22BDD">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a Header is missing, set the contents of the Response Object to </w:t>
                      </w:r>
                      <w:r w:rsidR="00A22BDD">
                        <w:rPr>
                          <w:rFonts w:ascii="Consolas" w:hAnsi="Consolas" w:cs="Consolas"/>
                          <w:color w:val="008000"/>
                          <w:sz w:val="19"/>
                          <w:szCs w:val="19"/>
                        </w:rPr>
                        <w:t>reflect</w:t>
                      </w:r>
                      <w:r>
                        <w:rPr>
                          <w:rFonts w:ascii="Consolas" w:hAnsi="Consolas" w:cs="Consolas"/>
                          <w:color w:val="008000"/>
                          <w:sz w:val="19"/>
                          <w:szCs w:val="19"/>
                        </w:rPr>
                        <w:t xml:space="preserve"> it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94F31" w:rsidRDefault="00F94F31"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7C28" w:rsidRDefault="00F94F31" w:rsidP="00F94F31">
                      <w:r>
                        <w:rPr>
                          <w:rFonts w:ascii="Consolas" w:hAnsi="Consolas" w:cs="Consolas"/>
                          <w:color w:val="000000"/>
                          <w:sz w:val="19"/>
                          <w:szCs w:val="19"/>
                        </w:rPr>
                        <w:t xml:space="preserve">        }</w:t>
                      </w:r>
                    </w:p>
                  </w:txbxContent>
                </v:textbox>
                <w10:wrap type="tight" anchorx="margin"/>
              </v:shape>
            </w:pict>
          </mc:Fallback>
        </mc:AlternateContent>
      </w:r>
      <w:r w:rsidR="0079307B">
        <w:t xml:space="preserve">The </w:t>
      </w:r>
      <w:r w:rsidR="0079307B">
        <w:rPr>
          <w:b/>
        </w:rPr>
        <w:t>Post Handler</w:t>
      </w:r>
      <w:r w:rsidR="0079307B">
        <w:t xml:space="preserve"> </w:t>
      </w:r>
      <w:r w:rsidR="00FD7C28">
        <w:t xml:space="preserve">contains an additional variable below </w:t>
      </w:r>
      <w:proofErr w:type="spellStart"/>
      <w:r w:rsidR="00FD7C28">
        <w:rPr>
          <w:b/>
        </w:rPr>
        <w:t>ErrorOccured</w:t>
      </w:r>
      <w:proofErr w:type="spellEnd"/>
      <w:r w:rsidR="00FD7C28">
        <w:t xml:space="preserve"> </w:t>
      </w:r>
      <w:proofErr w:type="spellStart"/>
      <w:r w:rsidR="00FD7C28" w:rsidRPr="00FD7C28">
        <w:rPr>
          <w:rFonts w:ascii="Consolas" w:hAnsi="Consolas" w:cs="Consolas"/>
          <w:color w:val="000000"/>
          <w:sz w:val="19"/>
          <w:szCs w:val="19"/>
          <w:highlight w:val="lightGray"/>
        </w:rPr>
        <w:t>Backend.Data.Objects.</w:t>
      </w:r>
      <w:r w:rsidR="00FD7C28" w:rsidRPr="00FD7C28">
        <w:rPr>
          <w:rFonts w:ascii="Consolas" w:hAnsi="Consolas" w:cs="Consolas"/>
          <w:color w:val="2B91AF"/>
          <w:sz w:val="19"/>
          <w:szCs w:val="19"/>
          <w:highlight w:val="lightGray"/>
        </w:rPr>
        <w:t>Bot</w:t>
      </w:r>
      <w:proofErr w:type="spellEnd"/>
      <w:r w:rsidR="00FD7C28" w:rsidRPr="00FD7C28">
        <w:rPr>
          <w:rFonts w:ascii="Consolas" w:hAnsi="Consolas" w:cs="Consolas"/>
          <w:color w:val="000000"/>
          <w:sz w:val="19"/>
          <w:szCs w:val="19"/>
          <w:highlight w:val="lightGray"/>
        </w:rPr>
        <w:t xml:space="preserve"> </w:t>
      </w:r>
      <w:proofErr w:type="spellStart"/>
      <w:r w:rsidR="00FD7C28" w:rsidRPr="00FD7C28">
        <w:rPr>
          <w:rFonts w:ascii="Consolas" w:hAnsi="Consolas" w:cs="Consolas"/>
          <w:color w:val="000000"/>
          <w:sz w:val="19"/>
          <w:szCs w:val="19"/>
          <w:highlight w:val="lightGray"/>
        </w:rPr>
        <w:t>CorrespondingBot</w:t>
      </w:r>
      <w:proofErr w:type="spellEnd"/>
      <w:r w:rsidR="00FD7C28" w:rsidRPr="00FD7C28">
        <w:rPr>
          <w:rFonts w:ascii="Consolas" w:hAnsi="Consolas" w:cs="Consolas"/>
          <w:color w:val="000000"/>
          <w:sz w:val="19"/>
          <w:szCs w:val="19"/>
          <w:highlight w:val="lightGray"/>
        </w:rPr>
        <w:t xml:space="preserve"> = </w:t>
      </w:r>
      <w:proofErr w:type="spellStart"/>
      <w:proofErr w:type="gramStart"/>
      <w:r w:rsidR="00FD7C28" w:rsidRPr="00FD7C28">
        <w:rPr>
          <w:rFonts w:ascii="Consolas" w:hAnsi="Consolas" w:cs="Consolas"/>
          <w:color w:val="000000"/>
          <w:sz w:val="19"/>
          <w:szCs w:val="19"/>
          <w:highlight w:val="lightGray"/>
        </w:rPr>
        <w:t>AuthCheck</w:t>
      </w:r>
      <w:proofErr w:type="spellEnd"/>
      <w:r w:rsidR="00FD7C28" w:rsidRPr="00FD7C28">
        <w:rPr>
          <w:rFonts w:ascii="Consolas" w:hAnsi="Consolas" w:cs="Consolas"/>
          <w:color w:val="000000"/>
          <w:sz w:val="19"/>
          <w:szCs w:val="19"/>
          <w:highlight w:val="lightGray"/>
        </w:rPr>
        <w:t>(</w:t>
      </w:r>
      <w:proofErr w:type="gramEnd"/>
      <w:r w:rsidR="00FD7C28" w:rsidRPr="00FD7C28">
        <w:rPr>
          <w:rFonts w:ascii="Consolas" w:hAnsi="Consolas" w:cs="Consolas"/>
          <w:color w:val="000000"/>
          <w:sz w:val="19"/>
          <w:szCs w:val="19"/>
          <w:highlight w:val="lightGray"/>
        </w:rPr>
        <w:t>Context);</w:t>
      </w:r>
      <w:r w:rsidR="00FD7C28">
        <w:rPr>
          <w:rFonts w:ascii="Consolas" w:hAnsi="Consolas" w:cs="Consolas"/>
          <w:color w:val="000000"/>
          <w:sz w:val="19"/>
          <w:szCs w:val="19"/>
        </w:rPr>
        <w:t xml:space="preserve"> </w:t>
      </w:r>
      <w:r w:rsidR="00FD7C28">
        <w:rPr>
          <w:rFonts w:cs="Consolas"/>
          <w:color w:val="000000"/>
          <w:szCs w:val="19"/>
        </w:rPr>
        <w:t xml:space="preserve">which runs the </w:t>
      </w:r>
      <w:proofErr w:type="spellStart"/>
      <w:r w:rsidR="00FD7C28">
        <w:rPr>
          <w:rFonts w:cs="Consolas"/>
          <w:b/>
          <w:color w:val="000000"/>
          <w:szCs w:val="19"/>
        </w:rPr>
        <w:t>AuthCheck</w:t>
      </w:r>
      <w:proofErr w:type="spellEnd"/>
      <w:r w:rsidR="00FD7C28">
        <w:rPr>
          <w:rFonts w:cs="Consolas"/>
          <w:color w:val="000000"/>
          <w:szCs w:val="19"/>
        </w:rPr>
        <w:t xml:space="preserve"> function. </w:t>
      </w:r>
    </w:p>
    <w:p w:rsidR="0019024D" w:rsidRDefault="00266A94" w:rsidP="0019024D">
      <w:r>
        <w:t xml:space="preserve">The job of the </w:t>
      </w:r>
      <w:proofErr w:type="spellStart"/>
      <w:r>
        <w:rPr>
          <w:b/>
        </w:rPr>
        <w:t>AuthCheck</w:t>
      </w:r>
      <w:proofErr w:type="spellEnd"/>
      <w:r>
        <w:t xml:space="preserve"> function is to check if the </w:t>
      </w:r>
      <w:r>
        <w:rPr>
          <w:b/>
        </w:rPr>
        <w:t>Requestor</w:t>
      </w:r>
      <w:r>
        <w:t xml:space="preserve"> has provided valid </w:t>
      </w:r>
      <w:r>
        <w:rPr>
          <w:b/>
        </w:rPr>
        <w:t>Bot</w:t>
      </w:r>
      <w:r>
        <w:t xml:space="preserve"> </w:t>
      </w:r>
      <w:r w:rsidR="00970938">
        <w:t>credentials.</w:t>
      </w:r>
    </w:p>
    <w:p w:rsidR="00970938" w:rsidRDefault="00970938" w:rsidP="0019024D">
      <w:r>
        <w:t xml:space="preserve">It does this by first attempting to find the </w:t>
      </w:r>
      <w:r>
        <w:rPr>
          <w:b/>
        </w:rPr>
        <w:t>Bot</w:t>
      </w:r>
      <w:r>
        <w:t xml:space="preserve"> with the matching </w:t>
      </w:r>
      <w:r>
        <w:rPr>
          <w:b/>
        </w:rPr>
        <w:t>ID</w:t>
      </w:r>
      <w:r>
        <w:t xml:space="preserve"> and then compare the provided </w:t>
      </w:r>
      <w:proofErr w:type="spellStart"/>
      <w:r>
        <w:rPr>
          <w:b/>
        </w:rPr>
        <w:t>AuthToken</w:t>
      </w:r>
      <w:proofErr w:type="spellEnd"/>
      <w:r>
        <w:t xml:space="preserve"> to the hashed version in the </w:t>
      </w:r>
      <w:r>
        <w:rPr>
          <w:b/>
        </w:rPr>
        <w:t>Bot Object</w:t>
      </w:r>
      <w:r>
        <w:t>.</w:t>
      </w:r>
    </w:p>
    <w:p w:rsidR="00970938" w:rsidRPr="00970938" w:rsidRDefault="00970938" w:rsidP="0019024D">
      <w:r>
        <w:t xml:space="preserve">If the </w:t>
      </w:r>
      <w:r>
        <w:rPr>
          <w:b/>
        </w:rPr>
        <w:t xml:space="preserve">Bot </w:t>
      </w:r>
      <w:r>
        <w:t xml:space="preserve">credentials are valid, we return the </w:t>
      </w:r>
      <w:r>
        <w:rPr>
          <w:b/>
        </w:rPr>
        <w:t>Bot Object</w:t>
      </w:r>
      <w:r>
        <w:t xml:space="preserve"> in order to indicate that the </w:t>
      </w:r>
      <w:r>
        <w:rPr>
          <w:b/>
        </w:rPr>
        <w:t>Requestor</w:t>
      </w:r>
      <w:r>
        <w:t xml:space="preserve"> was authenticated and so that the </w:t>
      </w:r>
      <w:r>
        <w:rPr>
          <w:b/>
        </w:rPr>
        <w:t>Bot Object</w:t>
      </w:r>
      <w:r>
        <w:t xml:space="preserve"> can have details acquired without having to reacquire it.</w:t>
      </w:r>
    </w:p>
    <w:p w:rsidR="00A22BDD" w:rsidRDefault="00A22BDD">
      <w:pPr>
        <w:rPr>
          <w:rFonts w:asciiTheme="majorHAnsi" w:eastAsiaTheme="majorEastAsia" w:hAnsiTheme="majorHAnsi" w:cstheme="majorBidi"/>
          <w:i/>
          <w:iCs/>
          <w:color w:val="365F91" w:themeColor="accent1" w:themeShade="BF"/>
        </w:rPr>
      </w:pPr>
      <w:r>
        <w:br w:type="page"/>
      </w:r>
    </w:p>
    <w:p w:rsidR="00FD720C" w:rsidRDefault="00A22BDD" w:rsidP="00FD720C">
      <w:pPr>
        <w:pStyle w:val="Heading4"/>
      </w:pPr>
      <w:r>
        <w:rPr>
          <w:noProof/>
          <w:lang w:eastAsia="en-GB"/>
        </w:rPr>
        <w:lastRenderedPageBreak/>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9525</wp:posOffset>
                </wp:positionV>
                <wp:extent cx="6707505" cy="3076575"/>
                <wp:effectExtent l="0" t="0" r="0" b="9525"/>
                <wp:wrapTight wrapText="bothSides">
                  <wp:wrapPolygon edited="0">
                    <wp:start x="0" y="0"/>
                    <wp:lineTo x="0" y="21533"/>
                    <wp:lineTo x="21533" y="21533"/>
                    <wp:lineTo x="21533"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3076575"/>
                        </a:xfrm>
                        <a:prstGeom prst="rect">
                          <a:avLst/>
                        </a:prstGeom>
                        <a:solidFill>
                          <a:srgbClr val="FFFFFF"/>
                        </a:solidFill>
                        <a:ln w="9525">
                          <a:noFill/>
                          <a:miter lim="800000"/>
                          <a:headEnd/>
                          <a:tailEnd/>
                        </a:ln>
                      </wps:spPr>
                      <wps:txbx>
                        <w:txbxContent>
                          <w:p w:rsidR="002B6E21" w:rsidRDefault="002B6E21"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2B6E21" w:rsidRDefault="002B6E21"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19CA" w:rsidRDefault="00E919CA"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E919CA" w:rsidRDefault="00E919CA"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E919CA" w:rsidRDefault="00E919CA"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E919CA" w:rsidRDefault="00E919CA"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E919CA" w:rsidRDefault="00E919CA"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E919CA" w:rsidRDefault="00E919CA"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313C23" w:rsidRPr="00313C23" w:rsidRDefault="00313C23"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313C23" w:rsidRDefault="00E919CA"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313C23" w:rsidRDefault="00313C23"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313C23" w:rsidRDefault="00E919CA"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313C23" w:rsidRDefault="00E919CA"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E919CA" w:rsidRDefault="00E919CA"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E919CA" w:rsidRDefault="00E919CA"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E919CA" w:rsidRDefault="00E919CA"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E919CA" w:rsidRDefault="00E919CA"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B6E21" w:rsidRPr="00313C23" w:rsidRDefault="00E919CA" w:rsidP="00313C23">
                            <w:pPr>
                              <w:ind w:firstLine="720"/>
                              <w:rPr>
                                <w:rFonts w:ascii="Consolas" w:hAnsi="Consolas" w:cs="Consolas"/>
                                <w:color w:val="000000"/>
                                <w:sz w:val="19"/>
                                <w:szCs w:val="19"/>
                              </w:rPr>
                            </w:pPr>
                            <w:r>
                              <w:rPr>
                                <w:rFonts w:ascii="Consolas" w:hAnsi="Consolas" w:cs="Consolas"/>
                                <w:color w:val="000000"/>
                                <w:sz w:val="19"/>
                                <w:szCs w:val="19"/>
                              </w:rPr>
                              <w:t>}</w:t>
                            </w:r>
                            <w:r w:rsidR="00313C23">
                              <w:rPr>
                                <w:rFonts w:ascii="Consolas" w:hAnsi="Consolas" w:cs="Consolas"/>
                                <w:color w:val="000000"/>
                                <w:sz w:val="19"/>
                                <w:szCs w:val="19"/>
                              </w:rPr>
                              <w:br/>
                            </w:r>
                            <w:r w:rsidR="002B6E21">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76.95pt;margin-top:.75pt;width:528.15pt;height:242.2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" stroked="f">
                <v:textbox>
                  <w:txbxContent>
                    <w:p w:rsidR="002B6E21" w:rsidRDefault="002B6E21"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2B6E21" w:rsidRDefault="002B6E21"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19CA" w:rsidRDefault="00E919CA"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E919CA" w:rsidRDefault="00E919CA"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E919CA" w:rsidRDefault="00E919CA"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E919CA" w:rsidRDefault="00E919CA"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E919CA" w:rsidRDefault="00E919CA"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E919CA" w:rsidRDefault="00E919CA"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313C23" w:rsidRPr="00313C23" w:rsidRDefault="00313C23"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313C23" w:rsidRDefault="00E919CA"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313C23" w:rsidRDefault="00313C23"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313C23" w:rsidRDefault="00E919CA"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313C23" w:rsidRDefault="00E919CA"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E919CA" w:rsidRDefault="00E919CA"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E919CA" w:rsidRDefault="00E919CA"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E919CA" w:rsidRDefault="00E919CA"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E919CA" w:rsidRDefault="00E919CA"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B6E21" w:rsidRPr="00313C23" w:rsidRDefault="00E919CA" w:rsidP="00313C23">
                      <w:pPr>
                        <w:ind w:firstLine="720"/>
                        <w:rPr>
                          <w:rFonts w:ascii="Consolas" w:hAnsi="Consolas" w:cs="Consolas"/>
                          <w:color w:val="000000"/>
                          <w:sz w:val="19"/>
                          <w:szCs w:val="19"/>
                        </w:rPr>
                      </w:pPr>
                      <w:r>
                        <w:rPr>
                          <w:rFonts w:ascii="Consolas" w:hAnsi="Consolas" w:cs="Consolas"/>
                          <w:color w:val="000000"/>
                          <w:sz w:val="19"/>
                          <w:szCs w:val="19"/>
                        </w:rPr>
                        <w:t>}</w:t>
                      </w:r>
                      <w:r w:rsidR="00313C23">
                        <w:rPr>
                          <w:rFonts w:ascii="Consolas" w:hAnsi="Consolas" w:cs="Consolas"/>
                          <w:color w:val="000000"/>
                          <w:sz w:val="19"/>
                          <w:szCs w:val="19"/>
                        </w:rPr>
                        <w:br/>
                      </w:r>
                      <w:r w:rsidR="002B6E21">
                        <w:rPr>
                          <w:rFonts w:ascii="Consolas" w:hAnsi="Consolas" w:cs="Consolas"/>
                          <w:color w:val="000000"/>
                          <w:sz w:val="19"/>
                          <w:szCs w:val="19"/>
                        </w:rPr>
                        <w:t>}</w:t>
                      </w:r>
                    </w:p>
                  </w:txbxContent>
                </v:textbox>
                <w10:wrap type="tight" anchorx="margin"/>
              </v:shape>
            </w:pict>
          </mc:Fallback>
        </mc:AlternateContent>
      </w:r>
      <w:r w:rsidR="00FD720C">
        <w:t>Header Driven Events</w:t>
      </w:r>
    </w:p>
    <w:p w:rsidR="00374D28" w:rsidRDefault="00374D28" w:rsidP="00FD720C">
      <w:bookmarkStart w:id="0" w:name="_GoBack"/>
      <w:bookmarkEnd w:id="0"/>
      <w:r>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proofErr w:type="spellStart"/>
      <w:r>
        <w:rPr>
          <w:b/>
        </w:rPr>
        <w:t>Key</w:t>
      </w:r>
      <w:proofErr w:type="gramStart"/>
      <w:r>
        <w:rPr>
          <w:b/>
        </w:rPr>
        <w:t>:Key</w:t>
      </w:r>
      <w:r w:rsidRPr="001B6747">
        <w:rPr>
          <w:b/>
        </w:rPr>
        <w:t>:</w:t>
      </w:r>
      <w:r>
        <w:rPr>
          <w:b/>
        </w:rPr>
        <w:t>Key</w:t>
      </w:r>
      <w:proofErr w:type="spellEnd"/>
      <w:proofErr w:type="gramEnd"/>
      <w:r>
        <w:rPr>
          <w:b/>
        </w:rPr>
        <w:t xml:space="preserve"> </w:t>
      </w:r>
      <w:r>
        <w:t xml:space="preserve">or </w:t>
      </w:r>
      <w:proofErr w:type="spellStart"/>
      <w:r>
        <w:rPr>
          <w:b/>
        </w:rPr>
        <w:t>Key:KeyofArray</w:t>
      </w:r>
      <w:proofErr w:type="spellEnd"/>
      <w:r>
        <w:rPr>
          <w:b/>
        </w:rPr>
        <w:t>:::</w:t>
      </w:r>
      <w:proofErr w:type="spellStart"/>
      <w:r>
        <w:rPr>
          <w:b/>
        </w:rPr>
        <w:t>KeyOfItem</w:t>
      </w:r>
      <w:proofErr w:type="spellEnd"/>
      <w:r>
        <w:t xml:space="preserve">. During the traversal we will also check all </w:t>
      </w:r>
      <w:r>
        <w:rPr>
          <w:b/>
        </w:rPr>
        <w:t>Values</w:t>
      </w:r>
      <w:r>
        <w:t xml:space="preserve"> to ensure they comply with our requirements for being a value in a JSON; see </w:t>
      </w:r>
      <w:proofErr w:type="spellStart"/>
      <w:r w:rsidRPr="009B66DE">
        <w:rPr>
          <w:b/>
        </w:rPr>
        <w:t>IsValidValueInJsonConfig</w:t>
      </w:r>
      <w:proofErr w:type="spellEnd"/>
      <w:r>
        <w:t xml:space="preserve"> below; if a </w:t>
      </w:r>
      <w:r>
        <w:rPr>
          <w:b/>
        </w:rPr>
        <w:t>Value</w:t>
      </w:r>
      <w:r>
        <w:t xml:space="preserve"> does not comply we set the </w:t>
      </w:r>
      <w:proofErr w:type="spellStart"/>
      <w:r>
        <w:rPr>
          <w:b/>
        </w:rPr>
        <w:t>ValueIsAlphaNumeric</w:t>
      </w:r>
      <w:proofErr w:type="spellEnd"/>
      <w:r>
        <w:t xml:space="preserve"> Boolean </w:t>
      </w:r>
      <w:proofErr w:type="gramStart"/>
      <w:r>
        <w:t>to</w:t>
      </w:r>
      <w:proofErr w:type="gramEnd"/>
      <w:r>
        <w:t xml:space="preserve">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79307B" w:rsidRDefault="0079307B"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9307B" w:rsidRDefault="0079307B"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AlSD5iMCAAAlBAAADgAAAAAAAAAAAAAAAAAuAgAAZHJzL2Uyb0RvYy54bWxQ&#10;SwECLQAUAAYACAAAACEAiskANdsAAAAHAQAADwAAAAAAAAAAAAAAAAB9BAAAZHJzL2Rvd25yZXYu&#10;eG1sUEsFBgAAAAAEAAQA8wAAAIUFAAAAAA==&#10;" stroked="f">
                <v:textbox style="mso-fit-shape-to-text:t">
                  <w:txbxContent>
                    <w:p w:rsidR="0079307B" w:rsidRDefault="0079307B"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9307B" w:rsidRDefault="0079307B"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9307B" w:rsidRDefault="0079307B"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proofErr w:type="spellStart"/>
      <w:r w:rsidR="00DD3FA0">
        <w:rPr>
          <w:b/>
        </w:rPr>
        <w:t>ValueIsAlphaNumeric</w:t>
      </w:r>
      <w:proofErr w:type="spellEnd"/>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proofErr w:type="spellStart"/>
      <w:r>
        <w:rPr>
          <w:b/>
        </w:rPr>
        <w:t>JSONLayoutCompare</w:t>
      </w:r>
      <w:proofErr w:type="spellEnd"/>
      <w:r>
        <w:t xml:space="preserve"> function, which will call the </w:t>
      </w:r>
      <w:proofErr w:type="spellStart"/>
      <w:r>
        <w:rPr>
          <w:b/>
        </w:rPr>
        <w:t>PerformSearch</w:t>
      </w:r>
      <w:proofErr w:type="spellEnd"/>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79307B" w:rsidRDefault="0079307B"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" stroked="f">
                <v:textbox>
                  <w:txbxContent>
                    <w:p w:rsidR="0079307B" w:rsidRDefault="0079307B"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pPr>
                        <w:autoSpaceDE w:val="0"/>
                        <w:autoSpaceDN w:val="0"/>
                        <w:adjustRightInd w:val="0"/>
                        <w:spacing w:after="0" w:line="240" w:lineRule="auto"/>
                        <w:rPr>
                          <w:rFonts w:ascii="Consolas" w:hAnsi="Consolas" w:cs="Consolas"/>
                          <w:color w:val="000000"/>
                          <w:sz w:val="19"/>
                          <w:szCs w:val="19"/>
                        </w:rPr>
                      </w:pPr>
                    </w:p>
                    <w:p w:rsidR="0079307B" w:rsidRDefault="0079307B"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307B" w:rsidRDefault="0079307B"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proofErr w:type="spellStart"/>
      <w:r>
        <w:rPr>
          <w:b/>
        </w:rPr>
        <w:t>PerformSearch</w:t>
      </w:r>
      <w:proofErr w:type="spellEnd"/>
      <w:r>
        <w:t xml:space="preserve"> function works by attempting to cast the current </w:t>
      </w:r>
      <w:r>
        <w:rPr>
          <w:b/>
        </w:rPr>
        <w:t>JSON</w:t>
      </w:r>
      <w:r>
        <w:t xml:space="preserve"> item into firstly a </w:t>
      </w:r>
      <w:proofErr w:type="spellStart"/>
      <w:r>
        <w:rPr>
          <w:b/>
        </w:rPr>
        <w:t>JArray</w:t>
      </w:r>
      <w:proofErr w:type="spellEnd"/>
      <w:r>
        <w:t xml:space="preserve">, if this cast is successful we </w:t>
      </w:r>
      <w:proofErr w:type="spellStart"/>
      <w:r>
        <w:rPr>
          <w:b/>
        </w:rPr>
        <w:t>PerformSearch</w:t>
      </w:r>
      <w:proofErr w:type="spellEnd"/>
      <w:r>
        <w:t xml:space="preserve"> of all items in the array.</w:t>
      </w:r>
      <w:r>
        <w:br/>
        <w:t xml:space="preserve">If the cast fails, we then try to cast to a </w:t>
      </w:r>
      <w:proofErr w:type="spellStart"/>
      <w:r>
        <w:rPr>
          <w:b/>
        </w:rPr>
        <w:t>JObject</w:t>
      </w:r>
      <w:proofErr w:type="spellEnd"/>
      <w:r>
        <w:t xml:space="preserve"> which will succeed unless we are looking at a value and not a set of keys; we </w:t>
      </w:r>
      <w:proofErr w:type="spellStart"/>
      <w:r>
        <w:rPr>
          <w:b/>
        </w:rPr>
        <w:t>PerformSearch</w:t>
      </w:r>
      <w:proofErr w:type="spellEnd"/>
      <w:r>
        <w:t xml:space="preserve"> of all keys in the </w:t>
      </w:r>
      <w:proofErr w:type="spellStart"/>
      <w:r>
        <w:rPr>
          <w:b/>
        </w:rPr>
        <w:t>JObject</w:t>
      </w:r>
      <w:proofErr w:type="spellEnd"/>
      <w:r>
        <w:rPr>
          <w:b/>
        </w:rPr>
        <w:t>.</w:t>
      </w:r>
      <w:r>
        <w:rPr>
          <w:b/>
        </w:rPr>
        <w:br/>
      </w:r>
      <w:r>
        <w:t xml:space="preserve">If the cast to </w:t>
      </w:r>
      <w:proofErr w:type="spellStart"/>
      <w:r>
        <w:rPr>
          <w:b/>
        </w:rPr>
        <w:t>JObject</w:t>
      </w:r>
      <w:proofErr w:type="spellEnd"/>
      <w:r>
        <w:t xml:space="preserve"> also fails, we then treat the </w:t>
      </w:r>
      <w:r>
        <w:rPr>
          <w:b/>
        </w:rPr>
        <w:t>JSON</w:t>
      </w:r>
      <w:r>
        <w:t xml:space="preserve"> as a value</w:t>
      </w:r>
      <w:r w:rsidR="00CA2A4A">
        <w:t xml:space="preserve">, so we check it </w:t>
      </w:r>
      <w:proofErr w:type="spellStart"/>
      <w:r w:rsidR="00CA2A4A">
        <w:rPr>
          <w:b/>
        </w:rPr>
        <w:t>IsValidValueInJsonConfig</w:t>
      </w:r>
      <w:proofErr w:type="spellEnd"/>
      <w:r w:rsidR="00CA2A4A">
        <w:rPr>
          <w:b/>
        </w:rPr>
        <w:t>.</w:t>
      </w:r>
      <w:r w:rsidR="00CA2A4A">
        <w:t xml:space="preserve"> In the circumstance it is not, we check if the item begins with either “&lt;:” or “&lt;</w:t>
      </w:r>
      <w:proofErr w:type="gramStart"/>
      <w:r w:rsidR="00CA2A4A">
        <w:t>:a</w:t>
      </w:r>
      <w:proofErr w:type="gramEnd"/>
      <w:r w:rsidR="00CA2A4A">
        <w:t xml:space="preserve">”,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3C785F" w:rsidRDefault="00FE599B">
      <w:r>
        <w:t xml:space="preserve">The use of </w:t>
      </w:r>
      <w:proofErr w:type="spellStart"/>
      <w:r>
        <w:rPr>
          <w:b/>
        </w:rPr>
        <w:t>IsValidValueInJsonConfig</w:t>
      </w:r>
      <w:proofErr w:type="spellEnd"/>
      <w:r>
        <w:t xml:space="preserve"> is to ensure that the value cannot be used in an attempt to improperly edit the webpage.</w:t>
      </w:r>
    </w:p>
    <w:p w:rsidR="00DD3FA0" w:rsidRDefault="003C785F" w:rsidP="00045490">
      <w:pPr>
        <w:pStyle w:val="Heading3"/>
      </w:pPr>
      <w:r>
        <w:t>Value</w:t>
      </w:r>
    </w:p>
    <w:p w:rsidR="00C85054" w:rsidRPr="00C85054" w:rsidRDefault="00C85054" w:rsidP="00C85054"/>
    <w:sectPr w:rsidR="00C85054" w:rsidRPr="00C85054" w:rsidSect="00297D9B">
      <w:headerReference w:type="default" r:id="rId9"/>
      <w:footerReference w:type="default" r:id="rId10"/>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07B" w:rsidRDefault="0079307B" w:rsidP="004A2CEC">
      <w:pPr>
        <w:spacing w:after="0" w:line="240" w:lineRule="auto"/>
      </w:pPr>
      <w:r>
        <w:separator/>
      </w:r>
    </w:p>
  </w:endnote>
  <w:endnote w:type="continuationSeparator" w:id="0">
    <w:p w:rsidR="0079307B" w:rsidRDefault="0079307B"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07B" w:rsidRPr="00797BD6" w:rsidRDefault="0079307B">
    <w:pPr>
      <w:pStyle w:val="Footer"/>
      <w:rPr>
        <w:b/>
        <w:bCs/>
        <w:noProof/>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B75EA8">
      <w:rPr>
        <w:b/>
        <w:bCs/>
        <w:noProof/>
        <w:sz w:val="24"/>
        <w:szCs w:val="24"/>
      </w:rPr>
      <w:t>23</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07B" w:rsidRDefault="0079307B" w:rsidP="004A2CEC">
      <w:pPr>
        <w:spacing w:after="0" w:line="240" w:lineRule="auto"/>
      </w:pPr>
      <w:r>
        <w:separator/>
      </w:r>
    </w:p>
  </w:footnote>
  <w:footnote w:type="continuationSeparator" w:id="0">
    <w:p w:rsidR="0079307B" w:rsidRDefault="0079307B"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07B" w:rsidRPr="00E919CA" w:rsidRDefault="0079307B">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A2"/>
    <w:rsid w:val="000343DA"/>
    <w:rsid w:val="00041463"/>
    <w:rsid w:val="00045490"/>
    <w:rsid w:val="00052BF3"/>
    <w:rsid w:val="00057659"/>
    <w:rsid w:val="000613B1"/>
    <w:rsid w:val="00067F9C"/>
    <w:rsid w:val="00077B76"/>
    <w:rsid w:val="00080371"/>
    <w:rsid w:val="00080D93"/>
    <w:rsid w:val="0008380A"/>
    <w:rsid w:val="000877EC"/>
    <w:rsid w:val="00095C8D"/>
    <w:rsid w:val="000962B3"/>
    <w:rsid w:val="00096EA2"/>
    <w:rsid w:val="000B15AC"/>
    <w:rsid w:val="000C0F87"/>
    <w:rsid w:val="000C5E1F"/>
    <w:rsid w:val="000C62D0"/>
    <w:rsid w:val="00115431"/>
    <w:rsid w:val="00117F7C"/>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9024D"/>
    <w:rsid w:val="001A1DD0"/>
    <w:rsid w:val="001B5570"/>
    <w:rsid w:val="001B6747"/>
    <w:rsid w:val="001C560E"/>
    <w:rsid w:val="001D0E5A"/>
    <w:rsid w:val="001D1182"/>
    <w:rsid w:val="001D7AC6"/>
    <w:rsid w:val="001E0DB8"/>
    <w:rsid w:val="001E5928"/>
    <w:rsid w:val="001E7E14"/>
    <w:rsid w:val="001F1225"/>
    <w:rsid w:val="00216969"/>
    <w:rsid w:val="00217A2F"/>
    <w:rsid w:val="002238D0"/>
    <w:rsid w:val="00226AC7"/>
    <w:rsid w:val="00233EE1"/>
    <w:rsid w:val="00240E64"/>
    <w:rsid w:val="00247008"/>
    <w:rsid w:val="00252ABE"/>
    <w:rsid w:val="00262DBB"/>
    <w:rsid w:val="00266452"/>
    <w:rsid w:val="00266A94"/>
    <w:rsid w:val="0026772B"/>
    <w:rsid w:val="00280117"/>
    <w:rsid w:val="002803F4"/>
    <w:rsid w:val="0028614D"/>
    <w:rsid w:val="00297D9B"/>
    <w:rsid w:val="002A50E6"/>
    <w:rsid w:val="002B0653"/>
    <w:rsid w:val="002B0D75"/>
    <w:rsid w:val="002B16A7"/>
    <w:rsid w:val="002B34C2"/>
    <w:rsid w:val="002B5DDB"/>
    <w:rsid w:val="002B6E21"/>
    <w:rsid w:val="002C2920"/>
    <w:rsid w:val="002C5717"/>
    <w:rsid w:val="002D2E46"/>
    <w:rsid w:val="002D3096"/>
    <w:rsid w:val="002D318B"/>
    <w:rsid w:val="002E524F"/>
    <w:rsid w:val="002E7BD3"/>
    <w:rsid w:val="002F1263"/>
    <w:rsid w:val="002F3147"/>
    <w:rsid w:val="00300F39"/>
    <w:rsid w:val="0030542D"/>
    <w:rsid w:val="00305C66"/>
    <w:rsid w:val="0030611F"/>
    <w:rsid w:val="00311336"/>
    <w:rsid w:val="003121BE"/>
    <w:rsid w:val="00313C23"/>
    <w:rsid w:val="003247CD"/>
    <w:rsid w:val="0033097C"/>
    <w:rsid w:val="00342A83"/>
    <w:rsid w:val="00346A98"/>
    <w:rsid w:val="00355688"/>
    <w:rsid w:val="00363291"/>
    <w:rsid w:val="0036463A"/>
    <w:rsid w:val="00371F97"/>
    <w:rsid w:val="00374D28"/>
    <w:rsid w:val="003B081F"/>
    <w:rsid w:val="003B7DFC"/>
    <w:rsid w:val="003C4A3F"/>
    <w:rsid w:val="003C785F"/>
    <w:rsid w:val="003D0916"/>
    <w:rsid w:val="003D6447"/>
    <w:rsid w:val="003D7889"/>
    <w:rsid w:val="003E437B"/>
    <w:rsid w:val="004007FD"/>
    <w:rsid w:val="00407E4A"/>
    <w:rsid w:val="00421D0E"/>
    <w:rsid w:val="00424017"/>
    <w:rsid w:val="00426771"/>
    <w:rsid w:val="004346CF"/>
    <w:rsid w:val="004364BA"/>
    <w:rsid w:val="004566AE"/>
    <w:rsid w:val="00471038"/>
    <w:rsid w:val="00471E3B"/>
    <w:rsid w:val="00486A89"/>
    <w:rsid w:val="004A2CEC"/>
    <w:rsid w:val="004B34EC"/>
    <w:rsid w:val="004B5E47"/>
    <w:rsid w:val="004C12E6"/>
    <w:rsid w:val="004C2C91"/>
    <w:rsid w:val="004C3FFA"/>
    <w:rsid w:val="004D312F"/>
    <w:rsid w:val="004F2EF0"/>
    <w:rsid w:val="00501667"/>
    <w:rsid w:val="0050363C"/>
    <w:rsid w:val="0051304B"/>
    <w:rsid w:val="005242EB"/>
    <w:rsid w:val="005255C2"/>
    <w:rsid w:val="005267DC"/>
    <w:rsid w:val="00537EAC"/>
    <w:rsid w:val="00543E6F"/>
    <w:rsid w:val="00546246"/>
    <w:rsid w:val="00553343"/>
    <w:rsid w:val="00553621"/>
    <w:rsid w:val="00553710"/>
    <w:rsid w:val="005731E4"/>
    <w:rsid w:val="00573BFF"/>
    <w:rsid w:val="0058776D"/>
    <w:rsid w:val="005A40A0"/>
    <w:rsid w:val="005C003D"/>
    <w:rsid w:val="005C346A"/>
    <w:rsid w:val="005C6BBB"/>
    <w:rsid w:val="005F2959"/>
    <w:rsid w:val="005F76C6"/>
    <w:rsid w:val="00607F79"/>
    <w:rsid w:val="00611FF1"/>
    <w:rsid w:val="0063516B"/>
    <w:rsid w:val="00637850"/>
    <w:rsid w:val="006420D4"/>
    <w:rsid w:val="0065399B"/>
    <w:rsid w:val="006628E7"/>
    <w:rsid w:val="00665763"/>
    <w:rsid w:val="00666210"/>
    <w:rsid w:val="00666415"/>
    <w:rsid w:val="0068132E"/>
    <w:rsid w:val="00682C26"/>
    <w:rsid w:val="006863B1"/>
    <w:rsid w:val="006B76B0"/>
    <w:rsid w:val="006C6FB2"/>
    <w:rsid w:val="006E144E"/>
    <w:rsid w:val="006E2569"/>
    <w:rsid w:val="007029BA"/>
    <w:rsid w:val="00707119"/>
    <w:rsid w:val="00731530"/>
    <w:rsid w:val="0073660F"/>
    <w:rsid w:val="00743CC9"/>
    <w:rsid w:val="00745544"/>
    <w:rsid w:val="007463C5"/>
    <w:rsid w:val="007507F8"/>
    <w:rsid w:val="0075267C"/>
    <w:rsid w:val="00753DF3"/>
    <w:rsid w:val="00776254"/>
    <w:rsid w:val="00782E2B"/>
    <w:rsid w:val="00791842"/>
    <w:rsid w:val="0079307B"/>
    <w:rsid w:val="00797BD6"/>
    <w:rsid w:val="007A7BFB"/>
    <w:rsid w:val="007B361B"/>
    <w:rsid w:val="007D77CF"/>
    <w:rsid w:val="007E074A"/>
    <w:rsid w:val="007F1B71"/>
    <w:rsid w:val="007F78AA"/>
    <w:rsid w:val="00803B2F"/>
    <w:rsid w:val="008255C3"/>
    <w:rsid w:val="008373F9"/>
    <w:rsid w:val="00846C50"/>
    <w:rsid w:val="008556D1"/>
    <w:rsid w:val="00862145"/>
    <w:rsid w:val="00865685"/>
    <w:rsid w:val="0087151F"/>
    <w:rsid w:val="00872D78"/>
    <w:rsid w:val="00887AAF"/>
    <w:rsid w:val="00891BFF"/>
    <w:rsid w:val="008B54DE"/>
    <w:rsid w:val="008B5A48"/>
    <w:rsid w:val="008C68C8"/>
    <w:rsid w:val="008D1ED9"/>
    <w:rsid w:val="008D3175"/>
    <w:rsid w:val="008D7D8A"/>
    <w:rsid w:val="008E7A59"/>
    <w:rsid w:val="00900D19"/>
    <w:rsid w:val="00903A61"/>
    <w:rsid w:val="00915B7A"/>
    <w:rsid w:val="0091703F"/>
    <w:rsid w:val="00940136"/>
    <w:rsid w:val="00954201"/>
    <w:rsid w:val="00957702"/>
    <w:rsid w:val="009645E7"/>
    <w:rsid w:val="00966D44"/>
    <w:rsid w:val="00970938"/>
    <w:rsid w:val="00977F8E"/>
    <w:rsid w:val="00983F9D"/>
    <w:rsid w:val="00984501"/>
    <w:rsid w:val="00987D96"/>
    <w:rsid w:val="009A0AAF"/>
    <w:rsid w:val="009B66DE"/>
    <w:rsid w:val="009C5213"/>
    <w:rsid w:val="009C58FE"/>
    <w:rsid w:val="009C756B"/>
    <w:rsid w:val="009D2EE1"/>
    <w:rsid w:val="009E08B4"/>
    <w:rsid w:val="009E784B"/>
    <w:rsid w:val="009E7CD0"/>
    <w:rsid w:val="00A036E1"/>
    <w:rsid w:val="00A217AA"/>
    <w:rsid w:val="00A22BDD"/>
    <w:rsid w:val="00A361EC"/>
    <w:rsid w:val="00A4609D"/>
    <w:rsid w:val="00A55DF1"/>
    <w:rsid w:val="00A64124"/>
    <w:rsid w:val="00A74317"/>
    <w:rsid w:val="00A83B59"/>
    <w:rsid w:val="00A92580"/>
    <w:rsid w:val="00AA36C9"/>
    <w:rsid w:val="00AB43BC"/>
    <w:rsid w:val="00AC4DA0"/>
    <w:rsid w:val="00AC55A8"/>
    <w:rsid w:val="00AC7634"/>
    <w:rsid w:val="00AD043E"/>
    <w:rsid w:val="00AD4C6B"/>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75EA8"/>
    <w:rsid w:val="00B806C1"/>
    <w:rsid w:val="00B832F7"/>
    <w:rsid w:val="00B91402"/>
    <w:rsid w:val="00BA24BB"/>
    <w:rsid w:val="00BA4543"/>
    <w:rsid w:val="00BD3D86"/>
    <w:rsid w:val="00BE3537"/>
    <w:rsid w:val="00BF06C6"/>
    <w:rsid w:val="00BF39F6"/>
    <w:rsid w:val="00BF5231"/>
    <w:rsid w:val="00C114CE"/>
    <w:rsid w:val="00C140AF"/>
    <w:rsid w:val="00C23140"/>
    <w:rsid w:val="00C445A8"/>
    <w:rsid w:val="00C45A41"/>
    <w:rsid w:val="00C5368D"/>
    <w:rsid w:val="00C60EC0"/>
    <w:rsid w:val="00C60F80"/>
    <w:rsid w:val="00C65CC5"/>
    <w:rsid w:val="00C66002"/>
    <w:rsid w:val="00C70435"/>
    <w:rsid w:val="00C81D37"/>
    <w:rsid w:val="00C83CEF"/>
    <w:rsid w:val="00C85054"/>
    <w:rsid w:val="00C86320"/>
    <w:rsid w:val="00C8677D"/>
    <w:rsid w:val="00C9445A"/>
    <w:rsid w:val="00C976C5"/>
    <w:rsid w:val="00CA2A4A"/>
    <w:rsid w:val="00CB0425"/>
    <w:rsid w:val="00CB5354"/>
    <w:rsid w:val="00CC588A"/>
    <w:rsid w:val="00CC74F7"/>
    <w:rsid w:val="00CD2C39"/>
    <w:rsid w:val="00CD47B3"/>
    <w:rsid w:val="00CE0A3E"/>
    <w:rsid w:val="00D04C71"/>
    <w:rsid w:val="00D31DB1"/>
    <w:rsid w:val="00D32E0C"/>
    <w:rsid w:val="00D423DC"/>
    <w:rsid w:val="00D456CF"/>
    <w:rsid w:val="00D47ED9"/>
    <w:rsid w:val="00D611E8"/>
    <w:rsid w:val="00D66E36"/>
    <w:rsid w:val="00D80B93"/>
    <w:rsid w:val="00DA0A65"/>
    <w:rsid w:val="00DA0D24"/>
    <w:rsid w:val="00DA3B28"/>
    <w:rsid w:val="00DD1582"/>
    <w:rsid w:val="00DD3FA0"/>
    <w:rsid w:val="00DD6425"/>
    <w:rsid w:val="00DE176F"/>
    <w:rsid w:val="00DF3CA5"/>
    <w:rsid w:val="00DF4112"/>
    <w:rsid w:val="00E00B9D"/>
    <w:rsid w:val="00E040FA"/>
    <w:rsid w:val="00E15E08"/>
    <w:rsid w:val="00E20112"/>
    <w:rsid w:val="00E24C42"/>
    <w:rsid w:val="00E27BF9"/>
    <w:rsid w:val="00E27C0B"/>
    <w:rsid w:val="00E51F83"/>
    <w:rsid w:val="00E5442E"/>
    <w:rsid w:val="00E56E36"/>
    <w:rsid w:val="00E71889"/>
    <w:rsid w:val="00E71FB8"/>
    <w:rsid w:val="00E919CA"/>
    <w:rsid w:val="00E92A31"/>
    <w:rsid w:val="00E96B6C"/>
    <w:rsid w:val="00EB4434"/>
    <w:rsid w:val="00EB48A1"/>
    <w:rsid w:val="00EB717F"/>
    <w:rsid w:val="00F335CF"/>
    <w:rsid w:val="00F42A5D"/>
    <w:rsid w:val="00F5105B"/>
    <w:rsid w:val="00F52EA2"/>
    <w:rsid w:val="00F60647"/>
    <w:rsid w:val="00F62BF1"/>
    <w:rsid w:val="00F65F09"/>
    <w:rsid w:val="00F7279E"/>
    <w:rsid w:val="00F84C1E"/>
    <w:rsid w:val="00F94F31"/>
    <w:rsid w:val="00FB338A"/>
    <w:rsid w:val="00FB5168"/>
    <w:rsid w:val="00FB56E9"/>
    <w:rsid w:val="00FC465B"/>
    <w:rsid w:val="00FD1779"/>
    <w:rsid w:val="00FD720C"/>
    <w:rsid w:val="00FD7C28"/>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F78A30"/>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EE454-187C-4180-9495-D09D9603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23</Pages>
  <Words>2254</Words>
  <Characters>23150</Characters>
  <Application>Microsoft Office Word</Application>
  <DocSecurity>0</DocSecurity>
  <Lines>771</Lines>
  <Paragraphs>46</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258</cp:revision>
  <dcterms:created xsi:type="dcterms:W3CDTF">2019-02-06T12:12:00Z</dcterms:created>
  <dcterms:modified xsi:type="dcterms:W3CDTF">2019-03-18T11:26:00Z</dcterms:modified>
</cp:coreProperties>
</file>