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br/>
        <w:t>ESPECIFICAÇÃO DE REQUISITOS DE SOFTWARE</w:t>
        <w:br/>
      </w:r>
      <w:r>
        <w:rPr>
          <w:b/>
          <w:sz w:val="36"/>
        </w:rPr>
        <w:t>Sistema Integrado de Gestão Empresarial e Financeira</w:t>
      </w:r>
      <w:r>
        <w:br/>
        <w:br/>
        <w:t>Versão 1.0</w:t>
        <w:br/>
        <w:t>05/08/2026</w:t>
        <w:br/>
        <w:t>Status: Especificação base do produto</w:t>
      </w:r>
    </w:p>
    <w:p>
      <w:r>
        <w:br w:type="page"/>
      </w:r>
    </w:p>
    <w:p>
      <w:pPr>
        <w:pStyle w:val="Heading1"/>
      </w:pPr>
      <w:r>
        <w:t>Controle do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AF7"/>
          </w:tcPr>
          <w:p>
            <w:r>
              <w:t>Documento</w:t>
            </w:r>
          </w:p>
        </w:tc>
        <w:tc>
          <w:tcPr>
            <w:tcW w:type="dxa" w:w="4844"/>
          </w:tcPr>
          <w:p>
            <w:r>
              <w:t>Especificação de Requisitos de Software (ERS)</w:t>
            </w:r>
          </w:p>
        </w:tc>
      </w:tr>
      <w:tr>
        <w:tc>
          <w:tcPr>
            <w:tcW w:type="dxa" w:w="4844"/>
            <w:shd w:fill="D9EAF7"/>
          </w:tcPr>
          <w:p>
            <w:r>
              <w:t>Produto</w:t>
            </w:r>
          </w:p>
        </w:tc>
        <w:tc>
          <w:tcPr>
            <w:tcW w:type="dxa" w:w="4844"/>
          </w:tcPr>
          <w:p>
            <w:r>
              <w:t>Sistema Integrado de Gestão Empresarial e Financeira</w:t>
            </w:r>
          </w:p>
        </w:tc>
      </w:tr>
      <w:tr>
        <w:tc>
          <w:tcPr>
            <w:tcW w:type="dxa" w:w="4844"/>
            <w:shd w:fill="D9EAF7"/>
          </w:tcPr>
          <w:p>
            <w:r>
              <w:t>Versão</w:t>
            </w:r>
          </w:p>
        </w:tc>
        <w:tc>
          <w:tcPr>
            <w:tcW w:type="dxa" w:w="4844"/>
          </w:tcPr>
          <w:p>
            <w:r>
              <w:t>1.0</w:t>
            </w:r>
          </w:p>
        </w:tc>
      </w:tr>
      <w:tr>
        <w:tc>
          <w:tcPr>
            <w:tcW w:type="dxa" w:w="4844"/>
            <w:shd w:fill="D9EAF7"/>
          </w:tcPr>
          <w:p>
            <w:r>
              <w:t>Data</w:t>
            </w:r>
          </w:p>
        </w:tc>
        <w:tc>
          <w:tcPr>
            <w:tcW w:type="dxa" w:w="4844"/>
          </w:tcPr>
          <w:p>
            <w:r>
              <w:t>05/08/2026</w:t>
            </w:r>
          </w:p>
        </w:tc>
      </w:tr>
      <w:tr>
        <w:tc>
          <w:tcPr>
            <w:tcW w:type="dxa" w:w="4844"/>
            <w:shd w:fill="D9EAF7"/>
          </w:tcPr>
          <w:p>
            <w:r>
              <w:t>Status</w:t>
            </w:r>
          </w:p>
        </w:tc>
        <w:tc>
          <w:tcPr>
            <w:tcW w:type="dxa" w:w="4844"/>
          </w:tcPr>
          <w:p>
            <w:r>
              <w:t>Base para análise, arquitetura, desenvolvimento e testes</w:t>
            </w:r>
          </w:p>
        </w:tc>
      </w:tr>
    </w:tbl>
    <w:p>
      <w:pPr>
        <w:pStyle w:val="Heading1"/>
      </w:pPr>
      <w:r>
        <w:t>1. Visão Geral</w:t>
      </w:r>
    </w:p>
    <w:p>
      <w:pPr>
        <w:pStyle w:val="Heading2"/>
      </w:pPr>
      <w:r>
        <w:t>1.1 Objetivo</w:t>
      </w:r>
    </w:p>
    <w:p>
      <w:r>
        <w:t>O sistema tem como objetivo centralizar e automatizar a gestão administrativa, financeira, comercial, operacional, fiscal e contábil de empresas, integrando pessoas, documentos, compras, estoque, contas, bancos, pagamentos, recebimentos e relatórios em uma única plataforma.</w:t>
      </w:r>
    </w:p>
    <w:p>
      <w:pPr>
        <w:pStyle w:val="Heading2"/>
      </w:pPr>
      <w:r>
        <w:t>1.2 Escopo</w:t>
      </w:r>
    </w:p>
    <w:p>
      <w:r>
        <w:t>O produto deverá contemplar o ciclo das operações empresariais relevantes ao controle financeiro: cadastro e organização da empresa, funcionários, clientes e fornecedores; compras; documentos fiscais; estoque; contas a pagar e receber; pagamentos e recebimentos; integração bancária; conciliação; classificação contábil; informações fiscais; relatórios, auditoria e automações.</w:t>
      </w:r>
    </w:p>
    <w:p>
      <w:pPr>
        <w:pStyle w:val="Heading2"/>
      </w:pPr>
      <w:r>
        <w:t>1.3 Objetivos específicos</w:t>
      </w:r>
    </w:p>
    <w:p>
      <w:pPr>
        <w:pStyle w:val="ListBullet"/>
      </w:pPr>
      <w:r>
        <w:t>Reduzir lançamento manual e retrabalho administrativo.</w:t>
      </w:r>
    </w:p>
    <w:p>
      <w:pPr>
        <w:pStyle w:val="ListBullet"/>
      </w:pPr>
      <w:r>
        <w:t>Automatizar processos financeiros recorrentes.</w:t>
      </w:r>
    </w:p>
    <w:p>
      <w:pPr>
        <w:pStyle w:val="ListBullet"/>
      </w:pPr>
      <w:r>
        <w:t>Centralizar documentos e informações.</w:t>
      </w:r>
    </w:p>
    <w:p>
      <w:pPr>
        <w:pStyle w:val="ListBullet"/>
      </w:pPr>
      <w:r>
        <w:t>Permitir rastreabilidade completa das operações.</w:t>
      </w:r>
    </w:p>
    <w:p>
      <w:pPr>
        <w:pStyle w:val="ListBullet"/>
      </w:pPr>
      <w:r>
        <w:t>Integrar operações com bancos e serviços externos.</w:t>
      </w:r>
    </w:p>
    <w:p>
      <w:pPr>
        <w:pStyle w:val="ListBullet"/>
      </w:pPr>
      <w:r>
        <w:t>Disponibilizar informações para gestão, fiscal e contabilidade.</w:t>
      </w:r>
    </w:p>
    <w:p>
      <w:pPr>
        <w:pStyle w:val="ListBullet"/>
      </w:pPr>
      <w:r>
        <w:t>Permitir operação multiempresa e multifilial.</w:t>
      </w:r>
    </w:p>
    <w:p>
      <w:pPr>
        <w:pStyle w:val="ListBullet"/>
      </w:pPr>
      <w:r>
        <w:t>Estabelecer base para automações e processamento assíncrono.</w:t>
      </w:r>
    </w:p>
    <w:p>
      <w:pPr>
        <w:pStyle w:val="Heading1"/>
      </w:pPr>
      <w:r>
        <w:t>2. Arquitetura e Diretrizes Técnicas</w:t>
      </w:r>
    </w:p>
    <w:p>
      <w:pPr>
        <w:pStyle w:val="ListBullet"/>
      </w:pPr>
      <w:r>
        <w:t>Frontend separado do backend.</w:t>
      </w:r>
    </w:p>
    <w:p>
      <w:pPr>
        <w:pStyle w:val="ListBullet"/>
      </w:pPr>
      <w:r>
        <w:t>Backend organizado por módulos.</w:t>
      </w:r>
    </w:p>
    <w:p>
      <w:pPr>
        <w:pStyle w:val="ListBullet"/>
      </w:pPr>
      <w:r>
        <w:t>API REST como interface principal.</w:t>
      </w:r>
    </w:p>
    <w:p>
      <w:pPr>
        <w:pStyle w:val="ListBullet"/>
      </w:pPr>
      <w:r>
        <w:t>Banco relacional para dados transacionais.</w:t>
      </w:r>
    </w:p>
    <w:p>
      <w:pPr>
        <w:pStyle w:val="ListBullet"/>
      </w:pPr>
      <w:r>
        <w:t>Domínio desacoplado de integrações externas.</w:t>
      </w:r>
    </w:p>
    <w:p>
      <w:pPr>
        <w:pStyle w:val="ListBullet"/>
      </w:pPr>
      <w:r>
        <w:t>Providers/Adapters para bancos, fiscal, OCR e notificações.</w:t>
      </w:r>
    </w:p>
    <w:p>
      <w:pPr>
        <w:pStyle w:val="ListBullet"/>
      </w:pPr>
      <w:r>
        <w:t>Filas para pagamentos, documentos, notificações e tarefas demoradas.</w:t>
      </w:r>
    </w:p>
    <w:p>
      <w:pPr>
        <w:pStyle w:val="ListBullet"/>
      </w:pPr>
      <w:r>
        <w:t>Webhooks para eventos externos.</w:t>
      </w:r>
    </w:p>
    <w:p>
      <w:pPr>
        <w:pStyle w:val="ListBullet"/>
      </w:pPr>
      <w:r>
        <w:t>RBAC e auditoria.</w:t>
      </w:r>
    </w:p>
    <w:p>
      <w:pPr>
        <w:pStyle w:val="ListBullet"/>
      </w:pPr>
      <w:r>
        <w:t>Escalabilidade independente de API e workers.</w:t>
      </w:r>
    </w:p>
    <w:p>
      <w:pPr>
        <w:pStyle w:val="Heading2"/>
      </w:pPr>
      <w:r>
        <w:t>2.1 Stack de referência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Node.js + NestJS</w:t>
      </w:r>
    </w:p>
    <w:p>
      <w:pPr>
        <w:pStyle w:val="ListBullet"/>
      </w:pPr>
      <w:r>
        <w:t>PostgreSQL + Prisma</w:t>
      </w:r>
    </w:p>
    <w:p>
      <w:pPr>
        <w:pStyle w:val="ListBullet"/>
      </w:pPr>
      <w:r>
        <w:t>Redis + BullMQ</w:t>
      </w:r>
    </w:p>
    <w:p>
      <w:pPr>
        <w:pStyle w:val="ListBullet"/>
      </w:pPr>
      <w:r>
        <w:t>OpenAPI/Swagger</w:t>
      </w:r>
    </w:p>
    <w:p>
      <w:pPr>
        <w:pStyle w:val="ListBullet"/>
      </w:pPr>
      <w:r>
        <w:t>Docker</w:t>
      </w:r>
    </w:p>
    <w:p>
      <w:pPr>
        <w:pStyle w:val="Heading1"/>
      </w:pPr>
      <w:r>
        <w:t>3. Atores e Perfis</w:t>
      </w:r>
    </w:p>
    <w:p>
      <w:r>
        <w:rPr>
          <w:b/>
        </w:rPr>
        <w:t xml:space="preserve">Administrador: </w:t>
      </w:r>
      <w:r>
        <w:t>Configuração, usuários, permissões e integrações.</w:t>
      </w:r>
    </w:p>
    <w:p>
      <w:r>
        <w:rPr>
          <w:b/>
        </w:rPr>
        <w:t xml:space="preserve">Diretor/Gestor: </w:t>
      </w:r>
      <w:r>
        <w:t>Visão gerencial e aprovações.</w:t>
      </w:r>
    </w:p>
    <w:p>
      <w:r>
        <w:rPr>
          <w:b/>
        </w:rPr>
        <w:t xml:space="preserve">Financeiro: </w:t>
      </w:r>
      <w:r>
        <w:t>Contas, pagamentos, recebimentos e conciliação.</w:t>
      </w:r>
    </w:p>
    <w:p>
      <w:r>
        <w:rPr>
          <w:b/>
        </w:rPr>
        <w:t xml:space="preserve">Compras: </w:t>
      </w:r>
      <w:r>
        <w:t>Fornecedores, pedidos, recebimentos e documentos.</w:t>
      </w:r>
    </w:p>
    <w:p>
      <w:r>
        <w:rPr>
          <w:b/>
        </w:rPr>
        <w:t xml:space="preserve">RH: </w:t>
      </w:r>
      <w:r>
        <w:t>Funcionários, despesas e reembolsos.</w:t>
      </w:r>
    </w:p>
    <w:p>
      <w:r>
        <w:rPr>
          <w:b/>
        </w:rPr>
        <w:t xml:space="preserve">Contabilidade: </w:t>
      </w:r>
      <w:r>
        <w:t>Classificação, lançamentos e relatórios contábeis.</w:t>
      </w:r>
    </w:p>
    <w:p>
      <w:r>
        <w:rPr>
          <w:b/>
        </w:rPr>
        <w:t xml:space="preserve">Fiscal: </w:t>
      </w:r>
      <w:r>
        <w:t>Documentos e informações fiscais.</w:t>
      </w:r>
    </w:p>
    <w:p>
      <w:r>
        <w:rPr>
          <w:b/>
        </w:rPr>
        <w:t xml:space="preserve">Auditor: </w:t>
      </w:r>
      <w:r>
        <w:t>Consulta de trilhas de auditoria.</w:t>
      </w:r>
    </w:p>
    <w:p>
      <w:r>
        <w:rPr>
          <w:b/>
        </w:rPr>
        <w:t xml:space="preserve">Operacional: </w:t>
      </w:r>
      <w:r>
        <w:t>Execução das operações autorizadas.</w:t>
      </w:r>
    </w:p>
    <w:p>
      <w:pPr>
        <w:pStyle w:val="Heading1"/>
      </w:pPr>
      <w:r>
        <w:t>4. Requisitos Funcionais</w:t>
      </w:r>
    </w:p>
    <w:p>
      <w:pPr>
        <w:pStyle w:val="Heading2"/>
      </w:pPr>
      <w:r>
        <w:t>M01 — Empresas, Filiais e Configurações</w:t>
      </w:r>
    </w:p>
    <w:p>
      <w:pPr>
        <w:pStyle w:val="Req"/>
      </w:pPr>
      <w:r>
        <w:rPr>
          <w:b/>
        </w:rPr>
        <w:t xml:space="preserve">RF-001 — </w:t>
      </w:r>
      <w:r>
        <w:t>Cadastrar, editar, ativar e inativar empresas.</w:t>
      </w:r>
    </w:p>
    <w:p>
      <w:pPr>
        <w:pStyle w:val="Req"/>
      </w:pPr>
      <w:r>
        <w:rPr>
          <w:b/>
        </w:rPr>
        <w:t xml:space="preserve">RF-002 — </w:t>
      </w:r>
      <w:r>
        <w:t>Cadastrar e gerenciar filiais.</w:t>
      </w:r>
    </w:p>
    <w:p>
      <w:pPr>
        <w:pStyle w:val="Req"/>
      </w:pPr>
      <w:r>
        <w:rPr>
          <w:b/>
        </w:rPr>
        <w:t xml:space="preserve">RF-003 — </w:t>
      </w:r>
      <w:r>
        <w:t>Manter dados cadastrais, endereços, inscrições e parâmetros.</w:t>
      </w:r>
    </w:p>
    <w:p>
      <w:pPr>
        <w:pStyle w:val="Req"/>
      </w:pPr>
      <w:r>
        <w:rPr>
          <w:b/>
        </w:rPr>
        <w:t xml:space="preserve">RF-004 — </w:t>
      </w:r>
      <w:r>
        <w:t>Associar usuários a empresas.</w:t>
      </w:r>
    </w:p>
    <w:p>
      <w:pPr>
        <w:pStyle w:val="Req"/>
      </w:pPr>
      <w:r>
        <w:rPr>
          <w:b/>
        </w:rPr>
        <w:t xml:space="preserve">RF-005 — </w:t>
      </w:r>
      <w:r>
        <w:t>Isolar dados por empresa.</w:t>
      </w:r>
    </w:p>
    <w:p>
      <w:pPr>
        <w:pStyle w:val="Req"/>
      </w:pPr>
      <w:r>
        <w:rPr>
          <w:b/>
        </w:rPr>
        <w:t xml:space="preserve">RF-006 — </w:t>
      </w:r>
      <w:r>
        <w:t>Configurar categorias, centros de custo e parâmetros financeiros e fiscais.</w:t>
      </w:r>
    </w:p>
    <w:p>
      <w:pPr>
        <w:pStyle w:val="Heading2"/>
      </w:pPr>
      <w:r>
        <w:t>M02 — Usuários, Perfis e Permissões</w:t>
      </w:r>
    </w:p>
    <w:p>
      <w:pPr>
        <w:pStyle w:val="Req"/>
      </w:pPr>
      <w:r>
        <w:rPr>
          <w:b/>
        </w:rPr>
        <w:t xml:space="preserve">RF-007 — </w:t>
      </w:r>
      <w:r>
        <w:t>Cadastrar e administrar usuários.</w:t>
      </w:r>
    </w:p>
    <w:p>
      <w:pPr>
        <w:pStyle w:val="Req"/>
      </w:pPr>
      <w:r>
        <w:rPr>
          <w:b/>
        </w:rPr>
        <w:t xml:space="preserve">RF-008 — </w:t>
      </w:r>
      <w:r>
        <w:t>Autenticar usuários e gerenciar sessões.</w:t>
      </w:r>
    </w:p>
    <w:p>
      <w:pPr>
        <w:pStyle w:val="Req"/>
      </w:pPr>
      <w:r>
        <w:rPr>
          <w:b/>
        </w:rPr>
        <w:t xml:space="preserve">RF-009 — </w:t>
      </w:r>
      <w:r>
        <w:t>Recuperar e alterar credenciais.</w:t>
      </w:r>
    </w:p>
    <w:p>
      <w:pPr>
        <w:pStyle w:val="Req"/>
      </w:pPr>
      <w:r>
        <w:rPr>
          <w:b/>
        </w:rPr>
        <w:t xml:space="preserve">RF-010 — </w:t>
      </w:r>
      <w:r>
        <w:t>Criar perfis de acesso.</w:t>
      </w:r>
    </w:p>
    <w:p>
      <w:pPr>
        <w:pStyle w:val="Req"/>
      </w:pPr>
      <w:r>
        <w:rPr>
          <w:b/>
        </w:rPr>
        <w:t xml:space="preserve">RF-011 — </w:t>
      </w:r>
      <w:r>
        <w:t>Definir permissões por módulo e operação.</w:t>
      </w:r>
    </w:p>
    <w:p>
      <w:pPr>
        <w:pStyle w:val="Req"/>
      </w:pPr>
      <w:r>
        <w:rPr>
          <w:b/>
        </w:rPr>
        <w:t xml:space="preserve">RF-012 — </w:t>
      </w:r>
      <w:r>
        <w:t>Controlar alçadas de operações críticas.</w:t>
      </w:r>
    </w:p>
    <w:p>
      <w:pPr>
        <w:pStyle w:val="Heading2"/>
      </w:pPr>
      <w:r>
        <w:t>M03 — Funcionários e Recursos Humanos</w:t>
      </w:r>
    </w:p>
    <w:p>
      <w:pPr>
        <w:pStyle w:val="Req"/>
      </w:pPr>
      <w:r>
        <w:rPr>
          <w:b/>
        </w:rPr>
        <w:t xml:space="preserve">RF-013 — </w:t>
      </w:r>
      <w:r>
        <w:t>Cadastrar funcionários e dados profissionais e bancários.</w:t>
      </w:r>
    </w:p>
    <w:p>
      <w:pPr>
        <w:pStyle w:val="Req"/>
      </w:pPr>
      <w:r>
        <w:rPr>
          <w:b/>
        </w:rPr>
        <w:t xml:space="preserve">RF-014 — </w:t>
      </w:r>
      <w:r>
        <w:t>Cadastrar cargos, departamentos e gestores.</w:t>
      </w:r>
    </w:p>
    <w:p>
      <w:pPr>
        <w:pStyle w:val="Req"/>
      </w:pPr>
      <w:r>
        <w:rPr>
          <w:b/>
        </w:rPr>
        <w:t xml:space="preserve">RF-015 — </w:t>
      </w:r>
      <w:r>
        <w:t>Registrar admissão, desligamento e histórico.</w:t>
      </w:r>
    </w:p>
    <w:p>
      <w:pPr>
        <w:pStyle w:val="Req"/>
      </w:pPr>
      <w:r>
        <w:rPr>
          <w:b/>
        </w:rPr>
        <w:t xml:space="preserve">RF-016 — </w:t>
      </w:r>
      <w:r>
        <w:t>Associar funcionário a centro de custo.</w:t>
      </w:r>
    </w:p>
    <w:p>
      <w:pPr>
        <w:pStyle w:val="Req"/>
      </w:pPr>
      <w:r>
        <w:rPr>
          <w:b/>
        </w:rPr>
        <w:t xml:space="preserve">RF-017 — </w:t>
      </w:r>
      <w:r>
        <w:t>Cadastrar salários, benefícios e descontos.</w:t>
      </w:r>
    </w:p>
    <w:p>
      <w:pPr>
        <w:pStyle w:val="Req"/>
      </w:pPr>
      <w:r>
        <w:rPr>
          <w:b/>
        </w:rPr>
        <w:t xml:space="preserve">RF-018 — </w:t>
      </w:r>
      <w:r>
        <w:t>Gerenciar despesas e reembolsos.</w:t>
      </w:r>
    </w:p>
    <w:p>
      <w:pPr>
        <w:pStyle w:val="Req"/>
      </w:pPr>
      <w:r>
        <w:rPr>
          <w:b/>
        </w:rPr>
        <w:t xml:space="preserve">RF-019 — </w:t>
      </w:r>
      <w:r>
        <w:t>Armazenar comprovantes.</w:t>
      </w:r>
    </w:p>
    <w:p>
      <w:pPr>
        <w:pStyle w:val="Req"/>
      </w:pPr>
      <w:r>
        <w:rPr>
          <w:b/>
        </w:rPr>
        <w:t xml:space="preserve">RF-020 — </w:t>
      </w:r>
      <w:r>
        <w:t>Gerenciar férias, afastamentos e eventos administrativos.</w:t>
      </w:r>
    </w:p>
    <w:p>
      <w:pPr>
        <w:pStyle w:val="Req"/>
      </w:pPr>
      <w:r>
        <w:rPr>
          <w:b/>
        </w:rPr>
        <w:t xml:space="preserve">RF-021 — </w:t>
      </w:r>
      <w:r>
        <w:t>Disponibilizar informações para folha e contabilidade.</w:t>
      </w:r>
    </w:p>
    <w:p>
      <w:pPr>
        <w:pStyle w:val="Heading2"/>
      </w:pPr>
      <w:r>
        <w:t>M04 — Clientes e Fornecedores</w:t>
      </w:r>
    </w:p>
    <w:p>
      <w:pPr>
        <w:pStyle w:val="Req"/>
      </w:pPr>
      <w:r>
        <w:rPr>
          <w:b/>
        </w:rPr>
        <w:t xml:space="preserve">RF-022 — </w:t>
      </w:r>
      <w:r>
        <w:t>Cadastrar clientes PF/PJ.</w:t>
      </w:r>
    </w:p>
    <w:p>
      <w:pPr>
        <w:pStyle w:val="Req"/>
      </w:pPr>
      <w:r>
        <w:rPr>
          <w:b/>
        </w:rPr>
        <w:t xml:space="preserve">RF-023 — </w:t>
      </w:r>
      <w:r>
        <w:t>Cadastrar fornecedores PF/PJ.</w:t>
      </w:r>
    </w:p>
    <w:p>
      <w:pPr>
        <w:pStyle w:val="Req"/>
      </w:pPr>
      <w:r>
        <w:rPr>
          <w:b/>
        </w:rPr>
        <w:t xml:space="preserve">RF-024 — </w:t>
      </w:r>
      <w:r>
        <w:t>Manter contatos, endereços e dados bancários.</w:t>
      </w:r>
    </w:p>
    <w:p>
      <w:pPr>
        <w:pStyle w:val="Req"/>
      </w:pPr>
      <w:r>
        <w:rPr>
          <w:b/>
        </w:rPr>
        <w:t xml:space="preserve">RF-025 — </w:t>
      </w:r>
      <w:r>
        <w:t>Manter histórico comercial e financeiro.</w:t>
      </w:r>
    </w:p>
    <w:p>
      <w:pPr>
        <w:pStyle w:val="Req"/>
      </w:pPr>
      <w:r>
        <w:rPr>
          <w:b/>
        </w:rPr>
        <w:t xml:space="preserve">RF-026 — </w:t>
      </w:r>
      <w:r>
        <w:t>Definir condições e formas de pagamento.</w:t>
      </w:r>
    </w:p>
    <w:p>
      <w:pPr>
        <w:pStyle w:val="Req"/>
      </w:pPr>
      <w:r>
        <w:rPr>
          <w:b/>
        </w:rPr>
        <w:t xml:space="preserve">RF-027 — </w:t>
      </w:r>
      <w:r>
        <w:t>Associar fornecedores a produtos e serviços.</w:t>
      </w:r>
    </w:p>
    <w:p>
      <w:pPr>
        <w:pStyle w:val="Heading2"/>
      </w:pPr>
      <w:r>
        <w:t>M05 — Produtos, Serviços e Estoque</w:t>
      </w:r>
    </w:p>
    <w:p>
      <w:pPr>
        <w:pStyle w:val="Req"/>
      </w:pPr>
      <w:r>
        <w:rPr>
          <w:b/>
        </w:rPr>
        <w:t xml:space="preserve">RF-028 — </w:t>
      </w:r>
      <w:r>
        <w:t>Cadastrar produtos e serviços.</w:t>
      </w:r>
    </w:p>
    <w:p>
      <w:pPr>
        <w:pStyle w:val="Req"/>
      </w:pPr>
      <w:r>
        <w:rPr>
          <w:b/>
        </w:rPr>
        <w:t xml:space="preserve">RF-029 — </w:t>
      </w:r>
      <w:r>
        <w:t>Manter unidade, código, categoria, custo e preço.</w:t>
      </w:r>
    </w:p>
    <w:p>
      <w:pPr>
        <w:pStyle w:val="Req"/>
      </w:pPr>
      <w:r>
        <w:rPr>
          <w:b/>
        </w:rPr>
        <w:t xml:space="preserve">RF-030 — </w:t>
      </w:r>
      <w:r>
        <w:t>Manter dados fiscais como NCM e CEST.</w:t>
      </w:r>
    </w:p>
    <w:p>
      <w:pPr>
        <w:pStyle w:val="Req"/>
      </w:pPr>
      <w:r>
        <w:rPr>
          <w:b/>
        </w:rPr>
        <w:t xml:space="preserve">RF-031 — </w:t>
      </w:r>
      <w:r>
        <w:t>Controlar estoque por filial/local.</w:t>
      </w:r>
    </w:p>
    <w:p>
      <w:pPr>
        <w:pStyle w:val="Req"/>
      </w:pPr>
      <w:r>
        <w:rPr>
          <w:b/>
        </w:rPr>
        <w:t xml:space="preserve">RF-032 — </w:t>
      </w:r>
      <w:r>
        <w:t>Registrar entradas, saídas, transferências e ajustes.</w:t>
      </w:r>
    </w:p>
    <w:p>
      <w:pPr>
        <w:pStyle w:val="Req"/>
      </w:pPr>
      <w:r>
        <w:rPr>
          <w:b/>
        </w:rPr>
        <w:t xml:space="preserve">RF-033 — </w:t>
      </w:r>
      <w:r>
        <w:t>Controlar inventário e histórico.</w:t>
      </w:r>
    </w:p>
    <w:p>
      <w:pPr>
        <w:pStyle w:val="Req"/>
      </w:pPr>
      <w:r>
        <w:rPr>
          <w:b/>
        </w:rPr>
        <w:t xml:space="preserve">RF-034 — </w:t>
      </w:r>
      <w:r>
        <w:t>Registrar custos.</w:t>
      </w:r>
    </w:p>
    <w:p>
      <w:pPr>
        <w:pStyle w:val="Req"/>
      </w:pPr>
      <w:r>
        <w:rPr>
          <w:b/>
        </w:rPr>
        <w:t xml:space="preserve">RF-035 — </w:t>
      </w:r>
      <w:r>
        <w:t>Alertar estoque mínimo.</w:t>
      </w:r>
    </w:p>
    <w:p>
      <w:pPr>
        <w:pStyle w:val="Heading2"/>
      </w:pPr>
      <w:r>
        <w:t>M06 — Compras</w:t>
      </w:r>
    </w:p>
    <w:p>
      <w:pPr>
        <w:pStyle w:val="Req"/>
      </w:pPr>
      <w:r>
        <w:rPr>
          <w:b/>
        </w:rPr>
        <w:t xml:space="preserve">RF-036 — </w:t>
      </w:r>
      <w:r>
        <w:t>Criar e acompanhar pedidos de compra.</w:t>
      </w:r>
    </w:p>
    <w:p>
      <w:pPr>
        <w:pStyle w:val="Req"/>
      </w:pPr>
      <w:r>
        <w:rPr>
          <w:b/>
        </w:rPr>
        <w:t xml:space="preserve">RF-037 — </w:t>
      </w:r>
      <w:r>
        <w:t>Adicionar itens, quantidades, preços, descontos e frete.</w:t>
      </w:r>
    </w:p>
    <w:p>
      <w:pPr>
        <w:pStyle w:val="Req"/>
      </w:pPr>
      <w:r>
        <w:rPr>
          <w:b/>
        </w:rPr>
        <w:t xml:space="preserve">RF-038 — </w:t>
      </w:r>
      <w:r>
        <w:t>Submeter pedidos a aprovação.</w:t>
      </w:r>
    </w:p>
    <w:p>
      <w:pPr>
        <w:pStyle w:val="Req"/>
      </w:pPr>
      <w:r>
        <w:rPr>
          <w:b/>
        </w:rPr>
        <w:t xml:space="preserve">RF-039 — </w:t>
      </w:r>
      <w:r>
        <w:t>Registrar recebimento total ou parcial.</w:t>
      </w:r>
    </w:p>
    <w:p>
      <w:pPr>
        <w:pStyle w:val="Req"/>
      </w:pPr>
      <w:r>
        <w:rPr>
          <w:b/>
        </w:rPr>
        <w:t xml:space="preserve">RF-040 — </w:t>
      </w:r>
      <w:r>
        <w:t>Conferir quantidade, preço e divergências.</w:t>
      </w:r>
    </w:p>
    <w:p>
      <w:pPr>
        <w:pStyle w:val="Req"/>
      </w:pPr>
      <w:r>
        <w:rPr>
          <w:b/>
        </w:rPr>
        <w:t xml:space="preserve">RF-041 — </w:t>
      </w:r>
      <w:r>
        <w:t>Vincular pedido a fornecedor, NF, estoque e financeiro.</w:t>
      </w:r>
    </w:p>
    <w:p>
      <w:pPr>
        <w:pStyle w:val="Req"/>
      </w:pPr>
      <w:r>
        <w:rPr>
          <w:b/>
        </w:rPr>
        <w:t xml:space="preserve">RF-042 — </w:t>
      </w:r>
      <w:r>
        <w:t>Manter histórico de compras e preços.</w:t>
      </w:r>
    </w:p>
    <w:p>
      <w:pPr>
        <w:pStyle w:val="Heading2"/>
      </w:pPr>
      <w:r>
        <w:t>M07 — Documentos Fiscais</w:t>
      </w:r>
    </w:p>
    <w:p>
      <w:pPr>
        <w:pStyle w:val="Req"/>
      </w:pPr>
      <w:r>
        <w:rPr>
          <w:b/>
        </w:rPr>
        <w:t xml:space="preserve">RF-043 — </w:t>
      </w:r>
      <w:r>
        <w:t>Importar XML de documentos fiscais.</w:t>
      </w:r>
    </w:p>
    <w:p>
      <w:pPr>
        <w:pStyle w:val="Req"/>
      </w:pPr>
      <w:r>
        <w:rPr>
          <w:b/>
        </w:rPr>
        <w:t xml:space="preserve">RF-044 — </w:t>
      </w:r>
      <w:r>
        <w:t>Armazenar documento original e metadados.</w:t>
      </w:r>
    </w:p>
    <w:p>
      <w:pPr>
        <w:pStyle w:val="Req"/>
      </w:pPr>
      <w:r>
        <w:rPr>
          <w:b/>
        </w:rPr>
        <w:t xml:space="preserve">RF-045 — </w:t>
      </w:r>
      <w:r>
        <w:t>Processar chave, emitente, destinatário, itens, valores e tributos.</w:t>
      </w:r>
    </w:p>
    <w:p>
      <w:pPr>
        <w:pStyle w:val="Req"/>
      </w:pPr>
      <w:r>
        <w:rPr>
          <w:b/>
        </w:rPr>
        <w:t xml:space="preserve">RF-046 — </w:t>
      </w:r>
      <w:r>
        <w:t>Detectar documentos duplicados.</w:t>
      </w:r>
    </w:p>
    <w:p>
      <w:pPr>
        <w:pStyle w:val="Req"/>
      </w:pPr>
      <w:r>
        <w:rPr>
          <w:b/>
        </w:rPr>
        <w:t xml:space="preserve">RF-047 — </w:t>
      </w:r>
      <w:r>
        <w:t>Vincular documento a fornecedor, pedido, produtos, estoque e contas.</w:t>
      </w:r>
    </w:p>
    <w:p>
      <w:pPr>
        <w:pStyle w:val="Req"/>
      </w:pPr>
      <w:r>
        <w:rPr>
          <w:b/>
        </w:rPr>
        <w:t xml:space="preserve">RF-048 — </w:t>
      </w:r>
      <w:r>
        <w:t>Anexar DANFE/PDF e documentos relacionados.</w:t>
      </w:r>
    </w:p>
    <w:p>
      <w:pPr>
        <w:pStyle w:val="Req"/>
      </w:pPr>
      <w:r>
        <w:rPr>
          <w:b/>
        </w:rPr>
        <w:t xml:space="preserve">RF-049 — </w:t>
      </w:r>
      <w:r>
        <w:t>Controlar processamento, erros e reprocessamentos.</w:t>
      </w:r>
    </w:p>
    <w:p>
      <w:pPr>
        <w:pStyle w:val="Req"/>
      </w:pPr>
      <w:r>
        <w:rPr>
          <w:b/>
        </w:rPr>
        <w:t xml:space="preserve">RF-050 — </w:t>
      </w:r>
      <w:r>
        <w:t>Suportar coleta automática por integração externa.</w:t>
      </w:r>
    </w:p>
    <w:p>
      <w:pPr>
        <w:pStyle w:val="Heading2"/>
      </w:pPr>
      <w:r>
        <w:t>M08 — Contas a Pagar e Receber</w:t>
      </w:r>
    </w:p>
    <w:p>
      <w:pPr>
        <w:pStyle w:val="Req"/>
      </w:pPr>
      <w:r>
        <w:rPr>
          <w:b/>
        </w:rPr>
        <w:t xml:space="preserve">RF-051 — </w:t>
      </w:r>
      <w:r>
        <w:t>Criar contas a pagar manualmente ou a partir de processos.</w:t>
      </w:r>
    </w:p>
    <w:p>
      <w:pPr>
        <w:pStyle w:val="Req"/>
      </w:pPr>
      <w:r>
        <w:rPr>
          <w:b/>
        </w:rPr>
        <w:t xml:space="preserve">RF-052 — </w:t>
      </w:r>
      <w:r>
        <w:t>Criar contas a receber manualmente ou a partir de processos.</w:t>
      </w:r>
    </w:p>
    <w:p>
      <w:pPr>
        <w:pStyle w:val="Req"/>
      </w:pPr>
      <w:r>
        <w:rPr>
          <w:b/>
        </w:rPr>
        <w:t xml:space="preserve">RF-053 — </w:t>
      </w:r>
      <w:r>
        <w:t>Gerar parcelas e recorrências.</w:t>
      </w:r>
    </w:p>
    <w:p>
      <w:pPr>
        <w:pStyle w:val="Req"/>
      </w:pPr>
      <w:r>
        <w:rPr>
          <w:b/>
        </w:rPr>
        <w:t xml:space="preserve">RF-054 — </w:t>
      </w:r>
      <w:r>
        <w:t>Classificar por categoria, conta contábil e centro de custo.</w:t>
      </w:r>
    </w:p>
    <w:p>
      <w:pPr>
        <w:pStyle w:val="Req"/>
      </w:pPr>
      <w:r>
        <w:rPr>
          <w:b/>
        </w:rPr>
        <w:t xml:space="preserve">RF-055 — </w:t>
      </w:r>
      <w:r>
        <w:t>Controlar vencimento, juros, multas e descontos.</w:t>
      </w:r>
    </w:p>
    <w:p>
      <w:pPr>
        <w:pStyle w:val="Req"/>
      </w:pPr>
      <w:r>
        <w:rPr>
          <w:b/>
        </w:rPr>
        <w:t xml:space="preserve">RF-056 — </w:t>
      </w:r>
      <w:r>
        <w:t>Controlar aprovação.</w:t>
      </w:r>
    </w:p>
    <w:p>
      <w:pPr>
        <w:pStyle w:val="Req"/>
      </w:pPr>
      <w:r>
        <w:rPr>
          <w:b/>
        </w:rPr>
        <w:t xml:space="preserve">RF-057 — </w:t>
      </w:r>
      <w:r>
        <w:t>Registrar pagamento ou recebimento total/parcial.</w:t>
      </w:r>
    </w:p>
    <w:p>
      <w:pPr>
        <w:pStyle w:val="Req"/>
      </w:pPr>
      <w:r>
        <w:rPr>
          <w:b/>
        </w:rPr>
        <w:t xml:space="preserve">RF-058 — </w:t>
      </w:r>
      <w:r>
        <w:t>Controlar inadimplência e histórico.</w:t>
      </w:r>
    </w:p>
    <w:p>
      <w:pPr>
        <w:pStyle w:val="Heading2"/>
      </w:pPr>
      <w:r>
        <w:t>M09 — Bancos, Pagamentos e Recebimentos</w:t>
      </w:r>
    </w:p>
    <w:p>
      <w:pPr>
        <w:pStyle w:val="Req"/>
      </w:pPr>
      <w:r>
        <w:rPr>
          <w:b/>
        </w:rPr>
        <w:t xml:space="preserve">RF-059 — </w:t>
      </w:r>
      <w:r>
        <w:t>Cadastrar contas bancárias.</w:t>
      </w:r>
    </w:p>
    <w:p>
      <w:pPr>
        <w:pStyle w:val="Req"/>
      </w:pPr>
      <w:r>
        <w:rPr>
          <w:b/>
        </w:rPr>
        <w:t xml:space="preserve">RF-060 — </w:t>
      </w:r>
      <w:r>
        <w:t>Importar e consultar extratos.</w:t>
      </w:r>
    </w:p>
    <w:p>
      <w:pPr>
        <w:pStyle w:val="Req"/>
      </w:pPr>
      <w:r>
        <w:rPr>
          <w:b/>
        </w:rPr>
        <w:t xml:space="preserve">RF-061 — </w:t>
      </w:r>
      <w:r>
        <w:t>Disponibilizar interface abstrata para provedores financeiros.</w:t>
      </w:r>
    </w:p>
    <w:p>
      <w:pPr>
        <w:pStyle w:val="Req"/>
      </w:pPr>
      <w:r>
        <w:rPr>
          <w:b/>
        </w:rPr>
        <w:t xml:space="preserve">RF-062 — </w:t>
      </w:r>
      <w:r>
        <w:t>Criar pagamentos PIX, boleto, transferência e modalidades suportadas.</w:t>
      </w:r>
    </w:p>
    <w:p>
      <w:pPr>
        <w:pStyle w:val="Req"/>
      </w:pPr>
      <w:r>
        <w:rPr>
          <w:b/>
        </w:rPr>
        <w:t xml:space="preserve">RF-063 — </w:t>
      </w:r>
      <w:r>
        <w:t>Agendar pagamentos.</w:t>
      </w:r>
    </w:p>
    <w:p>
      <w:pPr>
        <w:pStyle w:val="Req"/>
      </w:pPr>
      <w:r>
        <w:rPr>
          <w:b/>
        </w:rPr>
        <w:t xml:space="preserve">RF-064 — </w:t>
      </w:r>
      <w:r>
        <w:t>Enviar e consultar transações.</w:t>
      </w:r>
    </w:p>
    <w:p>
      <w:pPr>
        <w:pStyle w:val="Req"/>
      </w:pPr>
      <w:r>
        <w:rPr>
          <w:b/>
        </w:rPr>
        <w:t xml:space="preserve">RF-065 — </w:t>
      </w:r>
      <w:r>
        <w:t>Cancelar quando suportado.</w:t>
      </w:r>
    </w:p>
    <w:p>
      <w:pPr>
        <w:pStyle w:val="Req"/>
      </w:pPr>
      <w:r>
        <w:rPr>
          <w:b/>
        </w:rPr>
        <w:t xml:space="preserve">RF-066 — </w:t>
      </w:r>
      <w:r>
        <w:t>Processar webhooks.</w:t>
      </w:r>
    </w:p>
    <w:p>
      <w:pPr>
        <w:pStyle w:val="Req"/>
      </w:pPr>
      <w:r>
        <w:rPr>
          <w:b/>
        </w:rPr>
        <w:t xml:space="preserve">RF-067 — </w:t>
      </w:r>
      <w:r>
        <w:t>Garantir idempotência.</w:t>
      </w:r>
    </w:p>
    <w:p>
      <w:pPr>
        <w:pStyle w:val="Req"/>
      </w:pPr>
      <w:r>
        <w:rPr>
          <w:b/>
        </w:rPr>
        <w:t xml:space="preserve">RF-068 — </w:t>
      </w:r>
      <w:r>
        <w:t>Registrar identificador externo.</w:t>
      </w:r>
    </w:p>
    <w:p>
      <w:pPr>
        <w:pStyle w:val="Req"/>
      </w:pPr>
      <w:r>
        <w:rPr>
          <w:b/>
        </w:rPr>
        <w:t xml:space="preserve">RF-069 — </w:t>
      </w:r>
      <w:r>
        <w:t>Executar operações assíncronas por fila.</w:t>
      </w:r>
    </w:p>
    <w:p>
      <w:pPr>
        <w:pStyle w:val="Req"/>
      </w:pPr>
      <w:r>
        <w:rPr>
          <w:b/>
        </w:rPr>
        <w:t xml:space="preserve">RF-070 — </w:t>
      </w:r>
      <w:r>
        <w:t>Executar retry controlado.</w:t>
      </w:r>
    </w:p>
    <w:p>
      <w:pPr>
        <w:pStyle w:val="Heading2"/>
      </w:pPr>
      <w:r>
        <w:t>M10 — Conciliação Bancária</w:t>
      </w:r>
    </w:p>
    <w:p>
      <w:pPr>
        <w:pStyle w:val="Req"/>
      </w:pPr>
      <w:r>
        <w:rPr>
          <w:b/>
        </w:rPr>
        <w:t xml:space="preserve">RF-071 — </w:t>
      </w:r>
      <w:r>
        <w:t>Importar OFX, CSV e formatos suportados.</w:t>
      </w:r>
    </w:p>
    <w:p>
      <w:pPr>
        <w:pStyle w:val="Req"/>
      </w:pPr>
      <w:r>
        <w:rPr>
          <w:b/>
        </w:rPr>
        <w:t xml:space="preserve">RF-072 — </w:t>
      </w:r>
      <w:r>
        <w:t>Identificar transações bancárias.</w:t>
      </w:r>
    </w:p>
    <w:p>
      <w:pPr>
        <w:pStyle w:val="Req"/>
      </w:pPr>
      <w:r>
        <w:rPr>
          <w:b/>
        </w:rPr>
        <w:t xml:space="preserve">RF-073 — </w:t>
      </w:r>
      <w:r>
        <w:t>Sugerir correspondências com títulos.</w:t>
      </w:r>
    </w:p>
    <w:p>
      <w:pPr>
        <w:pStyle w:val="Req"/>
      </w:pPr>
      <w:r>
        <w:rPr>
          <w:b/>
        </w:rPr>
        <w:t xml:space="preserve">RF-074 — </w:t>
      </w:r>
      <w:r>
        <w:t>Permitir conciliação manual.</w:t>
      </w:r>
    </w:p>
    <w:p>
      <w:pPr>
        <w:pStyle w:val="Req"/>
      </w:pPr>
      <w:r>
        <w:rPr>
          <w:b/>
        </w:rPr>
        <w:t xml:space="preserve">RF-075 — </w:t>
      </w:r>
      <w:r>
        <w:t>Executar conciliação automática por regras.</w:t>
      </w:r>
    </w:p>
    <w:p>
      <w:pPr>
        <w:pStyle w:val="Req"/>
      </w:pPr>
      <w:r>
        <w:rPr>
          <w:b/>
        </w:rPr>
        <w:t xml:space="preserve">RF-076 — </w:t>
      </w:r>
      <w:r>
        <w:t>Identificar divergências.</w:t>
      </w:r>
    </w:p>
    <w:p>
      <w:pPr>
        <w:pStyle w:val="Req"/>
      </w:pPr>
      <w:r>
        <w:rPr>
          <w:b/>
        </w:rPr>
        <w:t xml:space="preserve">RF-077 — </w:t>
      </w:r>
      <w:r>
        <w:t>Manter histórico.</w:t>
      </w:r>
    </w:p>
    <w:p>
      <w:pPr>
        <w:pStyle w:val="Heading2"/>
      </w:pPr>
      <w:r>
        <w:t>M11 — Contabilidade</w:t>
      </w:r>
    </w:p>
    <w:p>
      <w:pPr>
        <w:pStyle w:val="Req"/>
      </w:pPr>
      <w:r>
        <w:rPr>
          <w:b/>
        </w:rPr>
        <w:t xml:space="preserve">RF-078 — </w:t>
      </w:r>
      <w:r>
        <w:t>Cadastrar plano de contas.</w:t>
      </w:r>
    </w:p>
    <w:p>
      <w:pPr>
        <w:pStyle w:val="Req"/>
      </w:pPr>
      <w:r>
        <w:rPr>
          <w:b/>
        </w:rPr>
        <w:t xml:space="preserve">RF-079 — </w:t>
      </w:r>
      <w:r>
        <w:t>Definir contas patrimoniais e de resultado.</w:t>
      </w:r>
    </w:p>
    <w:p>
      <w:pPr>
        <w:pStyle w:val="Req"/>
      </w:pPr>
      <w:r>
        <w:rPr>
          <w:b/>
        </w:rPr>
        <w:t xml:space="preserve">RF-080 — </w:t>
      </w:r>
      <w:r>
        <w:t>Classificar operações financeiras.</w:t>
      </w:r>
    </w:p>
    <w:p>
      <w:pPr>
        <w:pStyle w:val="Req"/>
      </w:pPr>
      <w:r>
        <w:rPr>
          <w:b/>
        </w:rPr>
        <w:t xml:space="preserve">RF-081 — </w:t>
      </w:r>
      <w:r>
        <w:t>Registrar lançamentos de débito e crédito.</w:t>
      </w:r>
    </w:p>
    <w:p>
      <w:pPr>
        <w:pStyle w:val="Req"/>
      </w:pPr>
      <w:r>
        <w:rPr>
          <w:b/>
        </w:rPr>
        <w:t xml:space="preserve">RF-082 — </w:t>
      </w:r>
      <w:r>
        <w:t>Manter origem, histórico e documento.</w:t>
      </w:r>
    </w:p>
    <w:p>
      <w:pPr>
        <w:pStyle w:val="Req"/>
      </w:pPr>
      <w:r>
        <w:rPr>
          <w:b/>
        </w:rPr>
        <w:t xml:space="preserve">RF-083 — </w:t>
      </w:r>
      <w:r>
        <w:t>Gerar razão.</w:t>
      </w:r>
    </w:p>
    <w:p>
      <w:pPr>
        <w:pStyle w:val="Req"/>
      </w:pPr>
      <w:r>
        <w:rPr>
          <w:b/>
        </w:rPr>
        <w:t xml:space="preserve">RF-084 — </w:t>
      </w:r>
      <w:r>
        <w:t>Gerar balancete.</w:t>
      </w:r>
    </w:p>
    <w:p>
      <w:pPr>
        <w:pStyle w:val="Req"/>
      </w:pPr>
      <w:r>
        <w:rPr>
          <w:b/>
        </w:rPr>
        <w:t xml:space="preserve">RF-085 — </w:t>
      </w:r>
      <w:r>
        <w:t>Gerar DRE.</w:t>
      </w:r>
    </w:p>
    <w:p>
      <w:pPr>
        <w:pStyle w:val="Req"/>
      </w:pPr>
      <w:r>
        <w:rPr>
          <w:b/>
        </w:rPr>
        <w:t xml:space="preserve">RF-086 — </w:t>
      </w:r>
      <w:r>
        <w:t>Controlar fechamento e reabertura de períodos.</w:t>
      </w:r>
    </w:p>
    <w:p>
      <w:pPr>
        <w:pStyle w:val="Req"/>
      </w:pPr>
      <w:r>
        <w:rPr>
          <w:b/>
        </w:rPr>
        <w:t xml:space="preserve">RF-087 — </w:t>
      </w:r>
      <w:r>
        <w:t>Exportar e integrar dados contábeis.</w:t>
      </w:r>
    </w:p>
    <w:p>
      <w:pPr>
        <w:pStyle w:val="Heading2"/>
      </w:pPr>
      <w:r>
        <w:t>M12 — Fiscal</w:t>
      </w:r>
    </w:p>
    <w:p>
      <w:pPr>
        <w:pStyle w:val="Req"/>
      </w:pPr>
      <w:r>
        <w:rPr>
          <w:b/>
        </w:rPr>
        <w:t xml:space="preserve">RF-088 — </w:t>
      </w:r>
      <w:r>
        <w:t>Manter parâmetros fiscais da empresa.</w:t>
      </w:r>
    </w:p>
    <w:p>
      <w:pPr>
        <w:pStyle w:val="Req"/>
      </w:pPr>
      <w:r>
        <w:rPr>
          <w:b/>
        </w:rPr>
        <w:t xml:space="preserve">RF-089 — </w:t>
      </w:r>
      <w:r>
        <w:t>Administrar classificações fiscais.</w:t>
      </w:r>
    </w:p>
    <w:p>
      <w:pPr>
        <w:pStyle w:val="Req"/>
      </w:pPr>
      <w:r>
        <w:rPr>
          <w:b/>
        </w:rPr>
        <w:t xml:space="preserve">RF-090 — </w:t>
      </w:r>
      <w:r>
        <w:t>Armazenar informações tributárias dos documentos.</w:t>
      </w:r>
    </w:p>
    <w:p>
      <w:pPr>
        <w:pStyle w:val="Req"/>
      </w:pPr>
      <w:r>
        <w:rPr>
          <w:b/>
        </w:rPr>
        <w:t xml:space="preserve">RF-091 — </w:t>
      </w:r>
      <w:r>
        <w:t>Associar regras fiscais a operações e produtos.</w:t>
      </w:r>
    </w:p>
    <w:p>
      <w:pPr>
        <w:pStyle w:val="Req"/>
      </w:pPr>
      <w:r>
        <w:rPr>
          <w:b/>
        </w:rPr>
        <w:t xml:space="preserve">RF-092 — </w:t>
      </w:r>
      <w:r>
        <w:t>Controlar documentos e eventos fiscais.</w:t>
      </w:r>
    </w:p>
    <w:p>
      <w:pPr>
        <w:pStyle w:val="Req"/>
      </w:pPr>
      <w:r>
        <w:rPr>
          <w:b/>
        </w:rPr>
        <w:t xml:space="preserve">RF-093 — </w:t>
      </w:r>
      <w:r>
        <w:t>Gerar relatórios fiscais.</w:t>
      </w:r>
    </w:p>
    <w:p>
      <w:pPr>
        <w:pStyle w:val="Req"/>
      </w:pPr>
      <w:r>
        <w:rPr>
          <w:b/>
        </w:rPr>
        <w:t xml:space="preserve">RF-094 — </w:t>
      </w:r>
      <w:r>
        <w:t>Disponibilizar integrações fiscais.</w:t>
      </w:r>
    </w:p>
    <w:p>
      <w:pPr>
        <w:pStyle w:val="Heading2"/>
      </w:pPr>
      <w:r>
        <w:t>M13 — OCR e Automação de Documentos</w:t>
      </w:r>
    </w:p>
    <w:p>
      <w:pPr>
        <w:pStyle w:val="Req"/>
      </w:pPr>
      <w:r>
        <w:rPr>
          <w:b/>
        </w:rPr>
        <w:t xml:space="preserve">RF-095 — </w:t>
      </w:r>
      <w:r>
        <w:t>Receber imagens e PDFs.</w:t>
      </w:r>
    </w:p>
    <w:p>
      <w:pPr>
        <w:pStyle w:val="Req"/>
      </w:pPr>
      <w:r>
        <w:rPr>
          <w:b/>
        </w:rPr>
        <w:t xml:space="preserve">RF-096 — </w:t>
      </w:r>
      <w:r>
        <w:t>Executar OCR.</w:t>
      </w:r>
    </w:p>
    <w:p>
      <w:pPr>
        <w:pStyle w:val="Req"/>
      </w:pPr>
      <w:r>
        <w:rPr>
          <w:b/>
        </w:rPr>
        <w:t xml:space="preserve">RF-097 — </w:t>
      </w:r>
      <w:r>
        <w:t>Extrair valor, data, estabelecimento e identificadores.</w:t>
      </w:r>
    </w:p>
    <w:p>
      <w:pPr>
        <w:pStyle w:val="Req"/>
      </w:pPr>
      <w:r>
        <w:rPr>
          <w:b/>
        </w:rPr>
        <w:t xml:space="preserve">RF-098 — </w:t>
      </w:r>
      <w:r>
        <w:t>Sugerir categoria e centro de custo.</w:t>
      </w:r>
    </w:p>
    <w:p>
      <w:pPr>
        <w:pStyle w:val="Req"/>
      </w:pPr>
      <w:r>
        <w:rPr>
          <w:b/>
        </w:rPr>
        <w:t xml:space="preserve">RF-099 — </w:t>
      </w:r>
      <w:r>
        <w:t>Permitir validação humana.</w:t>
      </w:r>
    </w:p>
    <w:p>
      <w:pPr>
        <w:pStyle w:val="Req"/>
      </w:pPr>
      <w:r>
        <w:rPr>
          <w:b/>
        </w:rPr>
        <w:t xml:space="preserve">RF-100 — </w:t>
      </w:r>
      <w:r>
        <w:t>Preservar documento e resultado.</w:t>
      </w:r>
    </w:p>
    <w:p>
      <w:pPr>
        <w:pStyle w:val="Heading2"/>
      </w:pPr>
      <w:r>
        <w:t>M14 — Fluxo de Caixa e Planejamento</w:t>
      </w:r>
    </w:p>
    <w:p>
      <w:pPr>
        <w:pStyle w:val="Req"/>
      </w:pPr>
      <w:r>
        <w:rPr>
          <w:b/>
        </w:rPr>
        <w:t xml:space="preserve">RF-101 — </w:t>
      </w:r>
      <w:r>
        <w:t>Consolidar entradas e saídas previstas e realizadas.</w:t>
      </w:r>
    </w:p>
    <w:p>
      <w:pPr>
        <w:pStyle w:val="Req"/>
      </w:pPr>
      <w:r>
        <w:rPr>
          <w:b/>
        </w:rPr>
        <w:t xml:space="preserve">RF-102 — </w:t>
      </w:r>
      <w:r>
        <w:t>Projetar fluxo por período.</w:t>
      </w:r>
    </w:p>
    <w:p>
      <w:pPr>
        <w:pStyle w:val="Req"/>
      </w:pPr>
      <w:r>
        <w:rPr>
          <w:b/>
        </w:rPr>
        <w:t xml:space="preserve">RF-103 — </w:t>
      </w:r>
      <w:r>
        <w:t>Separar realizado, previsto e vencido.</w:t>
      </w:r>
    </w:p>
    <w:p>
      <w:pPr>
        <w:pStyle w:val="Req"/>
      </w:pPr>
      <w:r>
        <w:rPr>
          <w:b/>
        </w:rPr>
        <w:t xml:space="preserve">RF-104 — </w:t>
      </w:r>
      <w:r>
        <w:t>Criar cenários e projeções.</w:t>
      </w:r>
    </w:p>
    <w:p>
      <w:pPr>
        <w:pStyle w:val="Req"/>
      </w:pPr>
      <w:r>
        <w:rPr>
          <w:b/>
        </w:rPr>
        <w:t xml:space="preserve">RF-105 — </w:t>
      </w:r>
      <w:r>
        <w:t>Alertar insuficiência de caixa.</w:t>
      </w:r>
    </w:p>
    <w:p>
      <w:pPr>
        <w:pStyle w:val="Heading2"/>
      </w:pPr>
      <w:r>
        <w:t>M15 — Relatórios e Dashboards</w:t>
      </w:r>
    </w:p>
    <w:p>
      <w:pPr>
        <w:pStyle w:val="Req"/>
      </w:pPr>
      <w:r>
        <w:rPr>
          <w:b/>
        </w:rPr>
        <w:t xml:space="preserve">RF-106 — </w:t>
      </w:r>
      <w:r>
        <w:t>Exibir dashboard financeiro.</w:t>
      </w:r>
    </w:p>
    <w:p>
      <w:pPr>
        <w:pStyle w:val="Req"/>
      </w:pPr>
      <w:r>
        <w:rPr>
          <w:b/>
        </w:rPr>
        <w:t xml:space="preserve">RF-107 — </w:t>
      </w:r>
      <w:r>
        <w:t>Exibir contas a pagar/receber.</w:t>
      </w:r>
    </w:p>
    <w:p>
      <w:pPr>
        <w:pStyle w:val="Req"/>
      </w:pPr>
      <w:r>
        <w:rPr>
          <w:b/>
        </w:rPr>
        <w:t xml:space="preserve">RF-108 — </w:t>
      </w:r>
      <w:r>
        <w:t>Exibir fluxo de caixa e resultado.</w:t>
      </w:r>
    </w:p>
    <w:p>
      <w:pPr>
        <w:pStyle w:val="Req"/>
      </w:pPr>
      <w:r>
        <w:rPr>
          <w:b/>
        </w:rPr>
        <w:t xml:space="preserve">RF-109 — </w:t>
      </w:r>
      <w:r>
        <w:t>Exibir indicadores de compras, estoque e fornecedores.</w:t>
      </w:r>
    </w:p>
    <w:p>
      <w:pPr>
        <w:pStyle w:val="Req"/>
      </w:pPr>
      <w:r>
        <w:rPr>
          <w:b/>
        </w:rPr>
        <w:t xml:space="preserve">RF-110 — </w:t>
      </w:r>
      <w:r>
        <w:t>Exibir indicadores de funcionários e centros de custo.</w:t>
      </w:r>
    </w:p>
    <w:p>
      <w:pPr>
        <w:pStyle w:val="Req"/>
      </w:pPr>
      <w:r>
        <w:rPr>
          <w:b/>
        </w:rPr>
        <w:t xml:space="preserve">RF-111 — </w:t>
      </w:r>
      <w:r>
        <w:t>Gerar relatórios contábeis e fiscais.</w:t>
      </w:r>
    </w:p>
    <w:p>
      <w:pPr>
        <w:pStyle w:val="Req"/>
      </w:pPr>
      <w:r>
        <w:rPr>
          <w:b/>
        </w:rPr>
        <w:t xml:space="preserve">RF-112 — </w:t>
      </w:r>
      <w:r>
        <w:t>Filtrar por período, empresa, filial, categoria, conta e centro de custo.</w:t>
      </w:r>
    </w:p>
    <w:p>
      <w:pPr>
        <w:pStyle w:val="Req"/>
      </w:pPr>
      <w:r>
        <w:rPr>
          <w:b/>
        </w:rPr>
        <w:t xml:space="preserve">RF-113 — </w:t>
      </w:r>
      <w:r>
        <w:t>Exportar PDF, XLSX e CSV.</w:t>
      </w:r>
    </w:p>
    <w:p>
      <w:pPr>
        <w:pStyle w:val="Heading2"/>
      </w:pPr>
      <w:r>
        <w:t>M16 — Auditoria</w:t>
      </w:r>
    </w:p>
    <w:p>
      <w:pPr>
        <w:pStyle w:val="Req"/>
      </w:pPr>
      <w:r>
        <w:rPr>
          <w:b/>
        </w:rPr>
        <w:t xml:space="preserve">RF-114 — </w:t>
      </w:r>
      <w:r>
        <w:t>Registrar criação, alteração, aprovação, pagamento, recebimento e cancelamento.</w:t>
      </w:r>
    </w:p>
    <w:p>
      <w:pPr>
        <w:pStyle w:val="Req"/>
      </w:pPr>
      <w:r>
        <w:rPr>
          <w:b/>
        </w:rPr>
        <w:t xml:space="preserve">RF-115 — </w:t>
      </w:r>
      <w:r>
        <w:t>Registrar usuário, data/hora, origem e entidade.</w:t>
      </w:r>
    </w:p>
    <w:p>
      <w:pPr>
        <w:pStyle w:val="Req"/>
      </w:pPr>
      <w:r>
        <w:rPr>
          <w:b/>
        </w:rPr>
        <w:t xml:space="preserve">RF-116 — </w:t>
      </w:r>
      <w:r>
        <w:t>Registrar valores anterior e posterior quando aplicável.</w:t>
      </w:r>
    </w:p>
    <w:p>
      <w:pPr>
        <w:pStyle w:val="Req"/>
      </w:pPr>
      <w:r>
        <w:rPr>
          <w:b/>
        </w:rPr>
        <w:t xml:space="preserve">RF-117 — </w:t>
      </w:r>
      <w:r>
        <w:t>Consultar e filtrar auditoria.</w:t>
      </w:r>
    </w:p>
    <w:p>
      <w:pPr>
        <w:pStyle w:val="Req"/>
      </w:pPr>
      <w:r>
        <w:rPr>
          <w:b/>
        </w:rPr>
        <w:t xml:space="preserve">RF-118 — </w:t>
      </w:r>
      <w:r>
        <w:t>Proteger registros de auditoria contra alterações.</w:t>
      </w:r>
    </w:p>
    <w:p>
      <w:pPr>
        <w:pStyle w:val="Heading2"/>
      </w:pPr>
      <w:r>
        <w:t>M17 — Notificações e Automação</w:t>
      </w:r>
    </w:p>
    <w:p>
      <w:pPr>
        <w:pStyle w:val="Req"/>
      </w:pPr>
      <w:r>
        <w:rPr>
          <w:b/>
        </w:rPr>
        <w:t xml:space="preserve">RF-119 — </w:t>
      </w:r>
      <w:r>
        <w:t>Gerar notificações internas.</w:t>
      </w:r>
    </w:p>
    <w:p>
      <w:pPr>
        <w:pStyle w:val="Req"/>
      </w:pPr>
      <w:r>
        <w:rPr>
          <w:b/>
        </w:rPr>
        <w:t xml:space="preserve">RF-120 — </w:t>
      </w:r>
      <w:r>
        <w:t>Enviar e-mails.</w:t>
      </w:r>
    </w:p>
    <w:p>
      <w:pPr>
        <w:pStyle w:val="Req"/>
      </w:pPr>
      <w:r>
        <w:rPr>
          <w:b/>
        </w:rPr>
        <w:t xml:space="preserve">RF-121 — </w:t>
      </w:r>
      <w:r>
        <w:t>Alertar vencimentos.</w:t>
      </w:r>
    </w:p>
    <w:p>
      <w:pPr>
        <w:pStyle w:val="Req"/>
      </w:pPr>
      <w:r>
        <w:rPr>
          <w:b/>
        </w:rPr>
        <w:t xml:space="preserve">RF-122 — </w:t>
      </w:r>
      <w:r>
        <w:t>Alertar pagamentos processados ou falhos.</w:t>
      </w:r>
    </w:p>
    <w:p>
      <w:pPr>
        <w:pStyle w:val="Req"/>
      </w:pPr>
      <w:r>
        <w:rPr>
          <w:b/>
        </w:rPr>
        <w:t xml:space="preserve">RF-123 — </w:t>
      </w:r>
      <w:r>
        <w:t>Alertar aprovações pendentes.</w:t>
      </w:r>
    </w:p>
    <w:p>
      <w:pPr>
        <w:pStyle w:val="Req"/>
      </w:pPr>
      <w:r>
        <w:rPr>
          <w:b/>
        </w:rPr>
        <w:t xml:space="preserve">RF-124 — </w:t>
      </w:r>
      <w:r>
        <w:t>Alertar divergências.</w:t>
      </w:r>
    </w:p>
    <w:p>
      <w:pPr>
        <w:pStyle w:val="Req"/>
      </w:pPr>
      <w:r>
        <w:rPr>
          <w:b/>
        </w:rPr>
        <w:t xml:space="preserve">RF-125 — </w:t>
      </w:r>
      <w:r>
        <w:t>Permitir regras de automação.</w:t>
      </w:r>
    </w:p>
    <w:p>
      <w:pPr>
        <w:pStyle w:val="Heading2"/>
      </w:pPr>
      <w:r>
        <w:t>M18 — Administração e Integrações</w:t>
      </w:r>
    </w:p>
    <w:p>
      <w:pPr>
        <w:pStyle w:val="Req"/>
      </w:pPr>
      <w:r>
        <w:rPr>
          <w:b/>
        </w:rPr>
        <w:t xml:space="preserve">RF-126 — </w:t>
      </w:r>
      <w:r>
        <w:t>Administrar integrações externas.</w:t>
      </w:r>
    </w:p>
    <w:p>
      <w:pPr>
        <w:pStyle w:val="Req"/>
      </w:pPr>
      <w:r>
        <w:rPr>
          <w:b/>
        </w:rPr>
        <w:t xml:space="preserve">RF-127 — </w:t>
      </w:r>
      <w:r>
        <w:t>Configurar credenciais e parâmetros.</w:t>
      </w:r>
    </w:p>
    <w:p>
      <w:pPr>
        <w:pStyle w:val="Req"/>
      </w:pPr>
      <w:r>
        <w:rPr>
          <w:b/>
        </w:rPr>
        <w:t xml:space="preserve">RF-128 — </w:t>
      </w:r>
      <w:r>
        <w:t>Monitorar integrações.</w:t>
      </w:r>
    </w:p>
    <w:p>
      <w:pPr>
        <w:pStyle w:val="Req"/>
      </w:pPr>
      <w:r>
        <w:rPr>
          <w:b/>
        </w:rPr>
        <w:t xml:space="preserve">RF-129 — </w:t>
      </w:r>
      <w:r>
        <w:t>Registrar erros e eventos.</w:t>
      </w:r>
    </w:p>
    <w:p>
      <w:pPr>
        <w:pStyle w:val="Req"/>
      </w:pPr>
      <w:r>
        <w:rPr>
          <w:b/>
        </w:rPr>
        <w:t xml:space="preserve">RF-130 — </w:t>
      </w:r>
      <w:r>
        <w:t>Permitir reprocessamento.</w:t>
      </w:r>
    </w:p>
    <w:p>
      <w:pPr>
        <w:pStyle w:val="Req"/>
      </w:pPr>
      <w:r>
        <w:rPr>
          <w:b/>
        </w:rPr>
        <w:t xml:space="preserve">RF-131 — </w:t>
      </w:r>
      <w:r>
        <w:t>Disponibilizar documentação da API.</w:t>
      </w:r>
    </w:p>
    <w:p>
      <w:pPr>
        <w:pStyle w:val="Heading1"/>
      </w:pPr>
      <w:r>
        <w:t>5. Regras de Negócio</w:t>
      </w:r>
    </w:p>
    <w:p>
      <w:pPr>
        <w:pStyle w:val="Req"/>
      </w:pPr>
      <w:r>
        <w:rPr>
          <w:b/>
        </w:rPr>
        <w:t xml:space="preserve">RN-001 — </w:t>
      </w:r>
      <w:r>
        <w:t>Todo registro operacional deve possuir vínculo com uma empresa.</w:t>
      </w:r>
    </w:p>
    <w:p>
      <w:pPr>
        <w:pStyle w:val="Req"/>
      </w:pPr>
      <w:r>
        <w:rPr>
          <w:b/>
        </w:rPr>
        <w:t xml:space="preserve">RN-002 — </w:t>
      </w:r>
      <w:r>
        <w:t>Acesso deve respeitar empresa, filial, perfil e permissão.</w:t>
      </w:r>
    </w:p>
    <w:p>
      <w:pPr>
        <w:pStyle w:val="Req"/>
      </w:pPr>
      <w:r>
        <w:rPr>
          <w:b/>
        </w:rPr>
        <w:t xml:space="preserve">RN-003 — </w:t>
      </w:r>
      <w:r>
        <w:t>Operações críticas devem respeitar alçadas de aprovação.</w:t>
      </w:r>
    </w:p>
    <w:p>
      <w:pPr>
        <w:pStyle w:val="Req"/>
      </w:pPr>
      <w:r>
        <w:rPr>
          <w:b/>
        </w:rPr>
        <w:t xml:space="preserve">RN-004 — </w:t>
      </w:r>
      <w:r>
        <w:t>Uma solicitação de pagamento não pode gerar movimentação duplicada.</w:t>
      </w:r>
    </w:p>
    <w:p>
      <w:pPr>
        <w:pStyle w:val="Req"/>
      </w:pPr>
      <w:r>
        <w:rPr>
          <w:b/>
        </w:rPr>
        <w:t xml:space="preserve">RN-005 — </w:t>
      </w:r>
      <w:r>
        <w:t>Webhooks devem ser processados de forma idempotente.</w:t>
      </w:r>
    </w:p>
    <w:p>
      <w:pPr>
        <w:pStyle w:val="Req"/>
      </w:pPr>
      <w:r>
        <w:rPr>
          <w:b/>
        </w:rPr>
        <w:t xml:space="preserve">RN-006 — </w:t>
      </w:r>
      <w:r>
        <w:t>Títulos liquidados permanecem no histórico.</w:t>
      </w:r>
    </w:p>
    <w:p>
      <w:pPr>
        <w:pStyle w:val="Req"/>
      </w:pPr>
      <w:r>
        <w:rPr>
          <w:b/>
        </w:rPr>
        <w:t xml:space="preserve">RN-007 — </w:t>
      </w:r>
      <w:r>
        <w:t>Documentos fiscais duplicados devem ser identificados.</w:t>
      </w:r>
    </w:p>
    <w:p>
      <w:pPr>
        <w:pStyle w:val="Req"/>
      </w:pPr>
      <w:r>
        <w:rPr>
          <w:b/>
        </w:rPr>
        <w:t xml:space="preserve">RN-008 — </w:t>
      </w:r>
      <w:r>
        <w:t>Períodos fechados não podem sofrer alterações incompatíveis.</w:t>
      </w:r>
    </w:p>
    <w:p>
      <w:pPr>
        <w:pStyle w:val="Req"/>
      </w:pPr>
      <w:r>
        <w:rPr>
          <w:b/>
        </w:rPr>
        <w:t xml:space="preserve">RN-009 — </w:t>
      </w:r>
      <w:r>
        <w:t>Cancelamentos e estornos preservam o histórico original.</w:t>
      </w:r>
    </w:p>
    <w:p>
      <w:pPr>
        <w:pStyle w:val="Req"/>
      </w:pPr>
      <w:r>
        <w:rPr>
          <w:b/>
        </w:rPr>
        <w:t xml:space="preserve">RN-010 — </w:t>
      </w:r>
      <w:r>
        <w:t>Operações relevantes devem ser auditáveis.</w:t>
      </w:r>
    </w:p>
    <w:p>
      <w:pPr>
        <w:pStyle w:val="Req"/>
      </w:pPr>
      <w:r>
        <w:rPr>
          <w:b/>
        </w:rPr>
        <w:t xml:space="preserve">RN-011 — </w:t>
      </w:r>
      <w:r>
        <w:t>Tarefas demoradas devem ser processadas assincronamente.</w:t>
      </w:r>
    </w:p>
    <w:p>
      <w:pPr>
        <w:pStyle w:val="Req"/>
      </w:pPr>
      <w:r>
        <w:rPr>
          <w:b/>
        </w:rPr>
        <w:t xml:space="preserve">RN-012 — </w:t>
      </w:r>
      <w:r>
        <w:t>Valores financeiros devem utilizar precisão decimal adequada.</w:t>
      </w:r>
    </w:p>
    <w:p>
      <w:pPr>
        <w:pStyle w:val="Heading1"/>
      </w:pPr>
      <w:r>
        <w:t>6. Requisitos Não Funcionais</w:t>
      </w:r>
    </w:p>
    <w:p>
      <w:pPr>
        <w:pStyle w:val="Req"/>
      </w:pPr>
      <w:r>
        <w:rPr>
          <w:b/>
        </w:rPr>
        <w:t xml:space="preserve">RNF-001 — </w:t>
      </w:r>
      <w:r>
        <w:t>Senhas devem ser armazenadas somente como hashes seguros.</w:t>
      </w:r>
    </w:p>
    <w:p>
      <w:pPr>
        <w:pStyle w:val="Req"/>
      </w:pPr>
      <w:r>
        <w:rPr>
          <w:b/>
        </w:rPr>
        <w:t xml:space="preserve">RNF-002 — </w:t>
      </w:r>
      <w:r>
        <w:t>Comunicação externa deve utilizar HTTPS.</w:t>
      </w:r>
    </w:p>
    <w:p>
      <w:pPr>
        <w:pStyle w:val="Req"/>
      </w:pPr>
      <w:r>
        <w:rPr>
          <w:b/>
        </w:rPr>
        <w:t xml:space="preserve">RNF-003 — </w:t>
      </w:r>
      <w:r>
        <w:t>Segredos e certificados não devem ser versionados.</w:t>
      </w:r>
    </w:p>
    <w:p>
      <w:pPr>
        <w:pStyle w:val="Req"/>
      </w:pPr>
      <w:r>
        <w:rPr>
          <w:b/>
        </w:rPr>
        <w:t xml:space="preserve">RNF-004 — </w:t>
      </w:r>
      <w:r>
        <w:t>Autorização deve ser validada no backend.</w:t>
      </w:r>
    </w:p>
    <w:p>
      <w:pPr>
        <w:pStyle w:val="Req"/>
      </w:pPr>
      <w:r>
        <w:rPr>
          <w:b/>
        </w:rPr>
        <w:t xml:space="preserve">RNF-005 — </w:t>
      </w:r>
      <w:r>
        <w:t>Dados sensíveis devem seguir princípio do menor privilégio.</w:t>
      </w:r>
    </w:p>
    <w:p>
      <w:pPr>
        <w:pStyle w:val="Req"/>
      </w:pPr>
      <w:r>
        <w:rPr>
          <w:b/>
        </w:rPr>
        <w:t xml:space="preserve">RNF-006 — </w:t>
      </w:r>
      <w:r>
        <w:t>Operações financeiras críticas devem utilizar transações quando necessário.</w:t>
      </w:r>
    </w:p>
    <w:p>
      <w:pPr>
        <w:pStyle w:val="Req"/>
      </w:pPr>
      <w:r>
        <w:rPr>
          <w:b/>
        </w:rPr>
        <w:t xml:space="preserve">RNF-007 — </w:t>
      </w:r>
      <w:r>
        <w:t>Falhas externas não podem deixar dados internos inconsistentes.</w:t>
      </w:r>
    </w:p>
    <w:p>
      <w:pPr>
        <w:pStyle w:val="Req"/>
      </w:pPr>
      <w:r>
        <w:rPr>
          <w:b/>
        </w:rPr>
        <w:t xml:space="preserve">RNF-008 — </w:t>
      </w:r>
      <w:r>
        <w:t>Listagens devem possuir paginação e filtros server-side.</w:t>
      </w:r>
    </w:p>
    <w:p>
      <w:pPr>
        <w:pStyle w:val="Req"/>
      </w:pPr>
      <w:r>
        <w:rPr>
          <w:b/>
        </w:rPr>
        <w:t xml:space="preserve">RNF-009 — </w:t>
      </w:r>
      <w:r>
        <w:t>Workers devem ser escaláveis independentemente da API.</w:t>
      </w:r>
    </w:p>
    <w:p>
      <w:pPr>
        <w:pStyle w:val="Req"/>
      </w:pPr>
      <w:r>
        <w:rPr>
          <w:b/>
        </w:rPr>
        <w:t xml:space="preserve">RNF-010 — </w:t>
      </w:r>
      <w:r>
        <w:t>Logs estruturados e correlação devem estar disponíveis.</w:t>
      </w:r>
    </w:p>
    <w:p>
      <w:pPr>
        <w:pStyle w:val="Req"/>
      </w:pPr>
      <w:r>
        <w:rPr>
          <w:b/>
        </w:rPr>
        <w:t xml:space="preserve">RNF-011 — </w:t>
      </w:r>
      <w:r>
        <w:t>Integrações devem ser isoladas por providers/adapters.</w:t>
      </w:r>
    </w:p>
    <w:p>
      <w:pPr>
        <w:pStyle w:val="Req"/>
      </w:pPr>
      <w:r>
        <w:rPr>
          <w:b/>
        </w:rPr>
        <w:t xml:space="preserve">RNF-012 — </w:t>
      </w:r>
      <w:r>
        <w:t>Regras críticas devem possuir testes automatizados.</w:t>
      </w:r>
    </w:p>
    <w:p>
      <w:pPr>
        <w:pStyle w:val="Req"/>
      </w:pPr>
      <w:r>
        <w:rPr>
          <w:b/>
        </w:rPr>
        <w:t xml:space="preserve">RNF-013 — </w:t>
      </w:r>
      <w:r>
        <w:t>Filas devem suportar retry e reprocessamento.</w:t>
      </w:r>
    </w:p>
    <w:p>
      <w:pPr>
        <w:pStyle w:val="Req"/>
      </w:pPr>
      <w:r>
        <w:rPr>
          <w:b/>
        </w:rPr>
        <w:t xml:space="preserve">RNF-014 — </w:t>
      </w:r>
      <w:r>
        <w:t>Interface deve ser responsiva.</w:t>
      </w:r>
    </w:p>
    <w:p>
      <w:pPr>
        <w:pStyle w:val="Req"/>
      </w:pPr>
      <w:r>
        <w:rPr>
          <w:b/>
        </w:rPr>
        <w:t xml:space="preserve">RNF-015 — </w:t>
      </w:r>
      <w:r>
        <w:t>Banco e documentos devem possuir backup e restauração.</w:t>
      </w:r>
    </w:p>
    <w:p>
      <w:pPr>
        <w:pStyle w:val="Heading1"/>
      </w:pPr>
      <w:r>
        <w:t>7. Modelo Conceitual de Dados</w:t>
      </w:r>
    </w:p>
    <w:p>
      <w:pPr>
        <w:pStyle w:val="ListBullet"/>
      </w:pPr>
      <w:r>
        <w:t>Empresa, Filial, Usuário, Perfil, Permissão.</w:t>
      </w:r>
    </w:p>
    <w:p>
      <w:pPr>
        <w:pStyle w:val="ListBullet"/>
      </w:pPr>
      <w:r>
        <w:t>Funcionário, Cargo, Departamento, Centro de Custo, Reembolso, Benefício.</w:t>
      </w:r>
    </w:p>
    <w:p>
      <w:pPr>
        <w:pStyle w:val="ListBullet"/>
      </w:pPr>
      <w:r>
        <w:t>Cliente, Fornecedor, Produto, Serviço.</w:t>
      </w:r>
    </w:p>
    <w:p>
      <w:pPr>
        <w:pStyle w:val="ListBullet"/>
      </w:pPr>
      <w:r>
        <w:t>Pedido de Compra, Recebimento, Nota Fiscal, Item de Nota.</w:t>
      </w:r>
    </w:p>
    <w:p>
      <w:pPr>
        <w:pStyle w:val="ListBullet"/>
      </w:pPr>
      <w:r>
        <w:t>Conta a Pagar, Conta a Receber, Parcela, Pagamento, Recebimento.</w:t>
      </w:r>
    </w:p>
    <w:p>
      <w:pPr>
        <w:pStyle w:val="ListBullet"/>
      </w:pPr>
      <w:r>
        <w:t>Conta Bancária, Transação Bancária, Conciliação.</w:t>
      </w:r>
    </w:p>
    <w:p>
      <w:pPr>
        <w:pStyle w:val="ListBullet"/>
      </w:pPr>
      <w:r>
        <w:t>Conta Contábil, Lançamento Contábil, Período Contábil.</w:t>
      </w:r>
    </w:p>
    <w:p>
      <w:pPr>
        <w:pStyle w:val="ListBullet"/>
      </w:pPr>
      <w:r>
        <w:t>Classificação Fiscal, Regra Fiscal, Evento Fiscal.</w:t>
      </w:r>
    </w:p>
    <w:p>
      <w:pPr>
        <w:pStyle w:val="ListBullet"/>
      </w:pPr>
      <w:r>
        <w:t>Documento, Anexo, OCR, Notificação, Regra de Automação.</w:t>
      </w:r>
    </w:p>
    <w:p>
      <w:pPr>
        <w:pStyle w:val="ListBullet"/>
      </w:pPr>
      <w:r>
        <w:t>Auditoria, Integração, Provider, Credencial, Webhook.</w:t>
      </w:r>
    </w:p>
    <w:p>
      <w:pPr>
        <w:pStyle w:val="Heading1"/>
      </w:pPr>
      <w:r>
        <w:t>8. Fluxos Principais</w:t>
      </w:r>
    </w:p>
    <w:p>
      <w:r>
        <w:rPr>
          <w:b/>
        </w:rPr>
        <w:t xml:space="preserve">Compra → pagamento: </w:t>
      </w:r>
      <w:r>
        <w:t>Pedido → aprovação → recebimento → NF → estoque → conta a pagar → aprovação → pagamento → confirmação bancária → conciliação → lançamento contábil.</w:t>
      </w:r>
    </w:p>
    <w:p>
      <w:r>
        <w:rPr>
          <w:b/>
        </w:rPr>
        <w:t xml:space="preserve">Venda → recebimento: </w:t>
      </w:r>
      <w:r>
        <w:t>Venda/serviço → conta a receber → cobrança → recebimento → confirmação bancária → conciliação → lançamento contábil.</w:t>
      </w:r>
    </w:p>
    <w:p>
      <w:r>
        <w:rPr>
          <w:b/>
        </w:rPr>
        <w:t xml:space="preserve">NF → financeiro: </w:t>
      </w:r>
      <w:r>
        <w:t>Importação/coleta → validação → processamento → fornecedor → itens → compra/estoque → conta a pagar → classificação.</w:t>
      </w:r>
    </w:p>
    <w:p>
      <w:r>
        <w:rPr>
          <w:b/>
        </w:rPr>
        <w:t xml:space="preserve">Reembolso: </w:t>
      </w:r>
      <w:r>
        <w:t>Funcionário → solicitação → comprovante → OCR → aprovação → conta a pagar → pagamento → conciliação.</w:t>
      </w:r>
    </w:p>
    <w:p>
      <w:r>
        <w:rPr>
          <w:b/>
        </w:rPr>
        <w:t xml:space="preserve">Pagamento automático: </w:t>
      </w:r>
      <w:r>
        <w:t>Agendamento → fila → worker → provider → transação → webhook/consulta → atualização → conciliação → auditoria.</w:t>
      </w:r>
    </w:p>
    <w:p>
      <w:pPr>
        <w:pStyle w:val="Heading1"/>
      </w:pPr>
      <w:r>
        <w:t>9. Integrações Externas</w:t>
      </w:r>
    </w:p>
    <w:p>
      <w:pPr>
        <w:pStyle w:val="ListBullet"/>
      </w:pPr>
      <w:r>
        <w:t>Bancos e instituições financeiras.</w:t>
      </w:r>
    </w:p>
    <w:p>
      <w:pPr>
        <w:pStyle w:val="ListBullet"/>
      </w:pPr>
      <w:r>
        <w:t>Provedores de PIX e boletos.</w:t>
      </w:r>
    </w:p>
    <w:p>
      <w:pPr>
        <w:pStyle w:val="ListBullet"/>
      </w:pPr>
      <w:r>
        <w:t>Serviços fiscais.</w:t>
      </w:r>
    </w:p>
    <w:p>
      <w:pPr>
        <w:pStyle w:val="ListBullet"/>
      </w:pPr>
      <w:r>
        <w:t>Serviços de OCR.</w:t>
      </w:r>
    </w:p>
    <w:p>
      <w:pPr>
        <w:pStyle w:val="ListBullet"/>
      </w:pPr>
      <w:r>
        <w:t>E-mail e notificações.</w:t>
      </w:r>
    </w:p>
    <w:p>
      <w:pPr>
        <w:pStyle w:val="ListBullet"/>
      </w:pPr>
      <w:r>
        <w:t>Sistemas contábeis.</w:t>
      </w:r>
    </w:p>
    <w:p>
      <w:pPr>
        <w:pStyle w:val="ListBullet"/>
      </w:pPr>
      <w:r>
        <w:t>Armazenamento de documentos.</w:t>
      </w:r>
    </w:p>
    <w:p>
      <w:pPr>
        <w:pStyle w:val="ListBullet"/>
      </w:pPr>
      <w:r>
        <w:t>Outras APIs empresariais.</w:t>
      </w:r>
    </w:p>
    <w:p>
      <w:pPr>
        <w:pStyle w:val="Heading1"/>
      </w:pPr>
      <w:r>
        <w:t>10. API</w:t>
      </w:r>
    </w:p>
    <w:p>
      <w:pPr>
        <w:pStyle w:val="ListBullet"/>
      </w:pPr>
      <w:r>
        <w:t>REST/JSON.</w:t>
      </w:r>
    </w:p>
    <w:p>
      <w:pPr>
        <w:pStyle w:val="ListBullet"/>
      </w:pPr>
      <w:r>
        <w:t>Versionamento.</w:t>
      </w:r>
    </w:p>
    <w:p>
      <w:pPr>
        <w:pStyle w:val="ListBullet"/>
      </w:pPr>
      <w:r>
        <w:t>Autenticação por token.</w:t>
      </w:r>
    </w:p>
    <w:p>
      <w:pPr>
        <w:pStyle w:val="ListBullet"/>
      </w:pPr>
      <w:r>
        <w:t>Paginação, filtros e ordenação padronizados.</w:t>
      </w:r>
    </w:p>
    <w:p>
      <w:pPr>
        <w:pStyle w:val="ListBullet"/>
      </w:pPr>
      <w:r>
        <w:t>Validação de entrada.</w:t>
      </w:r>
    </w:p>
    <w:p>
      <w:pPr>
        <w:pStyle w:val="ListBullet"/>
      </w:pPr>
      <w:r>
        <w:t>Tratamento padronizado de erros.</w:t>
      </w:r>
    </w:p>
    <w:p>
      <w:pPr>
        <w:pStyle w:val="ListBullet"/>
      </w:pPr>
      <w:r>
        <w:t>Idempotency-Key em operações críticas.</w:t>
      </w:r>
    </w:p>
    <w:p>
      <w:pPr>
        <w:pStyle w:val="ListBullet"/>
      </w:pPr>
      <w:r>
        <w:t>OpenAPI/Swagger.</w:t>
      </w:r>
    </w:p>
    <w:p>
      <w:pPr>
        <w:pStyle w:val="ListBullet"/>
      </w:pPr>
      <w:r>
        <w:t>Webhooks validados e idempotentes.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Correlation ID.</w:t>
      </w:r>
    </w:p>
    <w:p>
      <w:pPr>
        <w:pStyle w:val="Heading1"/>
      </w:pPr>
      <w:r>
        <w:t>11. Segurança e Controle de Acesso</w:t>
      </w:r>
    </w:p>
    <w:p>
      <w:pPr>
        <w:pStyle w:val="ListBullet"/>
      </w:pPr>
      <w:r>
        <w:t>RBAC granular.</w:t>
      </w:r>
    </w:p>
    <w:p>
      <w:pPr>
        <w:pStyle w:val="ListBullet"/>
      </w:pPr>
      <w:r>
        <w:t>Alçadas para aprovação.</w:t>
      </w:r>
    </w:p>
    <w:p>
      <w:pPr>
        <w:pStyle w:val="ListBullet"/>
      </w:pPr>
      <w:r>
        <w:t>Proteção de dados sensíveis.</w:t>
      </w:r>
    </w:p>
    <w:p>
      <w:pPr>
        <w:pStyle w:val="ListBullet"/>
      </w:pPr>
      <w:r>
        <w:t>Criptografia de credenciais de integração.</w:t>
      </w:r>
    </w:p>
    <w:p>
      <w:pPr>
        <w:pStyle w:val="ListBullet"/>
      </w:pPr>
      <w:r>
        <w:t>Auditoria de operações críticas.</w:t>
      </w:r>
    </w:p>
    <w:p>
      <w:pPr>
        <w:pStyle w:val="ListBullet"/>
      </w:pPr>
      <w:r>
        <w:t>Proteção contra acesso entre empresas.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Gestão segura de arquivos.</w:t>
      </w:r>
    </w:p>
    <w:p>
      <w:pPr>
        <w:pStyle w:val="Heading1"/>
      </w:pPr>
      <w:r>
        <w:t>12. Estratégia de Testes</w:t>
      </w:r>
    </w:p>
    <w:p>
      <w:pPr>
        <w:pStyle w:val="ListBullet"/>
      </w:pPr>
      <w:r>
        <w:t>Testes unitários.</w:t>
      </w:r>
    </w:p>
    <w:p>
      <w:pPr>
        <w:pStyle w:val="ListBullet"/>
      </w:pPr>
      <w:r>
        <w:t>Testes de integração com banco.</w:t>
      </w:r>
    </w:p>
    <w:p>
      <w:pPr>
        <w:pStyle w:val="ListBullet"/>
      </w:pPr>
      <w:r>
        <w:t>Testes de API.</w:t>
      </w:r>
    </w:p>
    <w:p>
      <w:pPr>
        <w:pStyle w:val="ListBullet"/>
      </w:pPr>
      <w:r>
        <w:t>Testes E2E dos fluxos críticos.</w:t>
      </w:r>
    </w:p>
    <w:p>
      <w:pPr>
        <w:pStyle w:val="ListBullet"/>
      </w:pPr>
      <w:r>
        <w:t>Testes de autorização.</w:t>
      </w:r>
    </w:p>
    <w:p>
      <w:pPr>
        <w:pStyle w:val="ListBullet"/>
      </w:pPr>
      <w:r>
        <w:t>Testes de isolamento multiempresa.</w:t>
      </w:r>
    </w:p>
    <w:p>
      <w:pPr>
        <w:pStyle w:val="ListBullet"/>
      </w:pPr>
      <w:r>
        <w:t>Testes de idempotência.</w:t>
      </w:r>
    </w:p>
    <w:p>
      <w:pPr>
        <w:pStyle w:val="ListBullet"/>
      </w:pPr>
      <w:r>
        <w:t>Testes de webhooks.</w:t>
      </w:r>
    </w:p>
    <w:p>
      <w:pPr>
        <w:pStyle w:val="ListBullet"/>
      </w:pPr>
      <w:r>
        <w:t>Testes de filas e retry.</w:t>
      </w:r>
    </w:p>
    <w:p>
      <w:pPr>
        <w:pStyle w:val="ListBullet"/>
      </w:pPr>
      <w:r>
        <w:t>Testes de XML.</w:t>
      </w:r>
    </w:p>
    <w:p>
      <w:pPr>
        <w:pStyle w:val="ListBullet"/>
      </w:pPr>
      <w:r>
        <w:t>Testes de conciliação.</w:t>
      </w:r>
    </w:p>
    <w:p>
      <w:pPr>
        <w:pStyle w:val="ListBullet"/>
      </w:pPr>
      <w:r>
        <w:t>Testes de fechamento contábil.</w:t>
      </w:r>
    </w:p>
    <w:p>
      <w:pPr>
        <w:pStyle w:val="Heading1"/>
      </w:pPr>
      <w:r>
        <w:t>13. Critérios de Aceitação Gerais</w:t>
      </w:r>
    </w:p>
    <w:p>
      <w:pPr>
        <w:pStyle w:val="ListBullet"/>
      </w:pPr>
      <w:r>
        <w:t>Dados somente podem ser acessados conforme autorização.</w:t>
      </w:r>
    </w:p>
    <w:p>
      <w:pPr>
        <w:pStyle w:val="ListBullet"/>
      </w:pPr>
      <w:r>
        <w:t>Operações financeiras são rastreáveis até sua liquidação.</w:t>
      </w:r>
    </w:p>
    <w:p>
      <w:pPr>
        <w:pStyle w:val="ListBullet"/>
      </w:pPr>
      <w:r>
        <w:t>Pagamentos não são duplicados por retry, timeout ou webhook repetido.</w:t>
      </w:r>
    </w:p>
    <w:p>
      <w:pPr>
        <w:pStyle w:val="ListBullet"/>
      </w:pPr>
      <w:r>
        <w:t>Documentos fiscais preservam original e dados processados.</w:t>
      </w:r>
    </w:p>
    <w:p>
      <w:pPr>
        <w:pStyle w:val="ListBullet"/>
      </w:pPr>
      <w:r>
        <w:t>Compras podem gerar estoque e obrigações financeiras rastreáveis.</w:t>
      </w:r>
    </w:p>
    <w:p>
      <w:pPr>
        <w:pStyle w:val="ListBullet"/>
      </w:pPr>
      <w:r>
        <w:t>Transações bancárias podem ser conciliadas.</w:t>
      </w:r>
    </w:p>
    <w:p>
      <w:pPr>
        <w:pStyle w:val="ListBullet"/>
      </w:pPr>
      <w:r>
        <w:t>Relatórios respeitam filtros.</w:t>
      </w:r>
    </w:p>
    <w:p>
      <w:pPr>
        <w:pStyle w:val="ListBullet"/>
      </w:pPr>
      <w:r>
        <w:t>Fechamentos impedem alterações incompatíveis.</w:t>
      </w:r>
    </w:p>
    <w:p>
      <w:pPr>
        <w:pStyle w:val="ListBullet"/>
      </w:pPr>
      <w:r>
        <w:t>Falhas de integração permitem diagnóstico e reprocessamento.</w:t>
      </w:r>
    </w:p>
    <w:p>
      <w:pPr>
        <w:pStyle w:val="ListBullet"/>
      </w:pPr>
      <w:r>
        <w:t>Operações críticas possuem histórico.</w:t>
      </w:r>
    </w:p>
    <w:p>
      <w:pPr>
        <w:pStyle w:val="Heading1"/>
      </w:pPr>
      <w:r>
        <w:t>14. Roadmap de Implementação</w:t>
      </w:r>
    </w:p>
    <w:p>
      <w:r>
        <w:rPr>
          <w:b/>
        </w:rPr>
        <w:t xml:space="preserve">Fase 1 — Fundação: </w:t>
      </w:r>
      <w:r>
        <w:t>Arquitetura, banco, autenticação, empresas, usuários, permissões e auditoria.</w:t>
      </w:r>
    </w:p>
    <w:p>
      <w:r>
        <w:rPr>
          <w:b/>
        </w:rPr>
        <w:t xml:space="preserve">Fase 2 — Cadastros: </w:t>
      </w:r>
      <w:r>
        <w:t>Funcionários, clientes, fornecedores, produtos, serviços, categorias e centros de custo.</w:t>
      </w:r>
    </w:p>
    <w:p>
      <w:r>
        <w:rPr>
          <w:b/>
        </w:rPr>
        <w:t xml:space="preserve">Fase 3 — Financeiro: </w:t>
      </w:r>
      <w:r>
        <w:t>Contas a pagar/receber, parcelas, recorrências, fluxo de caixa e aprovações.</w:t>
      </w:r>
    </w:p>
    <w:p>
      <w:r>
        <w:rPr>
          <w:b/>
        </w:rPr>
        <w:t xml:space="preserve">Fase 4 — Compras e documentos: </w:t>
      </w:r>
      <w:r>
        <w:t>Compras, recebimento, NF/XML, estoque e documentos.</w:t>
      </w:r>
    </w:p>
    <w:p>
      <w:r>
        <w:rPr>
          <w:b/>
        </w:rPr>
        <w:t xml:space="preserve">Fase 5 — Bancário: </w:t>
      </w:r>
      <w:r>
        <w:t>Contas bancárias, extratos, conciliação e providers.</w:t>
      </w:r>
    </w:p>
    <w:p>
      <w:r>
        <w:rPr>
          <w:b/>
        </w:rPr>
        <w:t xml:space="preserve">Fase 6 — Automação: </w:t>
      </w:r>
      <w:r>
        <w:t>Filas, workers, pagamentos, webhooks, notificações e OCR.</w:t>
      </w:r>
    </w:p>
    <w:p>
      <w:r>
        <w:rPr>
          <w:b/>
        </w:rPr>
        <w:t xml:space="preserve">Fase 7 — Contábil/Fiscal: </w:t>
      </w:r>
      <w:r>
        <w:t>Plano de contas, lançamentos, DRE, razão, balancete e processos fiscais.</w:t>
      </w:r>
    </w:p>
    <w:p>
      <w:r>
        <w:rPr>
          <w:b/>
        </w:rPr>
        <w:t xml:space="preserve">Fase 8 — Gestão avançada: </w:t>
      </w:r>
      <w:r>
        <w:t>Dashboards, projeções, automações e integrações avançadas.</w:t>
      </w:r>
    </w:p>
    <w:p>
      <w:pPr>
        <w:pStyle w:val="Heading1"/>
      </w:pPr>
      <w:r>
        <w:t>15. Glossário</w:t>
      </w:r>
    </w:p>
    <w:p>
      <w:r>
        <w:rPr>
          <w:b/>
        </w:rPr>
        <w:t xml:space="preserve">Tenant: </w:t>
      </w:r>
      <w:r>
        <w:t>Empresa isolada logicamente na plataforma.</w:t>
      </w:r>
    </w:p>
    <w:p>
      <w:r>
        <w:rPr>
          <w:b/>
        </w:rPr>
        <w:t xml:space="preserve">Provider: </w:t>
      </w:r>
      <w:r>
        <w:t>Componente de integração com serviço externo.</w:t>
      </w:r>
    </w:p>
    <w:p>
      <w:r>
        <w:rPr>
          <w:b/>
        </w:rPr>
        <w:t xml:space="preserve">Webhook: </w:t>
      </w:r>
      <w:r>
        <w:t>Evento enviado por sistema externo à API.</w:t>
      </w:r>
    </w:p>
    <w:p>
      <w:r>
        <w:rPr>
          <w:b/>
        </w:rPr>
        <w:t xml:space="preserve">Idempotência: </w:t>
      </w:r>
      <w:r>
        <w:t>Repetição da mesma operação sem efeitos duplicados.</w:t>
      </w:r>
    </w:p>
    <w:p>
      <w:r>
        <w:rPr>
          <w:b/>
        </w:rPr>
        <w:t xml:space="preserve">Conciliação: </w:t>
      </w:r>
      <w:r>
        <w:t>Correspondência entre movimentações externas e registros internos.</w:t>
      </w:r>
    </w:p>
    <w:p>
      <w:r>
        <w:rPr>
          <w:b/>
        </w:rPr>
        <w:t xml:space="preserve">Worker: </w:t>
      </w:r>
      <w:r>
        <w:t>Processo que executa tarefas assíncronas.</w:t>
      </w:r>
    </w:p>
    <w:p>
      <w:r>
        <w:rPr>
          <w:b/>
        </w:rPr>
        <w:t xml:space="preserve">RBAC: </w:t>
      </w:r>
      <w:r>
        <w:t>Controle de acesso baseado em papéis.</w:t>
      </w:r>
    </w:p>
    <w:p>
      <w:r>
        <w:rPr>
          <w:b/>
        </w:rPr>
        <w:t xml:space="preserve">DRE: </w:t>
      </w:r>
      <w:r>
        <w:t>Demonstração do Resultado do Exercício.</w:t>
      </w:r>
    </w:p>
    <w:p>
      <w:r>
        <w:rPr>
          <w:b/>
        </w:rPr>
        <w:t xml:space="preserve">NF-e: </w:t>
      </w:r>
      <w:r>
        <w:t>Nota Fiscal Eletrônica.</w:t>
      </w:r>
    </w:p>
    <w:sectPr w:rsidR="00FC693F" w:rsidRPr="0006063C" w:rsidSect="00034616">
      <w:footerReference w:type="default" r:id="rId9"/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Integrado de Gestão Empresarial e Financeira — ERS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">
    <w:name w:val="Req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