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FD0" w:rsidRPr="00537A88" w:rsidRDefault="00864FD0" w:rsidP="00537A88">
      <w:pPr>
        <w:pStyle w:val="Heading2"/>
        <w:rPr>
          <w:color w:val="A6A6A6" w:themeColor="background1" w:themeShade="A6"/>
        </w:rPr>
      </w:pPr>
      <w:r w:rsidRPr="00537A88">
        <w:rPr>
          <w:color w:val="A6A6A6" w:themeColor="background1" w:themeShade="A6"/>
        </w:rPr>
        <w:t>Walt Disney SWOT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4FD0" w:rsidTr="00864FD0">
        <w:tc>
          <w:tcPr>
            <w:tcW w:w="4675" w:type="dxa"/>
          </w:tcPr>
          <w:p w:rsidR="00864FD0" w:rsidRPr="00864FD0" w:rsidRDefault="00864FD0" w:rsidP="00864FD0">
            <w:pPr>
              <w:pStyle w:val="Heading1"/>
              <w:outlineLvl w:val="0"/>
            </w:pPr>
            <w:r w:rsidRPr="00864FD0">
              <w:t>Strengths</w:t>
            </w:r>
          </w:p>
          <w:p w:rsidR="00864FD0" w:rsidRDefault="00864FD0" w:rsidP="00864FD0">
            <w:pPr>
              <w:pStyle w:val="ListParagraph"/>
            </w:pPr>
            <w:r>
              <w:t>Brand reputation</w:t>
            </w:r>
          </w:p>
          <w:p w:rsidR="00864FD0" w:rsidRDefault="0051578B" w:rsidP="00864FD0">
            <w:pPr>
              <w:pStyle w:val="ListParagraph"/>
            </w:pPr>
            <w:r>
              <w:t xml:space="preserve">Fox Family (2001), Pixar (2006), Marvel (2009), </w:t>
            </w:r>
            <w:proofErr w:type="spellStart"/>
            <w:r>
              <w:t>Luca</w:t>
            </w:r>
            <w:bookmarkStart w:id="0" w:name="_GoBack"/>
            <w:bookmarkEnd w:id="0"/>
            <w:r>
              <w:t>sfilm</w:t>
            </w:r>
            <w:proofErr w:type="spellEnd"/>
            <w:r>
              <w:t xml:space="preserve"> (2012) acquisitions</w:t>
            </w:r>
          </w:p>
          <w:p w:rsidR="00864FD0" w:rsidRDefault="00864FD0" w:rsidP="00864FD0">
            <w:pPr>
              <w:pStyle w:val="ListParagraph"/>
            </w:pPr>
            <w:r>
              <w:t>Diversified businesses</w:t>
            </w:r>
          </w:p>
          <w:p w:rsidR="00864FD0" w:rsidRDefault="00864FD0" w:rsidP="00864FD0">
            <w:pPr>
              <w:pStyle w:val="ListParagraph"/>
            </w:pPr>
            <w:r>
              <w:t>Market leader in animations</w:t>
            </w:r>
          </w:p>
        </w:tc>
        <w:tc>
          <w:tcPr>
            <w:tcW w:w="4675" w:type="dxa"/>
          </w:tcPr>
          <w:p w:rsidR="00864FD0" w:rsidRDefault="00864FD0" w:rsidP="0051578B">
            <w:pPr>
              <w:pStyle w:val="Heading1"/>
            </w:pPr>
            <w:r>
              <w:t>Weaknesses</w:t>
            </w:r>
          </w:p>
          <w:p w:rsidR="00864FD0" w:rsidRDefault="00864FD0" w:rsidP="00864FD0">
            <w:pPr>
              <w:pStyle w:val="ListParagraph"/>
            </w:pPr>
            <w:r>
              <w:t>V</w:t>
            </w:r>
            <w:r w:rsidR="0051578B">
              <w:t>iewership platform coverage</w:t>
            </w:r>
          </w:p>
        </w:tc>
      </w:tr>
      <w:tr w:rsidR="00864FD0" w:rsidTr="00864FD0">
        <w:tc>
          <w:tcPr>
            <w:tcW w:w="4675" w:type="dxa"/>
          </w:tcPr>
          <w:p w:rsidR="00864FD0" w:rsidRDefault="00864FD0" w:rsidP="00864FD0">
            <w:pPr>
              <w:pStyle w:val="Heading1"/>
              <w:outlineLvl w:val="0"/>
            </w:pPr>
            <w:r>
              <w:t>Opportunities</w:t>
            </w:r>
          </w:p>
          <w:p w:rsidR="00864FD0" w:rsidRDefault="00864FD0" w:rsidP="00864FD0">
            <w:pPr>
              <w:pStyle w:val="ListParagraph"/>
            </w:pPr>
            <w:r>
              <w:t>Rise of cheap web platforms</w:t>
            </w:r>
          </w:p>
          <w:p w:rsidR="00864FD0" w:rsidRDefault="00864FD0" w:rsidP="00864FD0">
            <w:pPr>
              <w:pStyle w:val="ListParagraph"/>
            </w:pPr>
            <w:r>
              <w:t>Movie production and viewership opportunities in China</w:t>
            </w:r>
          </w:p>
        </w:tc>
        <w:tc>
          <w:tcPr>
            <w:tcW w:w="4675" w:type="dxa"/>
          </w:tcPr>
          <w:p w:rsidR="00864FD0" w:rsidRDefault="00864FD0" w:rsidP="00864FD0">
            <w:pPr>
              <w:pStyle w:val="Heading1"/>
              <w:outlineLvl w:val="0"/>
            </w:pPr>
            <w:r>
              <w:t>Threats</w:t>
            </w:r>
          </w:p>
          <w:p w:rsidR="00864FD0" w:rsidRDefault="00864FD0" w:rsidP="00864FD0">
            <w:pPr>
              <w:pStyle w:val="ListParagraph"/>
            </w:pPr>
            <w:r>
              <w:t>Loss of revenue due to piracy</w:t>
            </w:r>
          </w:p>
          <w:p w:rsidR="00864FD0" w:rsidRDefault="00864FD0" w:rsidP="00864FD0">
            <w:pPr>
              <w:pStyle w:val="ListParagraph"/>
            </w:pPr>
            <w:r>
              <w:t>Popularity of competitor companies</w:t>
            </w:r>
          </w:p>
          <w:p w:rsidR="00864FD0" w:rsidRDefault="00864FD0" w:rsidP="00864FD0">
            <w:pPr>
              <w:pStyle w:val="ListParagraph"/>
            </w:pPr>
            <w:r>
              <w:t>Changing animation trends</w:t>
            </w:r>
          </w:p>
          <w:p w:rsidR="0051578B" w:rsidRDefault="0051578B" w:rsidP="00864FD0">
            <w:pPr>
              <w:pStyle w:val="ListParagraph"/>
            </w:pPr>
            <w:r>
              <w:t>Changing viewership trends</w:t>
            </w:r>
          </w:p>
          <w:p w:rsidR="0051578B" w:rsidRDefault="0051578B" w:rsidP="00864FD0">
            <w:pPr>
              <w:pStyle w:val="ListParagraph"/>
            </w:pPr>
            <w:r>
              <w:t>Decline of cinemas</w:t>
            </w:r>
          </w:p>
          <w:p w:rsidR="0051578B" w:rsidRDefault="0051578B" w:rsidP="00864FD0">
            <w:pPr>
              <w:pStyle w:val="ListParagraph"/>
            </w:pPr>
            <w:r>
              <w:t>Lack of access to web</w:t>
            </w:r>
          </w:p>
        </w:tc>
      </w:tr>
    </w:tbl>
    <w:p w:rsidR="005171BC" w:rsidRDefault="005171BC" w:rsidP="00864FD0"/>
    <w:p w:rsidR="00537A88" w:rsidRDefault="00537A88" w:rsidP="00537A88">
      <w:pPr>
        <w:pStyle w:val="Heading3"/>
      </w:pPr>
      <w:r>
        <w:t>Strengths</w:t>
      </w:r>
    </w:p>
    <w:p w:rsidR="00537A88" w:rsidRDefault="00537A88" w:rsidP="00537A88">
      <w:pPr>
        <w:pStyle w:val="ListParagraph"/>
        <w:numPr>
          <w:ilvl w:val="0"/>
          <w:numId w:val="2"/>
        </w:numPr>
      </w:pPr>
      <w:r>
        <w:t>Current services that are efficient and effective</w:t>
      </w:r>
    </w:p>
    <w:p w:rsidR="00537A88" w:rsidRPr="00537A88" w:rsidRDefault="00537A88" w:rsidP="00537A88">
      <w:pPr>
        <w:pStyle w:val="ListParagraph"/>
        <w:numPr>
          <w:ilvl w:val="0"/>
          <w:numId w:val="2"/>
        </w:numPr>
      </w:pPr>
      <w:r>
        <w:t>Surplus of resources or strong capabilities</w:t>
      </w:r>
    </w:p>
    <w:p w:rsidR="00537A88" w:rsidRDefault="00537A88" w:rsidP="00537A88">
      <w:pPr>
        <w:pStyle w:val="Heading3"/>
      </w:pPr>
      <w:r>
        <w:t>Weaknesses</w:t>
      </w:r>
    </w:p>
    <w:p w:rsidR="00537A88" w:rsidRDefault="00537A88" w:rsidP="00537A88">
      <w:pPr>
        <w:pStyle w:val="ListParagraph"/>
        <w:numPr>
          <w:ilvl w:val="0"/>
          <w:numId w:val="2"/>
        </w:numPr>
      </w:pPr>
      <w:r>
        <w:t>Current services that are not efficient and effective</w:t>
      </w:r>
    </w:p>
    <w:p w:rsidR="00537A88" w:rsidRDefault="00537A88" w:rsidP="00537A88">
      <w:pPr>
        <w:pStyle w:val="ListParagraph"/>
        <w:numPr>
          <w:ilvl w:val="0"/>
          <w:numId w:val="2"/>
        </w:numPr>
      </w:pPr>
      <w:r>
        <w:t>Industry benchmarks are higher than ours</w:t>
      </w:r>
    </w:p>
    <w:p w:rsidR="00537A88" w:rsidRPr="00537A88" w:rsidRDefault="0042525E" w:rsidP="00537A88">
      <w:pPr>
        <w:pStyle w:val="ListParagraph"/>
        <w:numPr>
          <w:ilvl w:val="0"/>
          <w:numId w:val="2"/>
        </w:numPr>
      </w:pPr>
      <w:r>
        <w:t>Lack</w:t>
      </w:r>
      <w:r w:rsidR="00537A88">
        <w:t xml:space="preserve"> of resources or </w:t>
      </w:r>
      <w:r>
        <w:t>weak</w:t>
      </w:r>
      <w:r w:rsidR="00537A88">
        <w:t xml:space="preserve"> capabilities</w:t>
      </w:r>
    </w:p>
    <w:p w:rsidR="00537A88" w:rsidRDefault="00537A88" w:rsidP="00537A88">
      <w:pPr>
        <w:pStyle w:val="Heading3"/>
      </w:pPr>
      <w:r>
        <w:t>Opportunities</w:t>
      </w:r>
    </w:p>
    <w:p w:rsidR="00537A88" w:rsidRDefault="00537A88" w:rsidP="00537A88">
      <w:pPr>
        <w:pStyle w:val="ListParagraph"/>
        <w:numPr>
          <w:ilvl w:val="0"/>
          <w:numId w:val="2"/>
        </w:numPr>
      </w:pPr>
      <w:r>
        <w:t>Markets that are not being exploited that show a promising future</w:t>
      </w:r>
    </w:p>
    <w:p w:rsidR="00537A88" w:rsidRDefault="00537A88" w:rsidP="00537A88">
      <w:pPr>
        <w:pStyle w:val="ListParagraph"/>
        <w:numPr>
          <w:ilvl w:val="0"/>
          <w:numId w:val="2"/>
        </w:numPr>
      </w:pPr>
      <w:r>
        <w:t>Negative risks that are decreasing</w:t>
      </w:r>
    </w:p>
    <w:p w:rsidR="00537A88" w:rsidRPr="00537A88" w:rsidRDefault="00537A88" w:rsidP="00537A88">
      <w:pPr>
        <w:pStyle w:val="ListParagraph"/>
        <w:numPr>
          <w:ilvl w:val="0"/>
          <w:numId w:val="2"/>
        </w:numPr>
      </w:pPr>
      <w:r>
        <w:t>Markets that have been or will be disrupted by technology that we can handle</w:t>
      </w:r>
    </w:p>
    <w:p w:rsidR="00537A88" w:rsidRDefault="00537A88" w:rsidP="00537A88">
      <w:pPr>
        <w:pStyle w:val="Heading3"/>
      </w:pPr>
      <w:r>
        <w:t>Threats</w:t>
      </w:r>
    </w:p>
    <w:p w:rsidR="00537A88" w:rsidRDefault="00537A88" w:rsidP="00537A88">
      <w:pPr>
        <w:pStyle w:val="ListParagraph"/>
        <w:numPr>
          <w:ilvl w:val="0"/>
          <w:numId w:val="2"/>
        </w:numPr>
      </w:pPr>
      <w:r>
        <w:t>Negative risks that are increasing</w:t>
      </w:r>
    </w:p>
    <w:p w:rsidR="00537A88" w:rsidRDefault="00537A88" w:rsidP="00537A88">
      <w:pPr>
        <w:pStyle w:val="ListParagraph"/>
        <w:numPr>
          <w:ilvl w:val="0"/>
          <w:numId w:val="2"/>
        </w:numPr>
      </w:pPr>
      <w:r>
        <w:t>Competition that is increasing</w:t>
      </w:r>
    </w:p>
    <w:p w:rsidR="00537A88" w:rsidRPr="00537A88" w:rsidRDefault="00537A88" w:rsidP="00537A88">
      <w:pPr>
        <w:pStyle w:val="ListParagraph"/>
        <w:numPr>
          <w:ilvl w:val="0"/>
          <w:numId w:val="2"/>
        </w:numPr>
      </w:pPr>
      <w:r>
        <w:t>Markets that have been disrupted without having a handle on them</w:t>
      </w:r>
    </w:p>
    <w:sectPr w:rsidR="00537A88" w:rsidRPr="00537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23319"/>
    <w:multiLevelType w:val="hybridMultilevel"/>
    <w:tmpl w:val="7B62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73DDF"/>
    <w:multiLevelType w:val="hybridMultilevel"/>
    <w:tmpl w:val="FBC20188"/>
    <w:lvl w:ilvl="0" w:tplc="C61A66F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FD0"/>
    <w:rsid w:val="0042525E"/>
    <w:rsid w:val="0051578B"/>
    <w:rsid w:val="005171BC"/>
    <w:rsid w:val="00537A88"/>
    <w:rsid w:val="0086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20AD1-C8EA-49C3-8368-55A3EEC1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FD0"/>
    <w:pPr>
      <w:keepNext/>
      <w:keepLines/>
      <w:spacing w:before="240" w:after="120" w:line="240" w:lineRule="auto"/>
      <w:outlineLvl w:val="0"/>
    </w:pPr>
    <w:rPr>
      <w:rFonts w:ascii="Arial Rounded MT Bold" w:eastAsiaTheme="majorEastAsia" w:hAnsi="Arial Rounded MT Bold" w:cstheme="majorBidi"/>
      <w:b/>
      <w:color w:val="2E74B5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A88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A6A6A6" w:themeColor="background1" w:themeShade="A6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A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FD0"/>
    <w:pPr>
      <w:numPr>
        <w:numId w:val="1"/>
      </w:numPr>
      <w:spacing w:after="120" w:line="240" w:lineRule="auto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4FD0"/>
    <w:rPr>
      <w:rFonts w:ascii="Arial Rounded MT Bold" w:eastAsiaTheme="majorEastAsia" w:hAnsi="Arial Rounded MT Bold" w:cstheme="majorBidi"/>
      <w:b/>
      <w:color w:val="2E74B5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7A88"/>
    <w:rPr>
      <w:rFonts w:ascii="Arial Rounded MT Bold" w:eastAsiaTheme="majorEastAsia" w:hAnsi="Arial Rounded MT Bold" w:cstheme="majorBidi"/>
      <w:b/>
      <w:color w:val="A6A6A6" w:themeColor="background1" w:themeShade="A6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37A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2017-06-13T13:11:00Z</dcterms:created>
  <dcterms:modified xsi:type="dcterms:W3CDTF">2017-06-13T13:39:00Z</dcterms:modified>
</cp:coreProperties>
</file>