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84" w:rsidRDefault="00270584" w:rsidP="005B1E89">
      <w:pPr>
        <w:pStyle w:val="Heading1"/>
      </w:pPr>
      <w:r w:rsidRPr="005B1E89">
        <w:t>Vision</w:t>
      </w:r>
      <w:r w:rsidRPr="007E3B57">
        <w:t xml:space="preserve"> development and breakdown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3603"/>
        <w:gridCol w:w="3506"/>
        <w:gridCol w:w="3506"/>
      </w:tblGrid>
      <w:tr w:rsidR="00AC4A75" w:rsidRPr="00116A62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3" w:type="dxa"/>
          </w:tcPr>
          <w:p w:rsidR="00AC4A75" w:rsidRPr="00116A62" w:rsidRDefault="00AC4A75" w:rsidP="00F91DD7">
            <w:pPr>
              <w:pStyle w:val="detail"/>
            </w:pPr>
          </w:p>
        </w:tc>
        <w:tc>
          <w:tcPr>
            <w:tcW w:w="3506" w:type="dxa"/>
          </w:tcPr>
          <w:p w:rsidR="00AC4A75" w:rsidRPr="00116A62" w:rsidRDefault="00AC4A75" w:rsidP="00F91DD7">
            <w:pPr>
              <w:pStyle w:val="detail"/>
            </w:pPr>
            <w:r w:rsidRPr="00116A62">
              <w:t>Business</w:t>
            </w:r>
          </w:p>
        </w:tc>
        <w:tc>
          <w:tcPr>
            <w:tcW w:w="3506" w:type="dxa"/>
          </w:tcPr>
          <w:p w:rsidR="00AC4A75" w:rsidRPr="00116A62" w:rsidRDefault="00AC4A75" w:rsidP="00F91DD7">
            <w:pPr>
              <w:pStyle w:val="detail"/>
            </w:pPr>
            <w:r w:rsidRPr="00116A62">
              <w:t>Church</w:t>
            </w:r>
          </w:p>
        </w:tc>
      </w:tr>
      <w:tr w:rsidR="00AC4A75" w:rsidRPr="007E3B57" w:rsidTr="00F91DD7">
        <w:tc>
          <w:tcPr>
            <w:tcW w:w="3603" w:type="dxa"/>
          </w:tcPr>
          <w:p w:rsidR="00AC4A75" w:rsidRDefault="00AC4A75" w:rsidP="00F91DD7">
            <w:pPr>
              <w:pStyle w:val="Heading4"/>
              <w:outlineLvl w:val="3"/>
            </w:pPr>
            <w:r w:rsidRPr="003663E8">
              <w:t xml:space="preserve">Key </w:t>
            </w:r>
            <w:r w:rsidRPr="00190A22">
              <w:rPr>
                <w:shd w:val="clear" w:color="auto" w:fill="D9D9D9" w:themeFill="background1" w:themeFillShade="D9"/>
              </w:rPr>
              <w:t>areas</w:t>
            </w:r>
            <w:r w:rsidRPr="003663E8">
              <w:t xml:space="preserve"> to address</w:t>
            </w:r>
          </w:p>
          <w:p w:rsidR="00AC4A75" w:rsidRPr="003663E8" w:rsidRDefault="00AC4A75" w:rsidP="00F91DD7">
            <w:pPr>
              <w:pStyle w:val="detail"/>
            </w:pPr>
            <w:r>
              <w:t>Words associated with the types of results that you want to see.</w:t>
            </w:r>
          </w:p>
        </w:tc>
        <w:tc>
          <w:tcPr>
            <w:tcW w:w="3506" w:type="dxa"/>
          </w:tcPr>
          <w:p w:rsidR="00AC4A75" w:rsidRDefault="00AC4A75" w:rsidP="00F91DD7">
            <w:pPr>
              <w:pStyle w:val="detail"/>
            </w:pPr>
            <w:r w:rsidRPr="00AC4A75">
              <w:t>Innovation</w:t>
            </w:r>
            <w:r>
              <w:t>, marketing</w:t>
            </w:r>
          </w:p>
          <w:p w:rsidR="00AC4A75" w:rsidRPr="00116A62" w:rsidRDefault="00AC4A75" w:rsidP="00F91DD7">
            <w:pPr>
              <w:pStyle w:val="detail"/>
            </w:pPr>
            <w:r>
              <w:t>Growth, management, leadership</w:t>
            </w:r>
          </w:p>
        </w:tc>
        <w:tc>
          <w:tcPr>
            <w:tcW w:w="3506" w:type="dxa"/>
          </w:tcPr>
          <w:p w:rsidR="00AC4A75" w:rsidRDefault="00AC4A75" w:rsidP="00F91DD7">
            <w:pPr>
              <w:pStyle w:val="detail"/>
            </w:pPr>
            <w:r>
              <w:t>Evangelism, missions</w:t>
            </w:r>
          </w:p>
          <w:p w:rsidR="00AC4A75" w:rsidRDefault="00AC4A75" w:rsidP="00F91DD7">
            <w:pPr>
              <w:pStyle w:val="detail"/>
            </w:pPr>
            <w:r>
              <w:t>Discipleship, social justice, charity</w:t>
            </w:r>
          </w:p>
          <w:p w:rsidR="00AC4A75" w:rsidRPr="007E3B57" w:rsidRDefault="00AC4A75" w:rsidP="00F91DD7">
            <w:pPr>
              <w:pStyle w:val="detail"/>
            </w:pPr>
            <w:r>
              <w:t>Education</w:t>
            </w:r>
          </w:p>
        </w:tc>
      </w:tr>
      <w:tr w:rsidR="00AC4A75" w:rsidRPr="007E3B57" w:rsidTr="00F91DD7">
        <w:tc>
          <w:tcPr>
            <w:tcW w:w="3603" w:type="dxa"/>
          </w:tcPr>
          <w:p w:rsidR="00AC4A75" w:rsidRPr="00AC4A75" w:rsidRDefault="00AC4A75" w:rsidP="00F91DD7">
            <w:pPr>
              <w:pStyle w:val="Heading4"/>
              <w:outlineLvl w:val="3"/>
            </w:pPr>
            <w:r w:rsidRPr="00435B24">
              <w:t>Values</w:t>
            </w:r>
          </w:p>
          <w:p w:rsidR="00AC4A75" w:rsidRPr="003663E8" w:rsidRDefault="00AC4A75" w:rsidP="00F91DD7">
            <w:pPr>
              <w:pStyle w:val="detail"/>
            </w:pPr>
            <w:r>
              <w:t>Personal or corporate values you use while performing the tasks</w:t>
            </w:r>
          </w:p>
        </w:tc>
        <w:tc>
          <w:tcPr>
            <w:tcW w:w="3506" w:type="dxa"/>
          </w:tcPr>
          <w:p w:rsidR="00AC4A75" w:rsidRPr="007E3B57" w:rsidRDefault="00AC4A75" w:rsidP="00F91DD7">
            <w:pPr>
              <w:pStyle w:val="detail"/>
            </w:pPr>
            <w:r>
              <w:t>Fairness</w:t>
            </w:r>
          </w:p>
        </w:tc>
        <w:tc>
          <w:tcPr>
            <w:tcW w:w="3506" w:type="dxa"/>
          </w:tcPr>
          <w:p w:rsidR="00AC4A75" w:rsidRDefault="00AC4A75" w:rsidP="00F91DD7">
            <w:pPr>
              <w:pStyle w:val="detail"/>
            </w:pPr>
            <w:r>
              <w:t>Loving God and your fellow man</w:t>
            </w:r>
          </w:p>
          <w:p w:rsidR="00AC4A75" w:rsidRPr="007E3B57" w:rsidRDefault="00AC4A75" w:rsidP="00F91DD7">
            <w:pPr>
              <w:pStyle w:val="detail"/>
            </w:pPr>
            <w:r>
              <w:t>Faith in God</w:t>
            </w:r>
          </w:p>
        </w:tc>
      </w:tr>
      <w:tr w:rsidR="00AC4A75" w:rsidRPr="007E3B57" w:rsidTr="00F91DD7">
        <w:tc>
          <w:tcPr>
            <w:tcW w:w="3603" w:type="dxa"/>
          </w:tcPr>
          <w:p w:rsidR="00AC4A75" w:rsidRDefault="00AC4A75" w:rsidP="00F91DD7">
            <w:pPr>
              <w:pStyle w:val="Heading4"/>
              <w:outlineLvl w:val="3"/>
            </w:pPr>
            <w:r>
              <w:t>Areas to avoid</w:t>
            </w:r>
          </w:p>
          <w:p w:rsidR="00AC4A75" w:rsidRPr="00291EA2" w:rsidRDefault="00AC4A75" w:rsidP="00F91DD7">
            <w:pPr>
              <w:pStyle w:val="detail"/>
            </w:pPr>
            <w:r>
              <w:t>Personal or corporate values you want to not use.</w:t>
            </w:r>
          </w:p>
        </w:tc>
        <w:tc>
          <w:tcPr>
            <w:tcW w:w="3506" w:type="dxa"/>
          </w:tcPr>
          <w:p w:rsidR="00AC4A75" w:rsidRDefault="00AC4A75" w:rsidP="00F91DD7">
            <w:pPr>
              <w:pStyle w:val="detail"/>
            </w:pPr>
          </w:p>
        </w:tc>
        <w:tc>
          <w:tcPr>
            <w:tcW w:w="3506" w:type="dxa"/>
          </w:tcPr>
          <w:p w:rsidR="00AC4A75" w:rsidRDefault="00AC4A75" w:rsidP="00F91DD7">
            <w:pPr>
              <w:pStyle w:val="detail"/>
            </w:pPr>
            <w:r>
              <w:t>Worldliness</w:t>
            </w:r>
          </w:p>
        </w:tc>
      </w:tr>
    </w:tbl>
    <w:p w:rsidR="00AC4A75" w:rsidRPr="00AC4A75" w:rsidRDefault="00AC4A75" w:rsidP="00AC4A75"/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3603"/>
        <w:gridCol w:w="3506"/>
        <w:gridCol w:w="3506"/>
      </w:tblGrid>
      <w:tr w:rsidR="00AC4A75" w:rsidRPr="00116A62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3" w:type="dxa"/>
          </w:tcPr>
          <w:p w:rsidR="00AC4A75" w:rsidRPr="00116A62" w:rsidRDefault="00AC4A75" w:rsidP="00F91DD7">
            <w:pPr>
              <w:pStyle w:val="detail"/>
            </w:pPr>
          </w:p>
        </w:tc>
        <w:tc>
          <w:tcPr>
            <w:tcW w:w="3506" w:type="dxa"/>
          </w:tcPr>
          <w:p w:rsidR="00AC4A75" w:rsidRPr="00116A62" w:rsidRDefault="00AC4A75" w:rsidP="00F91DD7">
            <w:pPr>
              <w:pStyle w:val="detail"/>
            </w:pPr>
            <w:r w:rsidRPr="00116A62">
              <w:t>Business</w:t>
            </w:r>
          </w:p>
        </w:tc>
        <w:tc>
          <w:tcPr>
            <w:tcW w:w="3506" w:type="dxa"/>
          </w:tcPr>
          <w:p w:rsidR="00AC4A75" w:rsidRPr="00116A62" w:rsidRDefault="00AC4A75" w:rsidP="00F91DD7">
            <w:pPr>
              <w:pStyle w:val="detail"/>
            </w:pPr>
            <w:r w:rsidRPr="00116A62">
              <w:t>Church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AC4A75">
            <w:pPr>
              <w:pStyle w:val="Heading2"/>
              <w:outlineLvl w:val="1"/>
            </w:pPr>
            <w:r w:rsidRPr="007E3B57">
              <w:t>Vision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 xml:space="preserve">An ideal that guides the leader without a time constraint that provides motivation for all people. 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Beliefs that imply action.</w:t>
            </w:r>
          </w:p>
        </w:tc>
        <w:tc>
          <w:tcPr>
            <w:tcW w:w="3506" w:type="dxa"/>
          </w:tcPr>
          <w:p w:rsidR="00116A62" w:rsidRPr="007E3B57" w:rsidRDefault="00116A62" w:rsidP="00AC4A75">
            <w:pPr>
              <w:pStyle w:val="detail"/>
            </w:pPr>
            <w:r>
              <w:t>To serve the church by maintaining a strong business organization</w:t>
            </w:r>
          </w:p>
        </w:tc>
        <w:tc>
          <w:tcPr>
            <w:tcW w:w="3506" w:type="dxa"/>
          </w:tcPr>
          <w:p w:rsidR="00116A62" w:rsidRPr="007E3B57" w:rsidRDefault="00116A62" w:rsidP="00AC4A75">
            <w:pPr>
              <w:pStyle w:val="detail"/>
            </w:pPr>
            <w:r>
              <w:t>To provide a place of worship, a house of prayer, and to support people who love God and each other.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AC4A75">
            <w:pPr>
              <w:pStyle w:val="Heading2"/>
              <w:outlineLvl w:val="1"/>
            </w:pPr>
            <w:r w:rsidRPr="00AC4A75">
              <w:t>Mission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 xml:space="preserve">How the leader interprets the vision to provide high level value statements for management to create business cases from. 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Functional area guidelines. Groups, epics.</w:t>
            </w:r>
          </w:p>
        </w:tc>
        <w:tc>
          <w:tcPr>
            <w:tcW w:w="3506" w:type="dxa"/>
          </w:tcPr>
          <w:p w:rsidR="00116A62" w:rsidRDefault="00116A62" w:rsidP="00AC4A75">
            <w:pPr>
              <w:pStyle w:val="detail"/>
            </w:pPr>
            <w:r>
              <w:t>To provide and encourage innovative ways to survive in a post-Christian world.</w:t>
            </w:r>
          </w:p>
          <w:p w:rsidR="00116A62" w:rsidRDefault="00116A62" w:rsidP="00AC4A75">
            <w:pPr>
              <w:pStyle w:val="detail"/>
            </w:pPr>
            <w:r>
              <w:t>To communicate the message of the church.</w:t>
            </w:r>
          </w:p>
          <w:p w:rsidR="00116A62" w:rsidRPr="00F11387" w:rsidRDefault="00116A62" w:rsidP="00AC4A75">
            <w:pPr>
              <w:pStyle w:val="detail"/>
              <w:rPr>
                <w:rStyle w:val="Strong"/>
              </w:rPr>
            </w:pPr>
            <w:r w:rsidRPr="00AC4A75">
              <w:rPr>
                <w:rStyle w:val="Strong"/>
              </w:rPr>
              <w:t xml:space="preserve">Financial </w:t>
            </w:r>
            <w:r w:rsidRPr="00F11387">
              <w:rPr>
                <w:rStyle w:val="Strong"/>
              </w:rPr>
              <w:t>management</w:t>
            </w:r>
          </w:p>
        </w:tc>
        <w:tc>
          <w:tcPr>
            <w:tcW w:w="3506" w:type="dxa"/>
          </w:tcPr>
          <w:p w:rsidR="00116A62" w:rsidRDefault="00116A62" w:rsidP="00AC4A75">
            <w:pPr>
              <w:pStyle w:val="detail"/>
            </w:pPr>
            <w:r>
              <w:t>To bring the gospel to the community.</w:t>
            </w:r>
          </w:p>
          <w:p w:rsidR="00116A62" w:rsidRPr="00F11387" w:rsidRDefault="00116A62" w:rsidP="00AC4A75">
            <w:pPr>
              <w:pStyle w:val="detail"/>
              <w:rPr>
                <w:rStyle w:val="Strong"/>
              </w:rPr>
            </w:pPr>
            <w:r w:rsidRPr="00F11387">
              <w:rPr>
                <w:rStyle w:val="Strong"/>
              </w:rPr>
              <w:t>To learn and grow as a Christian.</w:t>
            </w:r>
          </w:p>
          <w:p w:rsidR="00116A62" w:rsidRPr="007E3B57" w:rsidRDefault="00116A62" w:rsidP="00AC4A75">
            <w:pPr>
              <w:pStyle w:val="detail"/>
            </w:pPr>
            <w:r>
              <w:t>To encourage one another to good deeds.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AC4A75">
            <w:pPr>
              <w:pStyle w:val="Heading2"/>
              <w:outlineLvl w:val="1"/>
            </w:pPr>
            <w:r w:rsidRPr="007E3B57">
              <w:t>Goals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Based on a mission, management provides achievable business cases that can propose business value to capture.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Value. Use cases.</w:t>
            </w:r>
          </w:p>
        </w:tc>
        <w:tc>
          <w:tcPr>
            <w:tcW w:w="3506" w:type="dxa"/>
          </w:tcPr>
          <w:p w:rsidR="00116A62" w:rsidRPr="007E3B57" w:rsidRDefault="00116A62" w:rsidP="00AC4A75">
            <w:pPr>
              <w:pStyle w:val="detail"/>
            </w:pPr>
            <w:r>
              <w:t>Sound financial accounting.</w:t>
            </w:r>
          </w:p>
        </w:tc>
        <w:tc>
          <w:tcPr>
            <w:tcW w:w="3506" w:type="dxa"/>
          </w:tcPr>
          <w:p w:rsidR="00116A62" w:rsidRPr="007E3B57" w:rsidRDefault="00FE0917" w:rsidP="00AC4A75">
            <w:pPr>
              <w:pStyle w:val="detail"/>
            </w:pPr>
            <w:r>
              <w:t>Hold</w:t>
            </w:r>
            <w:r w:rsidR="00C9300E">
              <w:t xml:space="preserve"> weekly educational groups.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AC4A75">
            <w:pPr>
              <w:pStyle w:val="Heading2"/>
              <w:outlineLvl w:val="1"/>
            </w:pPr>
            <w:r w:rsidRPr="007E3B57">
              <w:t>Objectives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The high level requirements statements allowing to break down the goals into manageable portions.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Milestones. Partial use cases.</w:t>
            </w:r>
          </w:p>
        </w:tc>
        <w:tc>
          <w:tcPr>
            <w:tcW w:w="3506" w:type="dxa"/>
          </w:tcPr>
          <w:p w:rsidR="00116A62" w:rsidRPr="007E3B57" w:rsidRDefault="00116A62" w:rsidP="00AC4A75">
            <w:pPr>
              <w:pStyle w:val="detail"/>
            </w:pPr>
            <w:r>
              <w:t>Monthly accounting reports</w:t>
            </w:r>
          </w:p>
        </w:tc>
        <w:tc>
          <w:tcPr>
            <w:tcW w:w="3506" w:type="dxa"/>
          </w:tcPr>
          <w:p w:rsidR="00116A62" w:rsidRDefault="00C9300E" w:rsidP="00AC4A75">
            <w:pPr>
              <w:pStyle w:val="detail"/>
            </w:pPr>
            <w:r>
              <w:t>Solicit leaders</w:t>
            </w:r>
          </w:p>
          <w:p w:rsidR="007E6789" w:rsidRDefault="007E6789" w:rsidP="00AC4A75">
            <w:pPr>
              <w:pStyle w:val="detail"/>
            </w:pPr>
            <w:r>
              <w:t>Promote meetings</w:t>
            </w:r>
          </w:p>
          <w:p w:rsidR="00C9300E" w:rsidRDefault="00C9300E" w:rsidP="00AC4A75">
            <w:pPr>
              <w:pStyle w:val="detail"/>
            </w:pPr>
            <w:r>
              <w:t>Select materials</w:t>
            </w:r>
          </w:p>
          <w:p w:rsidR="00C9300E" w:rsidRPr="00FB029E" w:rsidRDefault="00C9300E" w:rsidP="00AC4A75">
            <w:pPr>
              <w:pStyle w:val="detail"/>
              <w:rPr>
                <w:rStyle w:val="Strong"/>
              </w:rPr>
            </w:pPr>
            <w:r w:rsidRPr="00FB029E">
              <w:rPr>
                <w:rStyle w:val="Strong"/>
              </w:rPr>
              <w:t>Hold meetings</w:t>
            </w:r>
            <w:bookmarkStart w:id="0" w:name="_GoBack"/>
            <w:bookmarkEnd w:id="0"/>
          </w:p>
        </w:tc>
      </w:tr>
      <w:tr w:rsidR="00116A62" w:rsidRPr="007E3B57" w:rsidTr="00116A62">
        <w:tc>
          <w:tcPr>
            <w:tcW w:w="3603" w:type="dxa"/>
          </w:tcPr>
          <w:p w:rsidR="00116A62" w:rsidRPr="00AC4A75" w:rsidRDefault="00116A62" w:rsidP="00AC4A75">
            <w:pPr>
              <w:pStyle w:val="Heading3"/>
              <w:outlineLvl w:val="2"/>
            </w:pPr>
            <w:r w:rsidRPr="007E3B57">
              <w:t>CSF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The qualities that indicate your interpretation of meeting objectives based on values and beliefs you hold.</w:t>
            </w:r>
          </w:p>
          <w:p w:rsidR="00116A62" w:rsidRPr="007E3B57" w:rsidRDefault="00116A62" w:rsidP="00AC4A75">
            <w:pPr>
              <w:pStyle w:val="detail"/>
            </w:pPr>
            <w:r>
              <w:t>Success conditions</w:t>
            </w:r>
            <w:r w:rsidRPr="007E3B57">
              <w:t>.</w:t>
            </w:r>
          </w:p>
        </w:tc>
        <w:tc>
          <w:tcPr>
            <w:tcW w:w="3506" w:type="dxa"/>
          </w:tcPr>
          <w:p w:rsidR="00116A62" w:rsidRPr="007E3B57" w:rsidRDefault="00116A62" w:rsidP="00AC4A75">
            <w:pPr>
              <w:pStyle w:val="detail"/>
            </w:pPr>
            <w:r>
              <w:t xml:space="preserve">Positive </w:t>
            </w:r>
            <w:r w:rsidR="005B1E89">
              <w:t>operational cash flow</w:t>
            </w:r>
          </w:p>
        </w:tc>
        <w:tc>
          <w:tcPr>
            <w:tcW w:w="3506" w:type="dxa"/>
          </w:tcPr>
          <w:p w:rsidR="00116A62" w:rsidRPr="007E3B57" w:rsidRDefault="00C9300E" w:rsidP="00AC4A75">
            <w:pPr>
              <w:pStyle w:val="detail"/>
            </w:pPr>
            <w:r>
              <w:t>Active participation</w:t>
            </w:r>
          </w:p>
        </w:tc>
      </w:tr>
      <w:tr w:rsidR="005B1E89" w:rsidRPr="007E3B57" w:rsidTr="00116A62">
        <w:tc>
          <w:tcPr>
            <w:tcW w:w="3603" w:type="dxa"/>
          </w:tcPr>
          <w:p w:rsidR="005B1E89" w:rsidRPr="007E3B57" w:rsidRDefault="005B1E89" w:rsidP="00AC4A75">
            <w:pPr>
              <w:pStyle w:val="Heading3"/>
              <w:outlineLvl w:val="2"/>
            </w:pPr>
            <w:r w:rsidRPr="007E3B57">
              <w:t>KPI</w:t>
            </w:r>
          </w:p>
          <w:p w:rsidR="005B1E89" w:rsidRPr="007E3B57" w:rsidRDefault="005B1E89" w:rsidP="00AC4A75">
            <w:pPr>
              <w:pStyle w:val="detail"/>
            </w:pPr>
            <w:r w:rsidRPr="007E3B57">
              <w:t>The kinds of intelligence that need to be interpreted to be able to know if the CSFs are being met.</w:t>
            </w:r>
          </w:p>
          <w:p w:rsidR="005B1E89" w:rsidRPr="007E3B57" w:rsidRDefault="005B1E89" w:rsidP="00AC4A75">
            <w:pPr>
              <w:pStyle w:val="detail"/>
            </w:pPr>
            <w:r w:rsidRPr="007E3B57">
              <w:t>Informational summaries.</w:t>
            </w:r>
          </w:p>
        </w:tc>
        <w:tc>
          <w:tcPr>
            <w:tcW w:w="3506" w:type="dxa"/>
          </w:tcPr>
          <w:p w:rsidR="005B1E89" w:rsidRDefault="005B1E89" w:rsidP="00AC4A75">
            <w:pPr>
              <w:pStyle w:val="detail"/>
            </w:pPr>
            <w:r>
              <w:t>Expenses</w:t>
            </w:r>
          </w:p>
          <w:p w:rsidR="005B1E89" w:rsidRPr="007E3B57" w:rsidRDefault="005B1E89" w:rsidP="00AC4A75">
            <w:pPr>
              <w:pStyle w:val="detail"/>
            </w:pPr>
            <w:r>
              <w:t>Income</w:t>
            </w:r>
          </w:p>
        </w:tc>
        <w:tc>
          <w:tcPr>
            <w:tcW w:w="3506" w:type="dxa"/>
          </w:tcPr>
          <w:p w:rsidR="005B1E89" w:rsidRDefault="00C9300E" w:rsidP="00AC4A75">
            <w:pPr>
              <w:pStyle w:val="detail"/>
            </w:pPr>
            <w:r>
              <w:t>People at</w:t>
            </w:r>
            <w:r w:rsidR="00974962">
              <w:t>tending</w:t>
            </w:r>
          </w:p>
          <w:p w:rsidR="00C9300E" w:rsidRPr="007E3B57" w:rsidRDefault="00C9300E" w:rsidP="00AC4A75">
            <w:pPr>
              <w:pStyle w:val="detail"/>
            </w:pPr>
            <w:r>
              <w:t>Increase of people over last year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AC4A75">
            <w:pPr>
              <w:pStyle w:val="Heading3"/>
              <w:outlineLvl w:val="2"/>
            </w:pPr>
            <w:r w:rsidRPr="007E3B57">
              <w:t>Metrics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The measurement description used to provide data to an analyst for creating a combined value as a KPI.</w:t>
            </w:r>
          </w:p>
          <w:p w:rsidR="00116A62" w:rsidRPr="007E3B57" w:rsidRDefault="0094295E" w:rsidP="00AC4A75">
            <w:pPr>
              <w:pStyle w:val="detail"/>
            </w:pPr>
            <w:r>
              <w:t>Collecting and reporting u</w:t>
            </w:r>
            <w:r w:rsidR="00116A62" w:rsidRPr="007E3B57">
              <w:t>nits</w:t>
            </w:r>
          </w:p>
        </w:tc>
        <w:tc>
          <w:tcPr>
            <w:tcW w:w="3506" w:type="dxa"/>
          </w:tcPr>
          <w:p w:rsidR="005B1E89" w:rsidRPr="007E3B57" w:rsidRDefault="005B1E89" w:rsidP="00AC4A75">
            <w:pPr>
              <w:pStyle w:val="detail"/>
            </w:pPr>
            <w:r>
              <w:t>Dollars per week</w:t>
            </w:r>
          </w:p>
        </w:tc>
        <w:tc>
          <w:tcPr>
            <w:tcW w:w="3506" w:type="dxa"/>
          </w:tcPr>
          <w:p w:rsidR="00C9300E" w:rsidRDefault="0005443C" w:rsidP="00AC4A75">
            <w:pPr>
              <w:pStyle w:val="detail"/>
            </w:pPr>
            <w:r>
              <w:t>People attending 90%+ of duration</w:t>
            </w:r>
          </w:p>
          <w:p w:rsidR="00EF5B0F" w:rsidRDefault="00EF5B0F" w:rsidP="00AC4A75">
            <w:pPr>
              <w:pStyle w:val="detail"/>
            </w:pPr>
            <w:r>
              <w:t xml:space="preserve">People attending three+ consecutive </w:t>
            </w:r>
            <w:r w:rsidR="0005443C">
              <w:t>times</w:t>
            </w:r>
          </w:p>
          <w:p w:rsidR="00EF5B0F" w:rsidRPr="007E3B57" w:rsidRDefault="00EF5B0F" w:rsidP="0005443C">
            <w:pPr>
              <w:pStyle w:val="detail"/>
            </w:pPr>
            <w:r>
              <w:t xml:space="preserve">People attending at least three </w:t>
            </w:r>
            <w:r w:rsidR="0005443C">
              <w:t>times</w:t>
            </w:r>
          </w:p>
        </w:tc>
      </w:tr>
      <w:tr w:rsidR="00116A62" w:rsidRPr="007E3B57" w:rsidTr="00116A62">
        <w:tc>
          <w:tcPr>
            <w:tcW w:w="3603" w:type="dxa"/>
          </w:tcPr>
          <w:p w:rsidR="00116A62" w:rsidRPr="007E3B57" w:rsidRDefault="00116A62" w:rsidP="00AC4A75">
            <w:pPr>
              <w:pStyle w:val="Heading3"/>
              <w:outlineLvl w:val="2"/>
            </w:pPr>
            <w:r w:rsidRPr="007E3B57">
              <w:t>Measurements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The quantitative data used to consolidate into KPIs and designed by metrics.</w:t>
            </w:r>
          </w:p>
          <w:p w:rsidR="00116A62" w:rsidRPr="007E3B57" w:rsidRDefault="00116A62" w:rsidP="00AC4A75">
            <w:pPr>
              <w:pStyle w:val="detail"/>
            </w:pPr>
            <w:r w:rsidRPr="007E3B57">
              <w:t>Raw data.</w:t>
            </w:r>
          </w:p>
        </w:tc>
        <w:tc>
          <w:tcPr>
            <w:tcW w:w="3506" w:type="dxa"/>
          </w:tcPr>
          <w:p w:rsidR="00116A62" w:rsidRDefault="005B1E89" w:rsidP="00AC4A75">
            <w:pPr>
              <w:pStyle w:val="detail"/>
            </w:pPr>
            <w:r>
              <w:t>Expenses = admin, purchases, etc.</w:t>
            </w:r>
          </w:p>
          <w:p w:rsidR="005B1E89" w:rsidRPr="007E3B57" w:rsidRDefault="005B1E89" w:rsidP="00AC4A75">
            <w:pPr>
              <w:pStyle w:val="detail"/>
            </w:pPr>
            <w:r>
              <w:t>Income = donations, offerings, etc.</w:t>
            </w:r>
          </w:p>
        </w:tc>
        <w:tc>
          <w:tcPr>
            <w:tcW w:w="3506" w:type="dxa"/>
          </w:tcPr>
          <w:p w:rsidR="00116A62" w:rsidRDefault="00C9300E" w:rsidP="00AC4A75">
            <w:pPr>
              <w:pStyle w:val="detail"/>
            </w:pPr>
            <w:r>
              <w:t>Date person attended</w:t>
            </w:r>
          </w:p>
          <w:p w:rsidR="00697EC8" w:rsidRDefault="00697EC8" w:rsidP="00AC4A75">
            <w:pPr>
              <w:pStyle w:val="detail"/>
            </w:pPr>
            <w:r>
              <w:t>Number attended</w:t>
            </w:r>
          </w:p>
          <w:p w:rsidR="00C9300E" w:rsidRDefault="00C9300E" w:rsidP="00AC4A75">
            <w:pPr>
              <w:pStyle w:val="detail"/>
            </w:pPr>
            <w:r>
              <w:t>Name of person</w:t>
            </w:r>
          </w:p>
          <w:p w:rsidR="00C9300E" w:rsidRPr="007E3B57" w:rsidRDefault="000C153F" w:rsidP="00AC4A75">
            <w:pPr>
              <w:pStyle w:val="detail"/>
            </w:pPr>
            <w:r>
              <w:t>Home group attended</w:t>
            </w:r>
          </w:p>
        </w:tc>
      </w:tr>
    </w:tbl>
    <w:p w:rsidR="00C27187" w:rsidRPr="007E3B57" w:rsidRDefault="00C27187" w:rsidP="00270584"/>
    <w:sectPr w:rsidR="00C27187" w:rsidRPr="007E3B57" w:rsidSect="005B1E89">
      <w:pgSz w:w="12240" w:h="15840"/>
      <w:pgMar w:top="630" w:right="720" w:bottom="720" w:left="720" w:header="630" w:footer="1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DA0" w:rsidRDefault="00585DA0" w:rsidP="00270584">
      <w:r>
        <w:separator/>
      </w:r>
    </w:p>
  </w:endnote>
  <w:endnote w:type="continuationSeparator" w:id="0">
    <w:p w:rsidR="00585DA0" w:rsidRDefault="00585DA0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DA0" w:rsidRDefault="00585DA0" w:rsidP="00270584">
      <w:r>
        <w:separator/>
      </w:r>
    </w:p>
  </w:footnote>
  <w:footnote w:type="continuationSeparator" w:id="0">
    <w:p w:rsidR="00585DA0" w:rsidRDefault="00585DA0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B7"/>
    <w:rsid w:val="00000419"/>
    <w:rsid w:val="000349F6"/>
    <w:rsid w:val="0005443C"/>
    <w:rsid w:val="0008020F"/>
    <w:rsid w:val="000C153F"/>
    <w:rsid w:val="000C6767"/>
    <w:rsid w:val="00116A62"/>
    <w:rsid w:val="00126EF3"/>
    <w:rsid w:val="00190A22"/>
    <w:rsid w:val="001910E3"/>
    <w:rsid w:val="001E329D"/>
    <w:rsid w:val="00200A57"/>
    <w:rsid w:val="00206D25"/>
    <w:rsid w:val="00232BB7"/>
    <w:rsid w:val="00270584"/>
    <w:rsid w:val="00283A3B"/>
    <w:rsid w:val="00291EA2"/>
    <w:rsid w:val="00311A30"/>
    <w:rsid w:val="003152C4"/>
    <w:rsid w:val="00330640"/>
    <w:rsid w:val="003663E8"/>
    <w:rsid w:val="00380439"/>
    <w:rsid w:val="003A6387"/>
    <w:rsid w:val="003C010D"/>
    <w:rsid w:val="00406B29"/>
    <w:rsid w:val="00426447"/>
    <w:rsid w:val="00435B24"/>
    <w:rsid w:val="004D1588"/>
    <w:rsid w:val="004F0BA8"/>
    <w:rsid w:val="004F5E88"/>
    <w:rsid w:val="005028AF"/>
    <w:rsid w:val="00531160"/>
    <w:rsid w:val="00585DA0"/>
    <w:rsid w:val="005936CA"/>
    <w:rsid w:val="005963A5"/>
    <w:rsid w:val="005B1E89"/>
    <w:rsid w:val="00637EE7"/>
    <w:rsid w:val="00667DBB"/>
    <w:rsid w:val="00686DD5"/>
    <w:rsid w:val="00697EC8"/>
    <w:rsid w:val="006B4EA0"/>
    <w:rsid w:val="007000C5"/>
    <w:rsid w:val="00704249"/>
    <w:rsid w:val="00771CAE"/>
    <w:rsid w:val="007E3B57"/>
    <w:rsid w:val="007E6789"/>
    <w:rsid w:val="007F40B2"/>
    <w:rsid w:val="00837C54"/>
    <w:rsid w:val="0094295E"/>
    <w:rsid w:val="00974962"/>
    <w:rsid w:val="00983AF6"/>
    <w:rsid w:val="009975A2"/>
    <w:rsid w:val="00A029B4"/>
    <w:rsid w:val="00A91D8C"/>
    <w:rsid w:val="00AA06B9"/>
    <w:rsid w:val="00AA7246"/>
    <w:rsid w:val="00AC2E7E"/>
    <w:rsid w:val="00AC4A75"/>
    <w:rsid w:val="00B07CAA"/>
    <w:rsid w:val="00B71E74"/>
    <w:rsid w:val="00B750CB"/>
    <w:rsid w:val="00B7510D"/>
    <w:rsid w:val="00B873A9"/>
    <w:rsid w:val="00C11A23"/>
    <w:rsid w:val="00C2091F"/>
    <w:rsid w:val="00C27187"/>
    <w:rsid w:val="00C3761D"/>
    <w:rsid w:val="00C874D6"/>
    <w:rsid w:val="00C9300E"/>
    <w:rsid w:val="00CC2DA7"/>
    <w:rsid w:val="00D04762"/>
    <w:rsid w:val="00E24A14"/>
    <w:rsid w:val="00EB3E4A"/>
    <w:rsid w:val="00EC14AC"/>
    <w:rsid w:val="00EF5B0F"/>
    <w:rsid w:val="00F11387"/>
    <w:rsid w:val="00FB029E"/>
    <w:rsid w:val="00FE0917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2208"/>
  <w15:docId w15:val="{BCFFD154-D049-43DA-A21E-C2411EA2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84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E89"/>
    <w:pPr>
      <w:keepLines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75"/>
    <w:pPr>
      <w:shd w:val="clear" w:color="auto" w:fill="FDE9D9" w:themeFill="accent6" w:themeFillTint="33"/>
      <w:spacing w:after="40"/>
      <w:ind w:left="101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A75"/>
    <w:pPr>
      <w:shd w:val="clear" w:color="auto" w:fill="DAEEF3" w:themeFill="accent5" w:themeFillTint="33"/>
      <w:spacing w:after="40"/>
      <w:ind w:left="10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A75"/>
    <w:pPr>
      <w:shd w:val="clear" w:color="auto" w:fill="D9D9D9" w:themeFill="background1" w:themeFillShade="D9"/>
      <w:spacing w:after="40"/>
      <w:ind w:left="101"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5"/>
    <w:pPr>
      <w:keepLines/>
      <w:shd w:val="clear" w:color="auto" w:fill="E36C0A" w:themeFill="accent6" w:themeFillShade="BF"/>
      <w:spacing w:before="360"/>
      <w:ind w:left="1710"/>
      <w:outlineLvl w:val="4"/>
    </w:pPr>
    <w:rPr>
      <w:rFonts w:ascii="Franklin Gothic Demi" w:eastAsiaTheme="majorEastAsia" w:hAnsi="Franklin Gothic Demi" w:cstheme="minorHAns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89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4A75"/>
    <w:rPr>
      <w:b/>
      <w:shd w:val="clear" w:color="auto" w:fill="FDE9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4A75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C4A75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5963A5"/>
    <w:rPr>
      <w:rFonts w:ascii="Franklin Gothic Demi" w:eastAsiaTheme="majorEastAsia" w:hAnsi="Franklin Gothic Demi" w:cstheme="minorHAnsi"/>
      <w:color w:val="FFFFFF" w:themeColor="background1"/>
      <w:shd w:val="clear" w:color="auto" w:fill="E36C0A" w:themeFill="accent6" w:themeFillShade="BF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C4A75"/>
    <w:rPr>
      <w:rFonts w:ascii="Franklin Gothic Demi Cond" w:hAnsi="Franklin Gothic Demi Cond"/>
      <w:sz w:val="18"/>
      <w:szCs w:val="24"/>
    </w:rPr>
  </w:style>
  <w:style w:type="paragraph" w:customStyle="1" w:styleId="detail">
    <w:name w:val="detail"/>
    <w:basedOn w:val="Normal"/>
    <w:qFormat/>
    <w:rsid w:val="00AC4A75"/>
    <w:pPr>
      <w:spacing w:before="40" w:after="40"/>
      <w:ind w:left="101"/>
    </w:pPr>
    <w:rPr>
      <w:sz w:val="16"/>
    </w:rPr>
  </w:style>
  <w:style w:type="table" w:styleId="GridTable1Light-Accent2">
    <w:name w:val="Grid Table 1 Light Accent 2"/>
    <w:basedOn w:val="TableNormal"/>
    <w:uiPriority w:val="46"/>
    <w:rsid w:val="00116A6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_templates\outlin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v1.1.dotx</Template>
  <TotalTime>83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2009-06-16T12:59:00Z</cp:lastPrinted>
  <dcterms:created xsi:type="dcterms:W3CDTF">2018-01-17T22:19:00Z</dcterms:created>
  <dcterms:modified xsi:type="dcterms:W3CDTF">2018-01-18T20:08:00Z</dcterms:modified>
</cp:coreProperties>
</file>