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sz w:val="40"/>
        </w:rPr>
        <w:t>ЛАБОРАТОРИЙН ТАЙЛАН №4</w:t>
      </w:r>
    </w:p>
    <w:p/>
    <w:tbl>
      <w:tblPr>
        <w:tblStyle w:val="TableGrid"/>
        <w:tblW w:type="auto" w:w="0"/>
        <w:tblLook w:firstColumn="1" w:firstRow="1" w:lastColumn="0" w:lastRow="0" w:noHBand="0" w:noVBand="1" w:val="04A0"/>
      </w:tblPr>
      <w:tblGrid>
        <w:gridCol w:w="4703"/>
        <w:gridCol w:w="4703"/>
      </w:tblGrid>
      <w:tr>
        <w:tc>
          <w:tcPr>
            <w:tcW w:type="dxa" w:w="4703"/>
          </w:tcPr>
          <w:p>
            <w:r>
              <w:rPr>
                <w:b w:val="0"/>
                <w:sz w:val="20"/>
              </w:rPr>
              <w:t>Хичээлийн нэр</w:t>
            </w:r>
          </w:p>
        </w:tc>
        <w:tc>
          <w:tcPr>
            <w:tcW w:type="dxa" w:w="4703"/>
          </w:tcPr>
          <w:p>
            <w:r>
              <w:rPr>
                <w:b w:val="0"/>
                <w:sz w:val="20"/>
              </w:rPr>
              <w:t>Өгөгдлийн уурхай (Data Mining)</w:t>
            </w:r>
          </w:p>
        </w:tc>
      </w:tr>
      <w:tr>
        <w:tc>
          <w:tcPr>
            <w:tcW w:type="dxa" w:w="4703"/>
          </w:tcPr>
          <w:p>
            <w:r>
              <w:rPr>
                <w:b w:val="0"/>
                <w:sz w:val="20"/>
              </w:rPr>
              <w:t>Сэдвийн нэр</w:t>
            </w:r>
          </w:p>
        </w:tc>
        <w:tc>
          <w:tcPr>
            <w:tcW w:type="dxa" w:w="4703"/>
          </w:tcPr>
          <w:p>
            <w:r>
              <w:rPr>
                <w:b w:val="0"/>
                <w:sz w:val="20"/>
              </w:rPr>
              <w:t>Өгөгдөл бэлтгэх ба чанар</w:t>
            </w:r>
          </w:p>
        </w:tc>
      </w:tr>
      <w:tr>
        <w:tc>
          <w:tcPr>
            <w:tcW w:type="dxa" w:w="4703"/>
          </w:tcPr>
          <w:p>
            <w:r>
              <w:rPr>
                <w:b w:val="0"/>
                <w:sz w:val="20"/>
              </w:rPr>
              <w:t>Оюутны код</w:t>
            </w:r>
          </w:p>
        </w:tc>
        <w:tc>
          <w:tcPr>
            <w:tcW w:type="dxa" w:w="4703"/>
          </w:tcPr>
          <w:p>
            <w:r>
              <w:rPr>
                <w:b w:val="0"/>
                <w:sz w:val="20"/>
              </w:rPr>
              <w:t xml:space="preserve">                    </w:t>
            </w:r>
          </w:p>
        </w:tc>
      </w:tr>
      <w:tr>
        <w:tc>
          <w:tcPr>
            <w:tcW w:type="dxa" w:w="4703"/>
          </w:tcPr>
          <w:p>
            <w:r>
              <w:rPr>
                <w:b w:val="0"/>
                <w:sz w:val="20"/>
              </w:rPr>
              <w:t>Оюутны нэр</w:t>
            </w:r>
          </w:p>
        </w:tc>
        <w:tc>
          <w:tcPr>
            <w:tcW w:type="dxa" w:w="4703"/>
          </w:tcPr>
          <w:p>
            <w:r>
              <w:rPr>
                <w:b w:val="0"/>
                <w:sz w:val="20"/>
              </w:rPr>
              <w:t xml:space="preserve">                    </w:t>
            </w:r>
          </w:p>
        </w:tc>
      </w:tr>
      <w:tr>
        <w:tc>
          <w:tcPr>
            <w:tcW w:type="dxa" w:w="4703"/>
          </w:tcPr>
          <w:p>
            <w:r>
              <w:rPr>
                <w:b w:val="0"/>
                <w:sz w:val="20"/>
              </w:rPr>
              <w:t>Гүйцэтгэсэн он сар өдөр</w:t>
            </w:r>
          </w:p>
        </w:tc>
        <w:tc>
          <w:tcPr>
            <w:tcW w:type="dxa" w:w="4703"/>
          </w:tcPr>
          <w:p>
            <w:r>
              <w:rPr>
                <w:b w:val="0"/>
                <w:sz w:val="20"/>
              </w:rPr>
              <w:t>2026 он     сар     өдөр</w:t>
            </w:r>
          </w:p>
        </w:tc>
      </w:tr>
    </w:tbl>
    <w:p/>
    <w:p>
      <w:r>
        <w:br w:type="page"/>
      </w:r>
    </w:p>
    <w:p>
      <w:pPr>
        <w:spacing w:after="80"/>
      </w:pPr>
      <w:r>
        <w:rPr>
          <w:b/>
        </w:rPr>
        <w:t>1. Зорилго</w:t>
      </w:r>
    </w:p>
    <w:p>
      <w:pPr>
        <w:spacing w:after="80"/>
        <w:ind w:firstLine="567"/>
      </w:pPr>
      <w:r>
        <w:rPr>
          <w:b w:val="0"/>
        </w:rPr>
        <w:t>Энэхүү лабораторийн хичээлээр оюутан өгөгдлийн чанарыг шалгах, дутуу утга болон noise-той өгөгдлийг цэвэрлэх, хоёр хүснэгтийг нэгтгэж давхардал, илүүдлийг илрүүлэх, мөн normalization ба discretization хийж өгөгдлийг шинжилгээнд бэлтгэх чадвартай болно.</w:t>
      </w:r>
    </w:p>
    <w:p>
      <w:pPr>
        <w:spacing w:after="80"/>
      </w:pPr>
      <w:r>
        <w:rPr>
          <w:b/>
        </w:rPr>
        <w:t>2. Онол</w:t>
      </w:r>
    </w:p>
    <w:p>
      <w:pPr>
        <w:spacing w:after="80"/>
        <w:ind w:firstLine="567"/>
      </w:pPr>
      <w:r>
        <w:rPr>
          <w:b w:val="0"/>
        </w:rPr>
        <w:t>Өгөгдөл нь ашиглах зорилгынхоо шаардлагыг хангаж байвал чанартай гэж үзнэ. Чанарыг accuracy (үнэн зөв байдал), completeness (бүрэн байдал), consistency (тууштай байдал), timeliness (цаг тухайд нь шинэчлэгдсэн байдал), believability (итгэх байдал), interpretability (ойлгоход хялбар байдал) гэсэн хүчин зүйлээр тодорхойлно.</w:t>
      </w:r>
    </w:p>
    <w:p>
      <w:pPr>
        <w:spacing w:after="80"/>
        <w:ind w:firstLine="567"/>
      </w:pPr>
      <w:r>
        <w:rPr>
          <w:b w:val="0"/>
        </w:rPr>
        <w:t>Data cleaning нь дутуу утгыг нөхөх, noise-ийг зөөллөж outlier-ийг илрүүлэх, зөрчлийг засах гурван ажлаас бүрдэнэ. Дутуу утгыг tuple-ийг орхих, mean/median-аар нөхөх, ижил class-ийн mean-аар нөхөх, mode-оор нөхөх зэрэг аргаар боловсруулна. Noise-ийг binning, regression, outlier analysis аргаар зөөллөнө.</w:t>
      </w:r>
    </w:p>
    <w:p>
      <w:pPr>
        <w:spacing w:after="80"/>
        <w:ind w:firstLine="567"/>
      </w:pPr>
      <w:r>
        <w:rPr>
          <w:b w:val="0"/>
        </w:rPr>
        <w:t>Data integration нь олон эх сурвалжийн өгөгдлийг нэг санд нэгтгэх бөгөөд entity identification, redundancy (тоон attribute-д correlation, nominal attribute-д χ² тест), tuple duplication, data value conflict зэрэг асуудлыг шийднэ.</w:t>
      </w:r>
    </w:p>
    <w:p>
      <w:pPr>
        <w:spacing w:after="80"/>
        <w:ind w:firstLine="567"/>
      </w:pPr>
      <w:r>
        <w:rPr>
          <w:b w:val="0"/>
        </w:rPr>
        <w:t>Data transformation-д normalization (min-max, z-score, decimal scaling) болон discretization (equal-width, equal-frequency, concept hierarchy) орно. Min-max: v' = (v − min)/(max − min); z-score: v' = (v − mean)/σ; decimal scaling: v' = v / 10^j, энд j нь max(|v'|) &lt; 1 байх хамгийн бага бүхэл тоо.</w:t>
      </w:r>
    </w:p>
    <w:p>
      <w:pPr>
        <w:spacing w:after="80"/>
      </w:pPr>
      <w:r>
        <w:rPr>
          <w:b/>
        </w:rPr>
        <w:t>3. Аргачлал</w:t>
      </w:r>
    </w:p>
    <w:p>
      <w:pPr>
        <w:spacing w:after="80"/>
        <w:ind w:firstLine="567"/>
      </w:pPr>
      <w:r>
        <w:rPr>
          <w:b w:val="0"/>
        </w:rPr>
        <w:t>Python (pandas, numpy, scipy) ашиглан Jupyter Notebook дээр StudentsPerformance dataset (1000 мөр, 8 багана: gender, race/ethnicity, parental level of education, lunch, test preparation course, math / reading / writing score) дээр дараах алхмуудыг гүйцэтгэсэн.</w:t>
      </w:r>
    </w:p>
    <w:p>
      <w:pPr>
        <w:spacing w:after="80"/>
      </w:pPr>
      <w:r>
        <w:rPr>
          <w:b/>
        </w:rPr>
        <w:t>3.1 Data quality шалгалт</w:t>
      </w:r>
    </w:p>
    <w:p>
      <w:pPr>
        <w:spacing w:after="80"/>
        <w:ind w:firstLine="567"/>
      </w:pPr>
      <w:r>
        <w:rPr>
          <w:b w:val="0"/>
        </w:rPr>
        <w:t>Дутуу утга, давхардсан мөр, оноо 0–100 мужид байгаа эсэх, категори баганын өвөрмөц утгыг шалгасан.</w:t>
      </w:r>
    </w:p>
    <w:p>
      <w:pPr>
        <w:ind w:left="283"/>
      </w:pPr>
      <w:r>
        <w:rPr>
          <w:rFonts w:ascii="Consolas" w:hAnsi="Consolas" w:eastAsia="Consolas"/>
          <w:sz w:val="18"/>
        </w:rPr>
        <w:t>df.isnull().sum()</w:t>
        <w:br/>
        <w:t>df.duplicated().sum()</w:t>
        <w:br/>
        <w:t>df[['math score','reading score','writing score']].agg(['min','max'])</w:t>
      </w:r>
    </w:p>
    <w:p>
      <w:pPr>
        <w:spacing w:after="80"/>
      </w:pPr>
      <w:r>
        <w:rPr>
          <w:b/>
        </w:rPr>
        <w:t>3.2 Missing values</w:t>
      </w:r>
    </w:p>
    <w:p>
      <w:pPr>
        <w:spacing w:after="80"/>
        <w:ind w:firstLine="567"/>
      </w:pPr>
      <w:r>
        <w:rPr>
          <w:b w:val="0"/>
        </w:rPr>
        <w:t>Бодит нөхцөлийг дууриахын тулд math, reading score-ийн 10%, lunch-ийн 5%-ийг зориудаар дутуу болгож, 5 аргаар нөхсөн: (a) tuple орхих, (b) mean, (c) median, (d) gender-ээр бүлэглэсэн class mean, (e) mode.</w:t>
      </w:r>
    </w:p>
    <w:p>
      <w:pPr>
        <w:ind w:left="283"/>
      </w:pPr>
      <w:r>
        <w:rPr>
          <w:rFonts w:ascii="Consolas" w:hAnsi="Consolas" w:eastAsia="Consolas"/>
          <w:sz w:val="18"/>
        </w:rPr>
        <w:t>df_a = df_miss.dropna()</w:t>
        <w:br/>
        <w:t>df_b['math score'].fillna(df_b['math score'].mean())</w:t>
        <w:br/>
        <w:t>df_c['reading score'].fillna(df_c['reading score'].median())</w:t>
        <w:br/>
        <w:t>df_d['math score'].fillna(df_d.groupby('gender')['math score'].transform('mean'))</w:t>
        <w:br/>
        <w:t>df_e['lunch'].fillna(df_e['lunch'].mode()[0])</w:t>
      </w:r>
    </w:p>
    <w:p>
      <w:pPr>
        <w:spacing w:after="80"/>
      </w:pPr>
      <w:r>
        <w:rPr>
          <w:b/>
        </w:rPr>
        <w:t>3.3 Noisy data</w:t>
      </w:r>
    </w:p>
    <w:p>
      <w:pPr>
        <w:spacing w:after="80"/>
        <w:ind w:firstLine="567"/>
      </w:pPr>
      <w:r>
        <w:rPr>
          <w:b w:val="0"/>
        </w:rPr>
        <w:t>Эрэмбэлсэн үнэ 4, 8, 15, 21, 21, 24, 25, 28, 34-ийг equal-frequency 3 bin-д хувааж, bin means болон bin boundaries аргаар зөөллөсөн. Мөн math score дээр IQR (Q1 − 1.5·IQR, Q3 + 1.5·IQR) болон z-score (|z| &gt; 2) аргаар outlier илрүүлсэн.</w:t>
      </w:r>
    </w:p>
    <w:p>
      <w:pPr>
        <w:ind w:left="283"/>
      </w:pPr>
      <w:r>
        <w:rPr>
          <w:rFonts w:ascii="Consolas" w:hAnsi="Consolas" w:eastAsia="Consolas"/>
          <w:sz w:val="18"/>
        </w:rPr>
        <w:t>bins = [prices[i:i+3] for i in range(0, len(prices), 3)]</w:t>
        <w:br/>
        <w:t>iqr = q3 - q1; lower = q1 - 1.5*iqr; upper = q3 + 1.5*iqr</w:t>
        <w:br/>
        <w:t>z = (df['math score'] - df['math score'].mean()) / df['math score'].std()</w:t>
        <w:br/>
        <w:t>z_outliers = df[z.abs() &gt; 2]</w:t>
      </w:r>
    </w:p>
    <w:p>
      <w:pPr>
        <w:spacing w:after="80"/>
      </w:pPr>
      <w:r>
        <w:rPr>
          <w:b/>
        </w:rPr>
        <w:t>3.4 Data integration</w:t>
      </w:r>
    </w:p>
    <w:p>
      <w:pPr>
        <w:spacing w:after="80"/>
        <w:ind w:firstLine="567"/>
      </w:pPr>
      <w:r>
        <w:rPr>
          <w:b w:val="0"/>
        </w:rPr>
        <w:t>Dataset-ийг students ба scores гэсэн хоёр хүснэгтэд student_id-аар салгаж, scores-д 5 давхардсан мөр нэмсэн. drop_duplicates-аар давхардлыг устгаж, student_id дээр inner join хийсэн. Дараа нь correlation matrix болон gender–lunch хоорондын χ² тест хийсэн.</w:t>
      </w:r>
    </w:p>
    <w:p>
      <w:pPr>
        <w:ind w:left="283"/>
      </w:pPr>
      <w:r>
        <w:rPr>
          <w:rFonts w:ascii="Consolas" w:hAnsi="Consolas" w:eastAsia="Consolas"/>
          <w:sz w:val="18"/>
        </w:rPr>
        <w:t>scores_clean = scores_dup.drop_duplicates(subset=['student_id'])</w:t>
        <w:br/>
        <w:t>merged = students.merge(scores_clean, on='student_id', how='inner')</w:t>
        <w:br/>
        <w:t>corr = merged[['math score','reading score','writing score']].corr()</w:t>
        <w:br/>
        <w:t>chi2, p, dof, expected = chi2_contingency(pd.crosstab(merged['gender'], merged['lunch']))</w:t>
      </w:r>
    </w:p>
    <w:p>
      <w:pPr>
        <w:spacing w:after="80"/>
      </w:pPr>
      <w:r>
        <w:rPr>
          <w:b/>
        </w:rPr>
        <w:t>3.5 Data transformation</w:t>
      </w:r>
    </w:p>
    <w:p>
      <w:pPr>
        <w:spacing w:after="80"/>
        <w:ind w:firstLine="567"/>
      </w:pPr>
      <w:r>
        <w:rPr>
          <w:b w:val="0"/>
        </w:rPr>
        <w:t>math score дээр min-max, z-score, decimal scaling normalization хийж, мөн equal-width (bins=3), equal-frequency (q=3), өөрийн босго (&lt;60 Low, 60–79 Medium, ≥80 High) аргаар discretization хийсэн.</w:t>
      </w:r>
    </w:p>
    <w:p>
      <w:pPr>
        <w:ind w:left="283"/>
      </w:pPr>
      <w:r>
        <w:rPr>
          <w:rFonts w:ascii="Consolas" w:hAnsi="Consolas" w:eastAsia="Consolas"/>
          <w:sz w:val="18"/>
        </w:rPr>
        <w:t>df['math_minmax'] = (x - x.min()) / (x.max() - x.min())</w:t>
        <w:br/>
        <w:t>df['math_z'] = (x - x.mean()) / x.std()</w:t>
        <w:br/>
        <w:t>j = len(str(int(x.abs().max()))); df['math_decimal'] = x / 10**j</w:t>
        <w:br/>
        <w:t>pd.cut(df['math score'], bins=3, labels=['Low','Medium','High'])</w:t>
        <w:br/>
        <w:t>pd.qcut(df['math score'], q=3, labels=['Low','Medium','High'])</w:t>
        <w:br/>
        <w:t>pd.cut(df['math score'], bins=[0,60,80,101], labels=['Low','Medium','High'], right=False)</w:t>
      </w:r>
    </w:p>
    <w:p>
      <w:pPr>
        <w:spacing w:after="80"/>
      </w:pPr>
      <w:r>
        <w:rPr>
          <w:b/>
        </w:rPr>
        <w:t>4. Үр дүн</w:t>
      </w:r>
    </w:p>
    <w:p>
      <w:pPr>
        <w:spacing w:after="80"/>
      </w:pPr>
      <w:r>
        <w:rPr>
          <w:b/>
        </w:rPr>
        <w:t>4.1 Data quality</w:t>
      </w:r>
    </w:p>
    <w:p>
      <w:pPr>
        <w:spacing w:after="80"/>
        <w:ind w:firstLine="567"/>
      </w:pPr>
      <w:r>
        <w:rPr>
          <w:b w:val="0"/>
        </w:rPr>
        <w:t>1000 мөр, 8 баганад дутуу утга 0, давхардсан мөр 0 байв. Оноонууд 0–100 мужид байсан (math: 0–100, reading: 17–100, writing: 10–100). gender, lunch, test preparation course баганууд тус бүр 2 өвөрмөц утгатай, бичих хэлбэр тогтвортой.</w:t>
      </w:r>
    </w:p>
    <w:p>
      <w:pPr>
        <w:spacing w:after="80"/>
      </w:pPr>
      <w:r>
        <w:rPr>
          <w:b/>
        </w:rPr>
        <w:t>4.2 Missing values – math score-ийн mean, std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r>
          </w:p>
        </w:tc>
        <w:tc>
          <w:tcPr>
            <w:tcW w:type="dxa" w:w="1881"/>
          </w:tcPr>
          <w:p>
            <w:r>
              <w:rPr>
                <w:b/>
                <w:sz w:val="20"/>
              </w:rPr>
              <w:t>original</w:t>
            </w:r>
          </w:p>
        </w:tc>
        <w:tc>
          <w:tcPr>
            <w:tcW w:type="dxa" w:w="1881"/>
          </w:tcPr>
          <w:p>
            <w:r>
              <w:rPr>
                <w:b/>
                <w:sz w:val="20"/>
              </w:rPr>
              <w:t>ignore tuple</w:t>
            </w:r>
          </w:p>
        </w:tc>
        <w:tc>
          <w:tcPr>
            <w:tcW w:type="dxa" w:w="1881"/>
          </w:tcPr>
          <w:p>
            <w:r>
              <w:rPr>
                <w:b/>
                <w:sz w:val="20"/>
              </w:rPr>
              <w:t>mean fill</w:t>
            </w:r>
          </w:p>
        </w:tc>
        <w:tc>
          <w:tcPr>
            <w:tcW w:type="dxa" w:w="1881"/>
          </w:tcPr>
          <w:p>
            <w:r>
              <w:rPr>
                <w:b/>
                <w:sz w:val="20"/>
              </w:rPr>
              <w:t>class mean fill</w:t>
            </w:r>
          </w:p>
        </w:tc>
      </w:tr>
      <w:tr>
        <w:tc>
          <w:tcPr>
            <w:tcW w:type="dxa" w:w="1881"/>
          </w:tcPr>
          <w:p>
            <w:r>
              <w:rPr>
                <w:b w:val="0"/>
                <w:sz w:val="20"/>
              </w:rPr>
              <w:t>mean</w:t>
            </w:r>
          </w:p>
        </w:tc>
        <w:tc>
          <w:tcPr>
            <w:tcW w:type="dxa" w:w="1881"/>
          </w:tcPr>
          <w:p>
            <w:r>
              <w:rPr>
                <w:b w:val="0"/>
                <w:sz w:val="20"/>
              </w:rPr>
              <w:t>70.105</w:t>
            </w:r>
          </w:p>
        </w:tc>
        <w:tc>
          <w:tcPr>
            <w:tcW w:type="dxa" w:w="1881"/>
          </w:tcPr>
          <w:p>
            <w:r>
              <w:rPr>
                <w:b w:val="0"/>
                <w:sz w:val="20"/>
              </w:rPr>
              <w:t>70.150</w:t>
            </w:r>
          </w:p>
        </w:tc>
        <w:tc>
          <w:tcPr>
            <w:tcW w:type="dxa" w:w="1881"/>
          </w:tcPr>
          <w:p>
            <w:r>
              <w:rPr>
                <w:b w:val="0"/>
                <w:sz w:val="20"/>
              </w:rPr>
              <w:t>70.212</w:t>
            </w:r>
          </w:p>
        </w:tc>
        <w:tc>
          <w:tcPr>
            <w:tcW w:type="dxa" w:w="1881"/>
          </w:tcPr>
          <w:p>
            <w:r>
              <w:rPr>
                <w:b w:val="0"/>
                <w:sz w:val="20"/>
              </w:rPr>
              <w:t>70.236</w:t>
            </w:r>
          </w:p>
        </w:tc>
      </w:tr>
      <w:tr>
        <w:tc>
          <w:tcPr>
            <w:tcW w:type="dxa" w:w="1881"/>
          </w:tcPr>
          <w:p>
            <w:r>
              <w:rPr>
                <w:b w:val="0"/>
                <w:sz w:val="20"/>
              </w:rPr>
              <w:t>std</w:t>
            </w:r>
          </w:p>
        </w:tc>
        <w:tc>
          <w:tcPr>
            <w:tcW w:type="dxa" w:w="1881"/>
          </w:tcPr>
          <w:p>
            <w:r>
              <w:rPr>
                <w:b w:val="0"/>
                <w:sz w:val="20"/>
              </w:rPr>
              <w:t>14.468</w:t>
            </w:r>
          </w:p>
        </w:tc>
        <w:tc>
          <w:tcPr>
            <w:tcW w:type="dxa" w:w="1881"/>
          </w:tcPr>
          <w:p>
            <w:r>
              <w:rPr>
                <w:b w:val="0"/>
                <w:sz w:val="20"/>
              </w:rPr>
              <w:t>14.305</w:t>
            </w:r>
          </w:p>
        </w:tc>
        <w:tc>
          <w:tcPr>
            <w:tcW w:type="dxa" w:w="1881"/>
          </w:tcPr>
          <w:p>
            <w:r>
              <w:rPr>
                <w:b w:val="0"/>
                <w:sz w:val="20"/>
              </w:rPr>
              <w:t>13.482</w:t>
            </w:r>
          </w:p>
        </w:tc>
        <w:tc>
          <w:tcPr>
            <w:tcW w:type="dxa" w:w="1881"/>
          </w:tcPr>
          <w:p>
            <w:r>
              <w:rPr>
                <w:b w:val="0"/>
                <w:sz w:val="20"/>
              </w:rPr>
              <w:t>13.496</w:t>
            </w:r>
          </w:p>
        </w:tc>
      </w:tr>
    </w:tbl>
    <w:p/>
    <w:p>
      <w:pPr>
        <w:spacing w:after="80"/>
        <w:ind w:firstLine="567"/>
      </w:pPr>
      <w:r>
        <w:rPr>
          <w:b w:val="0"/>
        </w:rPr>
        <w:t>Tuple орхих аргад 1000 мөрөөс 772 мөр үлдсэн (22.8% алдагдсан). Mean-ээр нөхөх арга std-ийг хамгийн их бууруулсан (14.47 → 13.48), учир нь бүх дутуу утгыг нэг тоогоор сольж өгөгдлийг дундаж руу бөөгнүүлдэг. Class mean арга ч ойролцоо үр дүнтэй боловч gender-ийн ялгааг хадгалдаг тул илүү зөв.</w:t>
      </w:r>
    </w:p>
    <w:p>
      <w:pPr>
        <w:spacing w:after="80"/>
      </w:pPr>
      <w:r>
        <w:rPr>
          <w:b/>
        </w:rPr>
        <w:t>4.3 Noisy data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Арга</w:t>
            </w:r>
          </w:p>
        </w:tc>
        <w:tc>
          <w:tcPr>
            <w:tcW w:type="dxa" w:w="2351"/>
          </w:tcPr>
          <w:p>
            <w:r>
              <w:rPr>
                <w:b/>
                <w:sz w:val="20"/>
              </w:rPr>
              <w:t>Bin 1</w:t>
            </w:r>
          </w:p>
        </w:tc>
        <w:tc>
          <w:tcPr>
            <w:tcW w:type="dxa" w:w="2351"/>
          </w:tcPr>
          <w:p>
            <w:r>
              <w:rPr>
                <w:b/>
                <w:sz w:val="20"/>
              </w:rPr>
              <w:t>Bin 2</w:t>
            </w:r>
          </w:p>
        </w:tc>
        <w:tc>
          <w:tcPr>
            <w:tcW w:type="dxa" w:w="2351"/>
          </w:tcPr>
          <w:p>
            <w:r>
              <w:rPr>
                <w:b/>
                <w:sz w:val="20"/>
              </w:rPr>
              <w:t>Bin 3</w:t>
            </w:r>
          </w:p>
        </w:tc>
      </w:tr>
      <w:tr>
        <w:tc>
          <w:tcPr>
            <w:tcW w:type="dxa" w:w="2351"/>
          </w:tcPr>
          <w:p>
            <w:r>
              <w:rPr>
                <w:b w:val="0"/>
                <w:sz w:val="20"/>
              </w:rPr>
              <w:t>Equal-frequency bins</w:t>
            </w:r>
          </w:p>
        </w:tc>
        <w:tc>
          <w:tcPr>
            <w:tcW w:type="dxa" w:w="2351"/>
          </w:tcPr>
          <w:p>
            <w:r>
              <w:rPr>
                <w:b w:val="0"/>
                <w:sz w:val="20"/>
              </w:rPr>
              <w:t>4, 8, 15</w:t>
            </w:r>
          </w:p>
        </w:tc>
        <w:tc>
          <w:tcPr>
            <w:tcW w:type="dxa" w:w="2351"/>
          </w:tcPr>
          <w:p>
            <w:r>
              <w:rPr>
                <w:b w:val="0"/>
                <w:sz w:val="20"/>
              </w:rPr>
              <w:t>21, 21, 24</w:t>
            </w:r>
          </w:p>
        </w:tc>
        <w:tc>
          <w:tcPr>
            <w:tcW w:type="dxa" w:w="2351"/>
          </w:tcPr>
          <w:p>
            <w:r>
              <w:rPr>
                <w:b w:val="0"/>
                <w:sz w:val="20"/>
              </w:rPr>
              <w:t>25, 28, 34</w:t>
            </w:r>
          </w:p>
        </w:tc>
      </w:tr>
      <w:tr>
        <w:tc>
          <w:tcPr>
            <w:tcW w:type="dxa" w:w="2351"/>
          </w:tcPr>
          <w:p>
            <w:r>
              <w:rPr>
                <w:b w:val="0"/>
                <w:sz w:val="20"/>
              </w:rPr>
              <w:t>Bin means</w:t>
            </w:r>
          </w:p>
        </w:tc>
        <w:tc>
          <w:tcPr>
            <w:tcW w:type="dxa" w:w="2351"/>
          </w:tcPr>
          <w:p>
            <w:r>
              <w:rPr>
                <w:b w:val="0"/>
                <w:sz w:val="20"/>
              </w:rPr>
              <w:t>9, 9, 9</w:t>
            </w:r>
          </w:p>
        </w:tc>
        <w:tc>
          <w:tcPr>
            <w:tcW w:type="dxa" w:w="2351"/>
          </w:tcPr>
          <w:p>
            <w:r>
              <w:rPr>
                <w:b w:val="0"/>
                <w:sz w:val="20"/>
              </w:rPr>
              <w:t>22, 22, 22</w:t>
            </w:r>
          </w:p>
        </w:tc>
        <w:tc>
          <w:tcPr>
            <w:tcW w:type="dxa" w:w="2351"/>
          </w:tcPr>
          <w:p>
            <w:r>
              <w:rPr>
                <w:b w:val="0"/>
                <w:sz w:val="20"/>
              </w:rPr>
              <w:t>29, 29, 29</w:t>
            </w:r>
          </w:p>
        </w:tc>
      </w:tr>
      <w:tr>
        <w:tc>
          <w:tcPr>
            <w:tcW w:type="dxa" w:w="2351"/>
          </w:tcPr>
          <w:p>
            <w:r>
              <w:rPr>
                <w:b w:val="0"/>
                <w:sz w:val="20"/>
              </w:rPr>
              <w:t>Bin boundaries</w:t>
            </w:r>
          </w:p>
        </w:tc>
        <w:tc>
          <w:tcPr>
            <w:tcW w:type="dxa" w:w="2351"/>
          </w:tcPr>
          <w:p>
            <w:r>
              <w:rPr>
                <w:b w:val="0"/>
                <w:sz w:val="20"/>
              </w:rPr>
              <w:t>4, 4, 15</w:t>
            </w:r>
          </w:p>
        </w:tc>
        <w:tc>
          <w:tcPr>
            <w:tcW w:type="dxa" w:w="2351"/>
          </w:tcPr>
          <w:p>
            <w:r>
              <w:rPr>
                <w:b w:val="0"/>
                <w:sz w:val="20"/>
              </w:rPr>
              <w:t>21, 21, 24</w:t>
            </w:r>
          </w:p>
        </w:tc>
        <w:tc>
          <w:tcPr>
            <w:tcW w:type="dxa" w:w="2351"/>
          </w:tcPr>
          <w:p>
            <w:r>
              <w:rPr>
                <w:b w:val="0"/>
                <w:sz w:val="20"/>
              </w:rPr>
              <w:t>25, 25, 34</w:t>
            </w:r>
          </w:p>
        </w:tc>
      </w:tr>
    </w:tbl>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Outlier арга</w:t>
            </w:r>
          </w:p>
        </w:tc>
        <w:tc>
          <w:tcPr>
            <w:tcW w:type="dxa" w:w="3135"/>
          </w:tcPr>
          <w:p>
            <w:r>
              <w:rPr>
                <w:b/>
                <w:sz w:val="20"/>
              </w:rPr>
              <w:t>Босго</w:t>
            </w:r>
          </w:p>
        </w:tc>
        <w:tc>
          <w:tcPr>
            <w:tcW w:type="dxa" w:w="3135"/>
          </w:tcPr>
          <w:p>
            <w:r>
              <w:rPr>
                <w:b/>
                <w:sz w:val="20"/>
              </w:rPr>
              <w:t>Outlier тоо</w:t>
            </w:r>
          </w:p>
        </w:tc>
      </w:tr>
      <w:tr>
        <w:tc>
          <w:tcPr>
            <w:tcW w:type="dxa" w:w="3135"/>
          </w:tcPr>
          <w:p>
            <w:r>
              <w:rPr>
                <w:b w:val="0"/>
                <w:sz w:val="20"/>
              </w:rPr>
              <w:t>IQR</w:t>
            </w:r>
          </w:p>
        </w:tc>
        <w:tc>
          <w:tcPr>
            <w:tcW w:type="dxa" w:w="3135"/>
          </w:tcPr>
          <w:p>
            <w:r>
              <w:rPr>
                <w:b w:val="0"/>
                <w:sz w:val="20"/>
              </w:rPr>
              <w:t>lower = 30.0, upper = 110.0</w:t>
            </w:r>
          </w:p>
        </w:tc>
        <w:tc>
          <w:tcPr>
            <w:tcW w:type="dxa" w:w="3135"/>
          </w:tcPr>
          <w:p>
            <w:r>
              <w:rPr>
                <w:b w:val="0"/>
                <w:sz w:val="20"/>
              </w:rPr>
              <w:t>8</w:t>
            </w:r>
          </w:p>
        </w:tc>
      </w:tr>
      <w:tr>
        <w:tc>
          <w:tcPr>
            <w:tcW w:type="dxa" w:w="3135"/>
          </w:tcPr>
          <w:p>
            <w:r>
              <w:rPr>
                <w:b w:val="0"/>
                <w:sz w:val="20"/>
              </w:rPr>
              <w:t>z-score (|z| &gt; 2)</w:t>
            </w:r>
          </w:p>
        </w:tc>
        <w:tc>
          <w:tcPr>
            <w:tcW w:type="dxa" w:w="3135"/>
          </w:tcPr>
          <w:p>
            <w:r>
              <w:rPr>
                <w:b w:val="0"/>
                <w:sz w:val="20"/>
              </w:rPr>
              <w:t>mean ± 2σ</w:t>
            </w:r>
          </w:p>
        </w:tc>
        <w:tc>
          <w:tcPr>
            <w:tcW w:type="dxa" w:w="3135"/>
          </w:tcPr>
          <w:p>
            <w:r>
              <w:rPr>
                <w:b w:val="0"/>
                <w:sz w:val="20"/>
              </w:rPr>
              <w:t>43</w:t>
            </w:r>
          </w:p>
        </w:tc>
      </w:tr>
    </w:tbl>
    <w:p/>
    <w:p>
      <w:pPr>
        <w:spacing w:after="80"/>
        <w:ind w:firstLine="567"/>
      </w:pPr>
      <w:r>
        <w:rPr>
          <w:b w:val="0"/>
        </w:rPr>
        <w:t>IQR арга median/quartile дээр суурилдаг тул outlier-т тэсвэртэй, харин z-score нь mean, std-ийг ашигладаг бөгөөд 2σ босго нарийн тул илүү олон утгыг outlier гэж үзсэн. 0 оноо нь алдаа эсвэл бодит утга (шалгалтад ороогүй) байж болох тул устгахаас өмнө эх сурвалжийг шалгах шаардлагатай.</w:t>
      </w:r>
    </w:p>
    <w:p>
      <w:pPr>
        <w:spacing w:after="80"/>
      </w:pPr>
      <w:r>
        <w:rPr>
          <w:b/>
        </w:rPr>
        <w:t>4.4 Data integration</w:t>
      </w:r>
    </w:p>
    <w:p>
      <w:pPr>
        <w:spacing w:after="80"/>
        <w:ind w:firstLine="567"/>
      </w:pPr>
      <w:r>
        <w:rPr>
          <w:b w:val="0"/>
        </w:rPr>
        <w:t>scores_dup хүснэгт 1005 мөр болсон, давхардал устгасны дараа 1000 мөр (5 давхардсан мөр устсан). Нэгтгэсэн хүснэгт 1000 мөр, 9 баганатай.</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r>
          </w:p>
        </w:tc>
        <w:tc>
          <w:tcPr>
            <w:tcW w:type="dxa" w:w="2351"/>
          </w:tcPr>
          <w:p>
            <w:r>
              <w:rPr>
                <w:b/>
                <w:sz w:val="20"/>
              </w:rPr>
              <w:t>math</w:t>
            </w:r>
          </w:p>
        </w:tc>
        <w:tc>
          <w:tcPr>
            <w:tcW w:type="dxa" w:w="2351"/>
          </w:tcPr>
          <w:p>
            <w:r>
              <w:rPr>
                <w:b/>
                <w:sz w:val="20"/>
              </w:rPr>
              <w:t>reading</w:t>
            </w:r>
          </w:p>
        </w:tc>
        <w:tc>
          <w:tcPr>
            <w:tcW w:type="dxa" w:w="2351"/>
          </w:tcPr>
          <w:p>
            <w:r>
              <w:rPr>
                <w:b/>
                <w:sz w:val="20"/>
              </w:rPr>
              <w:t>writing</w:t>
            </w:r>
          </w:p>
        </w:tc>
      </w:tr>
      <w:tr>
        <w:tc>
          <w:tcPr>
            <w:tcW w:type="dxa" w:w="2351"/>
          </w:tcPr>
          <w:p>
            <w:r>
              <w:rPr>
                <w:b w:val="0"/>
                <w:sz w:val="20"/>
              </w:rPr>
              <w:t>math</w:t>
            </w:r>
          </w:p>
        </w:tc>
        <w:tc>
          <w:tcPr>
            <w:tcW w:type="dxa" w:w="2351"/>
          </w:tcPr>
          <w:p>
            <w:r>
              <w:rPr>
                <w:b w:val="0"/>
                <w:sz w:val="20"/>
              </w:rPr>
              <w:t>1.000</w:t>
            </w:r>
          </w:p>
        </w:tc>
        <w:tc>
          <w:tcPr>
            <w:tcW w:type="dxa" w:w="2351"/>
          </w:tcPr>
          <w:p>
            <w:r>
              <w:rPr>
                <w:b w:val="0"/>
                <w:sz w:val="20"/>
              </w:rPr>
              <w:t>0.735</w:t>
            </w:r>
          </w:p>
        </w:tc>
        <w:tc>
          <w:tcPr>
            <w:tcW w:type="dxa" w:w="2351"/>
          </w:tcPr>
          <w:p>
            <w:r>
              <w:rPr>
                <w:b w:val="0"/>
                <w:sz w:val="20"/>
              </w:rPr>
              <w:t>0.733</w:t>
            </w:r>
          </w:p>
        </w:tc>
      </w:tr>
      <w:tr>
        <w:tc>
          <w:tcPr>
            <w:tcW w:type="dxa" w:w="2351"/>
          </w:tcPr>
          <w:p>
            <w:r>
              <w:rPr>
                <w:b w:val="0"/>
                <w:sz w:val="20"/>
              </w:rPr>
              <w:t>reading</w:t>
            </w:r>
          </w:p>
        </w:tc>
        <w:tc>
          <w:tcPr>
            <w:tcW w:type="dxa" w:w="2351"/>
          </w:tcPr>
          <w:p>
            <w:r>
              <w:rPr>
                <w:b w:val="0"/>
                <w:sz w:val="20"/>
              </w:rPr>
              <w:t>0.735</w:t>
            </w:r>
          </w:p>
        </w:tc>
        <w:tc>
          <w:tcPr>
            <w:tcW w:type="dxa" w:w="2351"/>
          </w:tcPr>
          <w:p>
            <w:r>
              <w:rPr>
                <w:b w:val="0"/>
                <w:sz w:val="20"/>
              </w:rPr>
              <w:t>1.000</w:t>
            </w:r>
          </w:p>
        </w:tc>
        <w:tc>
          <w:tcPr>
            <w:tcW w:type="dxa" w:w="2351"/>
          </w:tcPr>
          <w:p>
            <w:r>
              <w:rPr>
                <w:b w:val="0"/>
                <w:sz w:val="20"/>
              </w:rPr>
              <w:t>0.819</w:t>
            </w:r>
          </w:p>
        </w:tc>
      </w:tr>
      <w:tr>
        <w:tc>
          <w:tcPr>
            <w:tcW w:type="dxa" w:w="2351"/>
          </w:tcPr>
          <w:p>
            <w:r>
              <w:rPr>
                <w:b w:val="0"/>
                <w:sz w:val="20"/>
              </w:rPr>
              <w:t>writing</w:t>
            </w:r>
          </w:p>
        </w:tc>
        <w:tc>
          <w:tcPr>
            <w:tcW w:type="dxa" w:w="2351"/>
          </w:tcPr>
          <w:p>
            <w:r>
              <w:rPr>
                <w:b w:val="0"/>
                <w:sz w:val="20"/>
              </w:rPr>
              <w:t>0.733</w:t>
            </w:r>
          </w:p>
        </w:tc>
        <w:tc>
          <w:tcPr>
            <w:tcW w:type="dxa" w:w="2351"/>
          </w:tcPr>
          <w:p>
            <w:r>
              <w:rPr>
                <w:b w:val="0"/>
                <w:sz w:val="20"/>
              </w:rPr>
              <w:t>0.819</w:t>
            </w:r>
          </w:p>
        </w:tc>
        <w:tc>
          <w:tcPr>
            <w:tcW w:type="dxa" w:w="2351"/>
          </w:tcPr>
          <w:p>
            <w:r>
              <w:rPr>
                <w:b w:val="0"/>
                <w:sz w:val="20"/>
              </w:rPr>
              <w:t>1.000</w:t>
            </w:r>
          </w:p>
        </w:tc>
      </w:tr>
    </w:tbl>
    <w:p/>
    <w:p>
      <w:pPr>
        <w:spacing w:after="80"/>
        <w:ind w:firstLine="567"/>
      </w:pPr>
      <w:r>
        <w:rPr>
          <w:b w:val="0"/>
        </w:rPr>
        <w:t>Хамгийн өндөр корреляц reading ба writing хооронд (r = 0.82). Гэсэн ч r &lt; 1 тул нэгийг нь бүрэн илүүдэл гэж үзэхгүй.</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lunch</w:t>
            </w:r>
          </w:p>
        </w:tc>
        <w:tc>
          <w:tcPr>
            <w:tcW w:type="dxa" w:w="3135"/>
          </w:tcPr>
          <w:p>
            <w:r>
              <w:rPr>
                <w:b/>
                <w:sz w:val="20"/>
              </w:rPr>
              <w:t>free/reduced</w:t>
            </w:r>
          </w:p>
        </w:tc>
        <w:tc>
          <w:tcPr>
            <w:tcW w:type="dxa" w:w="3135"/>
          </w:tcPr>
          <w:p>
            <w:r>
              <w:rPr>
                <w:b/>
                <w:sz w:val="20"/>
              </w:rPr>
              <w:t>standard</w:t>
            </w:r>
          </w:p>
        </w:tc>
      </w:tr>
      <w:tr>
        <w:tc>
          <w:tcPr>
            <w:tcW w:type="dxa" w:w="3135"/>
          </w:tcPr>
          <w:p>
            <w:r>
              <w:rPr>
                <w:b w:val="0"/>
                <w:sz w:val="20"/>
              </w:rPr>
              <w:t>female</w:t>
            </w:r>
          </w:p>
        </w:tc>
        <w:tc>
          <w:tcPr>
            <w:tcW w:type="dxa" w:w="3135"/>
          </w:tcPr>
          <w:p>
            <w:r>
              <w:rPr>
                <w:b w:val="0"/>
                <w:sz w:val="20"/>
              </w:rPr>
              <w:t>148</w:t>
            </w:r>
          </w:p>
        </w:tc>
        <w:tc>
          <w:tcPr>
            <w:tcW w:type="dxa" w:w="3135"/>
          </w:tcPr>
          <w:p>
            <w:r>
              <w:rPr>
                <w:b w:val="0"/>
                <w:sz w:val="20"/>
              </w:rPr>
              <w:t>338</w:t>
            </w:r>
          </w:p>
        </w:tc>
      </w:tr>
      <w:tr>
        <w:tc>
          <w:tcPr>
            <w:tcW w:type="dxa" w:w="3135"/>
          </w:tcPr>
          <w:p>
            <w:r>
              <w:rPr>
                <w:b w:val="0"/>
                <w:sz w:val="20"/>
              </w:rPr>
              <w:t>male</w:t>
            </w:r>
          </w:p>
        </w:tc>
        <w:tc>
          <w:tcPr>
            <w:tcW w:type="dxa" w:w="3135"/>
          </w:tcPr>
          <w:p>
            <w:r>
              <w:rPr>
                <w:b w:val="0"/>
                <w:sz w:val="20"/>
              </w:rPr>
              <w:t>177</w:t>
            </w:r>
          </w:p>
        </w:tc>
        <w:tc>
          <w:tcPr>
            <w:tcW w:type="dxa" w:w="3135"/>
          </w:tcPr>
          <w:p>
            <w:r>
              <w:rPr>
                <w:b w:val="0"/>
                <w:sz w:val="20"/>
              </w:rPr>
              <w:t>337</w:t>
            </w:r>
          </w:p>
        </w:tc>
      </w:tr>
    </w:tbl>
    <w:p/>
    <w:p>
      <w:pPr>
        <w:spacing w:after="80"/>
        <w:ind w:firstLine="567"/>
      </w:pPr>
      <w:r>
        <w:rPr>
          <w:b w:val="0"/>
        </w:rPr>
        <w:t>Chi-square тест: χ² = 1.63, p-value = 0.2018, dof = 1. p &gt; 0.05 тул gender ба lunch хамааралгүй (бие даасан) гэж дүгнэв.</w:t>
      </w:r>
    </w:p>
    <w:p>
      <w:pPr>
        <w:spacing w:after="80"/>
      </w:pPr>
      <w:r>
        <w:rPr>
          <w:b/>
        </w:rPr>
        <w:t>4.5 Normalization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r>
          </w:p>
        </w:tc>
        <w:tc>
          <w:tcPr>
            <w:tcW w:type="dxa" w:w="1881"/>
          </w:tcPr>
          <w:p>
            <w:r>
              <w:rPr>
                <w:b/>
                <w:sz w:val="20"/>
              </w:rPr>
              <w:t>math score</w:t>
            </w:r>
          </w:p>
        </w:tc>
        <w:tc>
          <w:tcPr>
            <w:tcW w:type="dxa" w:w="1881"/>
          </w:tcPr>
          <w:p>
            <w:r>
              <w:rPr>
                <w:b/>
                <w:sz w:val="20"/>
              </w:rPr>
              <w:t>min-max</w:t>
            </w:r>
          </w:p>
        </w:tc>
        <w:tc>
          <w:tcPr>
            <w:tcW w:type="dxa" w:w="1881"/>
          </w:tcPr>
          <w:p>
            <w:r>
              <w:rPr>
                <w:b/>
                <w:sz w:val="20"/>
              </w:rPr>
              <w:t>z-score</w:t>
            </w:r>
          </w:p>
        </w:tc>
        <w:tc>
          <w:tcPr>
            <w:tcW w:type="dxa" w:w="1881"/>
          </w:tcPr>
          <w:p>
            <w:r>
              <w:rPr>
                <w:b/>
                <w:sz w:val="20"/>
              </w:rPr>
              <w:t>decimal scaling</w:t>
            </w:r>
          </w:p>
        </w:tc>
      </w:tr>
      <w:tr>
        <w:tc>
          <w:tcPr>
            <w:tcW w:type="dxa" w:w="1881"/>
          </w:tcPr>
          <w:p>
            <w:r>
              <w:rPr>
                <w:b w:val="0"/>
                <w:sz w:val="20"/>
              </w:rPr>
              <w:t>min</w:t>
            </w:r>
          </w:p>
        </w:tc>
        <w:tc>
          <w:tcPr>
            <w:tcW w:type="dxa" w:w="1881"/>
          </w:tcPr>
          <w:p>
            <w:r>
              <w:rPr>
                <w:b w:val="0"/>
                <w:sz w:val="20"/>
              </w:rPr>
              <w:t>0</w:t>
            </w:r>
          </w:p>
        </w:tc>
        <w:tc>
          <w:tcPr>
            <w:tcW w:type="dxa" w:w="1881"/>
          </w:tcPr>
          <w:p>
            <w:r>
              <w:rPr>
                <w:b w:val="0"/>
                <w:sz w:val="20"/>
              </w:rPr>
              <w:t>0.0</w:t>
            </w:r>
          </w:p>
        </w:tc>
        <w:tc>
          <w:tcPr>
            <w:tcW w:type="dxa" w:w="1881"/>
          </w:tcPr>
          <w:p>
            <w:r>
              <w:rPr>
                <w:b w:val="0"/>
                <w:sz w:val="20"/>
              </w:rPr>
              <w:t>−4.846</w:t>
            </w:r>
          </w:p>
        </w:tc>
        <w:tc>
          <w:tcPr>
            <w:tcW w:type="dxa" w:w="1881"/>
          </w:tcPr>
          <w:p>
            <w:r>
              <w:rPr>
                <w:b w:val="0"/>
                <w:sz w:val="20"/>
              </w:rPr>
              <w:t>0.0</w:t>
            </w:r>
          </w:p>
        </w:tc>
      </w:tr>
      <w:tr>
        <w:tc>
          <w:tcPr>
            <w:tcW w:type="dxa" w:w="1881"/>
          </w:tcPr>
          <w:p>
            <w:r>
              <w:rPr>
                <w:b w:val="0"/>
                <w:sz w:val="20"/>
              </w:rPr>
              <w:t>max</w:t>
            </w:r>
          </w:p>
        </w:tc>
        <w:tc>
          <w:tcPr>
            <w:tcW w:type="dxa" w:w="1881"/>
          </w:tcPr>
          <w:p>
            <w:r>
              <w:rPr>
                <w:b w:val="0"/>
                <w:sz w:val="20"/>
              </w:rPr>
              <w:t>100</w:t>
            </w:r>
          </w:p>
        </w:tc>
        <w:tc>
          <w:tcPr>
            <w:tcW w:type="dxa" w:w="1881"/>
          </w:tcPr>
          <w:p>
            <w:r>
              <w:rPr>
                <w:b w:val="0"/>
                <w:sz w:val="20"/>
              </w:rPr>
              <w:t>1.0</w:t>
            </w:r>
          </w:p>
        </w:tc>
        <w:tc>
          <w:tcPr>
            <w:tcW w:type="dxa" w:w="1881"/>
          </w:tcPr>
          <w:p>
            <w:r>
              <w:rPr>
                <w:b w:val="0"/>
                <w:sz w:val="20"/>
              </w:rPr>
              <w:t>2.066</w:t>
            </w:r>
          </w:p>
        </w:tc>
        <w:tc>
          <w:tcPr>
            <w:tcW w:type="dxa" w:w="1881"/>
          </w:tcPr>
          <w:p>
            <w:r>
              <w:rPr>
                <w:b w:val="0"/>
                <w:sz w:val="20"/>
              </w:rPr>
              <w:t>0.1</w:t>
            </w:r>
          </w:p>
        </w:tc>
      </w:tr>
      <w:tr>
        <w:tc>
          <w:tcPr>
            <w:tcW w:type="dxa" w:w="1881"/>
          </w:tcPr>
          <w:p>
            <w:r>
              <w:rPr>
                <w:b w:val="0"/>
                <w:sz w:val="20"/>
              </w:rPr>
              <w:t>mean</w:t>
            </w:r>
          </w:p>
        </w:tc>
        <w:tc>
          <w:tcPr>
            <w:tcW w:type="dxa" w:w="1881"/>
          </w:tcPr>
          <w:p>
            <w:r>
              <w:rPr>
                <w:b w:val="0"/>
                <w:sz w:val="20"/>
              </w:rPr>
              <w:t>70.105</w:t>
            </w:r>
          </w:p>
        </w:tc>
        <w:tc>
          <w:tcPr>
            <w:tcW w:type="dxa" w:w="1881"/>
          </w:tcPr>
          <w:p>
            <w:r>
              <w:rPr>
                <w:b w:val="0"/>
                <w:sz w:val="20"/>
              </w:rPr>
              <w:t>0.701</w:t>
            </w:r>
          </w:p>
        </w:tc>
        <w:tc>
          <w:tcPr>
            <w:tcW w:type="dxa" w:w="1881"/>
          </w:tcPr>
          <w:p>
            <w:r>
              <w:rPr>
                <w:b w:val="0"/>
                <w:sz w:val="20"/>
              </w:rPr>
              <w:t>≈ 0</w:t>
            </w:r>
          </w:p>
        </w:tc>
        <w:tc>
          <w:tcPr>
            <w:tcW w:type="dxa" w:w="1881"/>
          </w:tcPr>
          <w:p>
            <w:r>
              <w:rPr>
                <w:b w:val="0"/>
                <w:sz w:val="20"/>
              </w:rPr>
              <w:t>0.0701</w:t>
            </w:r>
          </w:p>
        </w:tc>
      </w:tr>
      <w:tr>
        <w:tc>
          <w:tcPr>
            <w:tcW w:type="dxa" w:w="1881"/>
          </w:tcPr>
          <w:p>
            <w:r>
              <w:rPr>
                <w:b w:val="0"/>
                <w:sz w:val="20"/>
              </w:rPr>
              <w:t>std</w:t>
            </w:r>
          </w:p>
        </w:tc>
        <w:tc>
          <w:tcPr>
            <w:tcW w:type="dxa" w:w="1881"/>
          </w:tcPr>
          <w:p>
            <w:r>
              <w:rPr>
                <w:b w:val="0"/>
                <w:sz w:val="20"/>
              </w:rPr>
              <w:t>14.468</w:t>
            </w:r>
          </w:p>
        </w:tc>
        <w:tc>
          <w:tcPr>
            <w:tcW w:type="dxa" w:w="1881"/>
          </w:tcPr>
          <w:p>
            <w:r>
              <w:rPr>
                <w:b w:val="0"/>
                <w:sz w:val="20"/>
              </w:rPr>
              <w:t>0.145</w:t>
            </w:r>
          </w:p>
        </w:tc>
        <w:tc>
          <w:tcPr>
            <w:tcW w:type="dxa" w:w="1881"/>
          </w:tcPr>
          <w:p>
            <w:r>
              <w:rPr>
                <w:b w:val="0"/>
                <w:sz w:val="20"/>
              </w:rPr>
              <w:t>1.0</w:t>
            </w:r>
          </w:p>
        </w:tc>
        <w:tc>
          <w:tcPr>
            <w:tcW w:type="dxa" w:w="1881"/>
          </w:tcPr>
          <w:p>
            <w:r>
              <w:rPr>
                <w:b w:val="0"/>
                <w:sz w:val="20"/>
              </w:rPr>
              <w:t>0.0145</w:t>
            </w:r>
          </w:p>
        </w:tc>
      </w:tr>
    </w:tbl>
    <w:p/>
    <w:p>
      <w:pPr>
        <w:spacing w:after="80"/>
        <w:ind w:firstLine="567"/>
      </w:pPr>
      <w:r>
        <w:rPr>
          <w:b w:val="0"/>
        </w:rPr>
        <w:t>Min-max [0, 1], z-score mean = 0 ба std = 1, decimal scaling (j = 3) [0, 0.1] мужид шилжүүлсэн. Outlier олонтой үед min-max нь min/max-аар тодорч бусад утгыг нарийн мужид шахдаг тул z-score илүү тохиромжтой. Шинэ өгөгдлийг ижил аргаар хувиргахын тулд min, max (эсвэл mean, std)-ийг хадгална.</w:t>
      </w:r>
    </w:p>
    <w:p>
      <w:pPr>
        <w:spacing w:after="80"/>
      </w:pPr>
      <w:r>
        <w:rPr>
          <w:b/>
        </w:rPr>
        <w:t>4.6 Discretization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Арга</w:t>
            </w:r>
          </w:p>
        </w:tc>
        <w:tc>
          <w:tcPr>
            <w:tcW w:type="dxa" w:w="2351"/>
          </w:tcPr>
          <w:p>
            <w:r>
              <w:rPr>
                <w:b/>
                <w:sz w:val="20"/>
              </w:rPr>
              <w:t>Low</w:t>
            </w:r>
          </w:p>
        </w:tc>
        <w:tc>
          <w:tcPr>
            <w:tcW w:type="dxa" w:w="2351"/>
          </w:tcPr>
          <w:p>
            <w:r>
              <w:rPr>
                <w:b/>
                <w:sz w:val="20"/>
              </w:rPr>
              <w:t>Medium</w:t>
            </w:r>
          </w:p>
        </w:tc>
        <w:tc>
          <w:tcPr>
            <w:tcW w:type="dxa" w:w="2351"/>
          </w:tcPr>
          <w:p>
            <w:r>
              <w:rPr>
                <w:b/>
                <w:sz w:val="20"/>
              </w:rPr>
              <w:t>High</w:t>
            </w:r>
          </w:p>
        </w:tc>
      </w:tr>
      <w:tr>
        <w:tc>
          <w:tcPr>
            <w:tcW w:type="dxa" w:w="2351"/>
          </w:tcPr>
          <w:p>
            <w:r>
              <w:rPr>
                <w:b w:val="0"/>
                <w:sz w:val="20"/>
              </w:rPr>
              <w:t>Equal-width (bins=3)</w:t>
            </w:r>
          </w:p>
        </w:tc>
        <w:tc>
          <w:tcPr>
            <w:tcW w:type="dxa" w:w="2351"/>
          </w:tcPr>
          <w:p>
            <w:r>
              <w:rPr>
                <w:b w:val="0"/>
                <w:sz w:val="20"/>
              </w:rPr>
              <w:t>8</w:t>
            </w:r>
          </w:p>
        </w:tc>
        <w:tc>
          <w:tcPr>
            <w:tcW w:type="dxa" w:w="2351"/>
          </w:tcPr>
          <w:p>
            <w:r>
              <w:rPr>
                <w:b w:val="0"/>
                <w:sz w:val="20"/>
              </w:rPr>
              <w:t>387</w:t>
            </w:r>
          </w:p>
        </w:tc>
        <w:tc>
          <w:tcPr>
            <w:tcW w:type="dxa" w:w="2351"/>
          </w:tcPr>
          <w:p>
            <w:r>
              <w:rPr>
                <w:b w:val="0"/>
                <w:sz w:val="20"/>
              </w:rPr>
              <w:t>605</w:t>
            </w:r>
          </w:p>
        </w:tc>
      </w:tr>
      <w:tr>
        <w:tc>
          <w:tcPr>
            <w:tcW w:type="dxa" w:w="2351"/>
          </w:tcPr>
          <w:p>
            <w:r>
              <w:rPr>
                <w:b w:val="0"/>
                <w:sz w:val="20"/>
              </w:rPr>
              <w:t>Equal-frequency (q=3)</w:t>
            </w:r>
          </w:p>
        </w:tc>
        <w:tc>
          <w:tcPr>
            <w:tcW w:type="dxa" w:w="2351"/>
          </w:tcPr>
          <w:p>
            <w:r>
              <w:rPr>
                <w:b w:val="0"/>
                <w:sz w:val="20"/>
              </w:rPr>
              <w:t>348</w:t>
            </w:r>
          </w:p>
        </w:tc>
        <w:tc>
          <w:tcPr>
            <w:tcW w:type="dxa" w:w="2351"/>
          </w:tcPr>
          <w:p>
            <w:r>
              <w:rPr>
                <w:b w:val="0"/>
                <w:sz w:val="20"/>
              </w:rPr>
              <w:t>344</w:t>
            </w:r>
          </w:p>
        </w:tc>
        <w:tc>
          <w:tcPr>
            <w:tcW w:type="dxa" w:w="2351"/>
          </w:tcPr>
          <w:p>
            <w:r>
              <w:rPr>
                <w:b w:val="0"/>
                <w:sz w:val="20"/>
              </w:rPr>
              <w:t>308</w:t>
            </w:r>
          </w:p>
        </w:tc>
      </w:tr>
      <w:tr>
        <w:tc>
          <w:tcPr>
            <w:tcW w:type="dxa" w:w="2351"/>
          </w:tcPr>
          <w:p>
            <w:r>
              <w:rPr>
                <w:b w:val="0"/>
                <w:sz w:val="20"/>
              </w:rPr>
              <w:t>Өөрийн босго (60 / 80)</w:t>
            </w:r>
          </w:p>
        </w:tc>
        <w:tc>
          <w:tcPr>
            <w:tcW w:type="dxa" w:w="2351"/>
          </w:tcPr>
          <w:p>
            <w:r>
              <w:rPr>
                <w:b w:val="0"/>
                <w:sz w:val="20"/>
              </w:rPr>
              <w:t>228</w:t>
            </w:r>
          </w:p>
        </w:tc>
        <w:tc>
          <w:tcPr>
            <w:tcW w:type="dxa" w:w="2351"/>
          </w:tcPr>
          <w:p>
            <w:r>
              <w:rPr>
                <w:b w:val="0"/>
                <w:sz w:val="20"/>
              </w:rPr>
              <w:t>510</w:t>
            </w:r>
          </w:p>
        </w:tc>
        <w:tc>
          <w:tcPr>
            <w:tcW w:type="dxa" w:w="2351"/>
          </w:tcPr>
          <w:p>
            <w:r>
              <w:rPr>
                <w:b w:val="0"/>
                <w:sz w:val="20"/>
              </w:rPr>
              <w:t>262</w:t>
            </w:r>
          </w:p>
        </w:tc>
      </w:tr>
    </w:tbl>
    <w:p/>
    <w:p>
      <w:pPr>
        <w:spacing w:after="80"/>
        <w:ind w:firstLine="567"/>
      </w:pPr>
      <w:r>
        <w:rPr>
          <w:b w:val="0"/>
        </w:rPr>
        <w:t>Equal-width арга bucket бүрийн өргөн ижил (≈33.3 оноо) боловч утгын тоо маш тэгш бус (8 / 387 / 605) бөгөөд outlier-т илүү мэдрэмтгий. Equal-frequency арга bucket бүрд ойролцоо тооны утга оруулдаг (348 / 344 / 308).</w:t>
      </w:r>
    </w:p>
    <w:p>
      <w:pPr>
        <w:spacing w:after="80"/>
      </w:pPr>
      <w:r>
        <w:rPr>
          <w:b/>
        </w:rPr>
        <w:t>5. Дүгнэлт</w:t>
      </w:r>
    </w:p>
    <w:p>
      <w:pPr>
        <w:spacing w:after="80"/>
        <w:ind w:firstLine="567"/>
      </w:pPr>
      <w:r>
        <w:rPr>
          <w:b w:val="0"/>
        </w:rPr>
        <w:t>Энэ лабораторийн ажлаар өгөгдөл бэлтгэх 4 үндсэн алхам болох чанар шалгах, цэвэрлэх, нэгтгэх, хувиргах ажлыг StudentsPerformance dataset дээр практикт гүйцэтгэв. Дутуу утгыг нөхөх арга бүр өгөгдлийн тархалтыг өөрчилдөг (mean-ээр нөхөхөд std 14.47-оос 13.48 болж буурсан) тул аргаа ухамсартай сонгох хэрэгтэйг ойлгосон. IQR ба z-score аргаар олдсон outlier-ийн тоо (8 ба 43) ялгаатай байсан нь аргын мэдрэмтгий байдлын ялгааг харуулав. Мөн нэгтгэсний дараа давхардлыг устгаж, reading–writing (r = 0.82) хоорондын өндөр корреляцийг илрүүлсэн. Эдгээр алхмууд нь дараагийн classification лабораторийн ажилд өгөгдлийг бэлтгэх үндэс болно.</w:t>
      </w:r>
    </w:p>
    <w:p>
      <w:pPr>
        <w:spacing w:after="80"/>
      </w:pPr>
      <w:r>
        <w:rPr>
          <w:b/>
        </w:rPr>
        <w:t>Хавсралт</w:t>
      </w:r>
    </w:p>
    <w:p>
      <w:pPr>
        <w:spacing w:after="80"/>
      </w:pPr>
      <w:r>
        <w:rPr>
          <w:b w:val="0"/>
        </w:rPr>
        <w:t>A. Бүрэн код: Lab4_DataPreparation.ipynb</w:t>
      </w:r>
    </w:p>
    <w:p>
      <w:pPr>
        <w:spacing w:after="80"/>
      </w:pPr>
      <w:r>
        <w:rPr>
          <w:b w:val="0"/>
        </w:rPr>
        <w:t>B. Өгөгдөл: StudentsPerformance_sltJocu.csv</w:t>
      </w:r>
    </w:p>
    <w:p>
      <w:pPr>
        <w:spacing w:after="80"/>
      </w:pPr>
      <w:r>
        <w:rPr>
          <w:b w:val="0"/>
        </w:rPr>
        <w:t>C. Туршилтын орчин: Windows 11, Python 3.12, pandas, numpy, scipy, Jupyter Notebook</w:t>
      </w:r>
    </w:p>
    <w:p>
      <w:pPr>
        <w:spacing w:after="80"/>
      </w:pPr>
      <w:r>
        <w:rPr>
          <w:b w:val="0"/>
        </w:rPr>
        <w:t xml:space="preserve">D. GitHub: </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