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B081D" w14:textId="77777777" w:rsidR="002F7B8A" w:rsidRPr="001205E1" w:rsidRDefault="00A823CC" w:rsidP="001A4B89">
      <w:pPr>
        <w:spacing w:before="240"/>
        <w:rPr>
          <w:rFonts w:ascii="Times New Roman" w:hAnsi="Times New Roman" w:cs="Times New Roman"/>
          <w:b/>
          <w:color w:val="FF0000"/>
          <w:sz w:val="32"/>
          <w:u w:val="single"/>
        </w:rPr>
      </w:pPr>
      <w:r w:rsidRPr="001205E1">
        <w:rPr>
          <w:rFonts w:ascii="Times New Roman" w:hAnsi="Times New Roman" w:cs="Times New Roman"/>
          <w:b/>
          <w:color w:val="FF0000"/>
          <w:sz w:val="32"/>
          <w:u w:val="single"/>
        </w:rPr>
        <w:t>NORMAS ESPECÍFICAS</w:t>
      </w:r>
    </w:p>
    <w:p w14:paraId="4539FA76" w14:textId="027A6BBE" w:rsidR="0079022F" w:rsidRPr="001205E1" w:rsidRDefault="00A823CC" w:rsidP="00F22B12">
      <w:pPr>
        <w:spacing w:before="240"/>
        <w:rPr>
          <w:rFonts w:ascii="Arial" w:hAnsi="Arial" w:cs="Arial"/>
          <w:color w:val="1F497D" w:themeColor="text2"/>
          <w:sz w:val="24"/>
          <w:szCs w:val="24"/>
        </w:rPr>
      </w:pPr>
      <w:r w:rsidRPr="001205E1">
        <w:rPr>
          <w:rFonts w:ascii="Arial" w:hAnsi="Arial" w:cs="Arial"/>
          <w:b/>
          <w:sz w:val="24"/>
          <w:szCs w:val="24"/>
        </w:rPr>
        <w:t xml:space="preserve">Nb777 </w:t>
      </w:r>
      <w:r w:rsidRPr="001205E1">
        <w:rPr>
          <w:rFonts w:ascii="Arial" w:hAnsi="Arial" w:cs="Arial"/>
          <w:b/>
          <w:color w:val="1F497D" w:themeColor="text2"/>
          <w:sz w:val="24"/>
          <w:szCs w:val="24"/>
        </w:rPr>
        <w:t xml:space="preserve">diseño y construcción de instalaciones </w:t>
      </w:r>
      <w:r w:rsidR="001A4B89" w:rsidRPr="001205E1">
        <w:rPr>
          <w:rFonts w:ascii="Arial" w:hAnsi="Arial" w:cs="Arial"/>
          <w:b/>
          <w:color w:val="1F497D" w:themeColor="text2"/>
          <w:sz w:val="24"/>
          <w:szCs w:val="24"/>
        </w:rPr>
        <w:t>eléctricas</w:t>
      </w:r>
      <w:r w:rsidRPr="001205E1">
        <w:rPr>
          <w:rFonts w:ascii="Arial" w:hAnsi="Arial" w:cs="Arial"/>
          <w:b/>
          <w:color w:val="1F497D" w:themeColor="text2"/>
          <w:sz w:val="24"/>
          <w:szCs w:val="24"/>
        </w:rPr>
        <w:t xml:space="preserve"> interiores en baja tensión</w:t>
      </w:r>
    </w:p>
    <w:p w14:paraId="1847981F" w14:textId="3B9ADD0F" w:rsidR="00F22B12" w:rsidRPr="001205E1" w:rsidRDefault="00F22B12" w:rsidP="00F22B12">
      <w:pPr>
        <w:spacing w:before="240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t xml:space="preserve">Las unidades a implementar </w:t>
      </w:r>
      <w:r w:rsidR="001205E1" w:rsidRPr="001205E1">
        <w:rPr>
          <w:rFonts w:ascii="Arial" w:hAnsi="Arial" w:cs="Arial"/>
          <w:sz w:val="24"/>
          <w:szCs w:val="24"/>
        </w:rPr>
        <w:t>serán</w:t>
      </w:r>
      <w:r w:rsidRPr="001205E1">
        <w:rPr>
          <w:rFonts w:ascii="Arial" w:hAnsi="Arial" w:cs="Arial"/>
          <w:sz w:val="24"/>
          <w:szCs w:val="24"/>
        </w:rPr>
        <w:t xml:space="preserve"> del Sistema internacional de unidades S.I prescritas en la norma boliviana NB399.</w:t>
      </w:r>
    </w:p>
    <w:p w14:paraId="776E3480" w14:textId="28CA7B88" w:rsidR="00FA0BA0" w:rsidRPr="001205E1" w:rsidRDefault="00FA0BA0" w:rsidP="0079022F">
      <w:pPr>
        <w:pStyle w:val="Prrafodelista"/>
        <w:spacing w:before="240"/>
        <w:ind w:left="142"/>
        <w:jc w:val="center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drawing>
          <wp:inline distT="0" distB="0" distL="0" distR="0" wp14:anchorId="7AF1EA64" wp14:editId="31B593DF">
            <wp:extent cx="5400040" cy="4819015"/>
            <wp:effectExtent l="0" t="0" r="0" b="635"/>
            <wp:docPr id="823068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68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FA83" w14:textId="715B28FD" w:rsidR="00B300F7" w:rsidRPr="001205E1" w:rsidRDefault="00FA0BA0" w:rsidP="00B300F7">
      <w:pPr>
        <w:pStyle w:val="Prrafodelista"/>
        <w:spacing w:before="240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5A52CE3" wp14:editId="2CB7A21C">
            <wp:extent cx="4353533" cy="2867425"/>
            <wp:effectExtent l="0" t="0" r="9525" b="9525"/>
            <wp:docPr id="1822745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45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1D76" w14:textId="4D57253C" w:rsidR="000A691D" w:rsidRPr="001205E1" w:rsidRDefault="000A691D" w:rsidP="00B300F7">
      <w:pPr>
        <w:pStyle w:val="Prrafodelista"/>
        <w:spacing w:before="240"/>
        <w:rPr>
          <w:rFonts w:ascii="Arial" w:hAnsi="Arial" w:cs="Arial"/>
          <w:b/>
          <w:bCs/>
          <w:color w:val="FF0000"/>
          <w:sz w:val="24"/>
          <w:szCs w:val="24"/>
        </w:rPr>
      </w:pPr>
      <w:r w:rsidRPr="001205E1">
        <w:rPr>
          <w:rFonts w:ascii="Arial" w:hAnsi="Arial" w:cs="Arial"/>
          <w:b/>
          <w:bCs/>
          <w:color w:val="FF0000"/>
          <w:sz w:val="24"/>
          <w:szCs w:val="24"/>
        </w:rPr>
        <w:t>Especificaciones.</w:t>
      </w:r>
    </w:p>
    <w:p w14:paraId="0242501F" w14:textId="2E2AA329" w:rsidR="00FA0BA0" w:rsidRPr="001205E1" w:rsidRDefault="00FA0BA0" w:rsidP="00FA0BA0">
      <w:pPr>
        <w:pStyle w:val="Prrafodelista"/>
        <w:spacing w:before="240"/>
        <w:rPr>
          <w:rFonts w:ascii="Arial" w:hAnsi="Arial" w:cs="Arial"/>
          <w:sz w:val="24"/>
          <w:szCs w:val="24"/>
        </w:rPr>
      </w:pPr>
    </w:p>
    <w:p w14:paraId="00DECD81" w14:textId="35E6C35C" w:rsidR="00FA0BA0" w:rsidRPr="001205E1" w:rsidRDefault="00B300F7" w:rsidP="00B300F7">
      <w:pPr>
        <w:pStyle w:val="Prrafodelista"/>
        <w:numPr>
          <w:ilvl w:val="0"/>
          <w:numId w:val="5"/>
        </w:numPr>
        <w:spacing w:before="240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t xml:space="preserve">Especificaciones </w:t>
      </w:r>
      <w:proofErr w:type="spellStart"/>
      <w:r w:rsidRPr="001205E1">
        <w:rPr>
          <w:rFonts w:ascii="Arial" w:hAnsi="Arial" w:cs="Arial"/>
          <w:sz w:val="24"/>
          <w:szCs w:val="24"/>
        </w:rPr>
        <w:t>electricas</w:t>
      </w:r>
      <w:proofErr w:type="spellEnd"/>
      <w:r w:rsidRPr="001205E1">
        <w:rPr>
          <w:rFonts w:ascii="Arial" w:hAnsi="Arial" w:cs="Arial"/>
          <w:sz w:val="24"/>
          <w:szCs w:val="24"/>
        </w:rPr>
        <w:t xml:space="preserve"> de los tableros TDG </w:t>
      </w:r>
      <w:r w:rsidR="000A691D" w:rsidRPr="001205E1">
        <w:rPr>
          <w:rFonts w:ascii="Arial" w:hAnsi="Arial" w:cs="Arial"/>
          <w:sz w:val="24"/>
          <w:szCs w:val="24"/>
        </w:rPr>
        <w:t>y TCM</w:t>
      </w:r>
      <w:r w:rsidRPr="001205E1">
        <w:rPr>
          <w:rFonts w:ascii="Arial" w:hAnsi="Arial" w:cs="Arial"/>
          <w:sz w:val="24"/>
          <w:szCs w:val="24"/>
        </w:rPr>
        <w:t>.</w:t>
      </w:r>
    </w:p>
    <w:p w14:paraId="536A3117" w14:textId="203C36B1" w:rsidR="00B300F7" w:rsidRPr="001205E1" w:rsidRDefault="00B300F7" w:rsidP="00B300F7">
      <w:pPr>
        <w:pStyle w:val="Prrafodelista"/>
        <w:numPr>
          <w:ilvl w:val="0"/>
          <w:numId w:val="5"/>
        </w:numPr>
        <w:spacing w:before="240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t xml:space="preserve">Frecuencia nominal 50 </w:t>
      </w:r>
      <w:proofErr w:type="spellStart"/>
      <w:r w:rsidRPr="001205E1">
        <w:rPr>
          <w:rFonts w:ascii="Arial" w:hAnsi="Arial" w:cs="Arial"/>
          <w:sz w:val="24"/>
          <w:szCs w:val="24"/>
        </w:rPr>
        <w:t>hz</w:t>
      </w:r>
      <w:proofErr w:type="spellEnd"/>
      <w:r w:rsidRPr="001205E1">
        <w:rPr>
          <w:rFonts w:ascii="Arial" w:hAnsi="Arial" w:cs="Arial"/>
          <w:sz w:val="24"/>
          <w:szCs w:val="24"/>
        </w:rPr>
        <w:t>.</w:t>
      </w:r>
    </w:p>
    <w:p w14:paraId="21C46B5A" w14:textId="1137591A" w:rsidR="00B300F7" w:rsidRPr="001205E1" w:rsidRDefault="00B300F7" w:rsidP="00B300F7">
      <w:pPr>
        <w:pStyle w:val="Prrafodelista"/>
        <w:numPr>
          <w:ilvl w:val="0"/>
          <w:numId w:val="5"/>
        </w:numPr>
        <w:spacing w:before="240"/>
        <w:rPr>
          <w:rFonts w:ascii="Arial" w:hAnsi="Arial" w:cs="Arial"/>
          <w:sz w:val="24"/>
          <w:szCs w:val="24"/>
        </w:rPr>
      </w:pPr>
      <w:proofErr w:type="spellStart"/>
      <w:r w:rsidRPr="001205E1">
        <w:rPr>
          <w:rFonts w:ascii="Arial" w:hAnsi="Arial" w:cs="Arial"/>
          <w:sz w:val="24"/>
          <w:szCs w:val="24"/>
        </w:rPr>
        <w:t>Tension</w:t>
      </w:r>
      <w:proofErr w:type="spellEnd"/>
      <w:r w:rsidRPr="001205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05E1">
        <w:rPr>
          <w:rFonts w:ascii="Arial" w:hAnsi="Arial" w:cs="Arial"/>
          <w:sz w:val="24"/>
          <w:szCs w:val="24"/>
        </w:rPr>
        <w:t>maxima</w:t>
      </w:r>
      <w:proofErr w:type="spellEnd"/>
      <w:r w:rsidRPr="001205E1">
        <w:rPr>
          <w:rFonts w:ascii="Arial" w:hAnsi="Arial" w:cs="Arial"/>
          <w:sz w:val="24"/>
          <w:szCs w:val="24"/>
        </w:rPr>
        <w:t xml:space="preserve"> de diseño: 400V</w:t>
      </w:r>
    </w:p>
    <w:p w14:paraId="2FCBBE94" w14:textId="1B31AE8E" w:rsidR="00B300F7" w:rsidRPr="001205E1" w:rsidRDefault="00B300F7" w:rsidP="00B300F7">
      <w:pPr>
        <w:pStyle w:val="Prrafodelista"/>
        <w:numPr>
          <w:ilvl w:val="0"/>
          <w:numId w:val="5"/>
        </w:numPr>
        <w:spacing w:before="240"/>
        <w:rPr>
          <w:rFonts w:ascii="Arial" w:hAnsi="Arial" w:cs="Arial"/>
          <w:sz w:val="24"/>
          <w:szCs w:val="24"/>
        </w:rPr>
      </w:pPr>
      <w:proofErr w:type="spellStart"/>
      <w:r w:rsidRPr="001205E1">
        <w:rPr>
          <w:rFonts w:ascii="Arial" w:hAnsi="Arial" w:cs="Arial"/>
          <w:sz w:val="24"/>
          <w:szCs w:val="24"/>
        </w:rPr>
        <w:t>Tension</w:t>
      </w:r>
      <w:proofErr w:type="spellEnd"/>
      <w:r w:rsidRPr="001205E1">
        <w:rPr>
          <w:rFonts w:ascii="Arial" w:hAnsi="Arial" w:cs="Arial"/>
          <w:sz w:val="24"/>
          <w:szCs w:val="24"/>
        </w:rPr>
        <w:t xml:space="preserve"> de aislamiento a frecuencia industrial entre parte viva y cualquier parte </w:t>
      </w:r>
      <w:proofErr w:type="spellStart"/>
      <w:r w:rsidRPr="001205E1">
        <w:rPr>
          <w:rFonts w:ascii="Arial" w:hAnsi="Arial" w:cs="Arial"/>
          <w:sz w:val="24"/>
          <w:szCs w:val="24"/>
        </w:rPr>
        <w:t>metalica</w:t>
      </w:r>
      <w:proofErr w:type="spellEnd"/>
      <w:r w:rsidRPr="001205E1">
        <w:rPr>
          <w:rFonts w:ascii="Arial" w:hAnsi="Arial" w:cs="Arial"/>
          <w:sz w:val="24"/>
          <w:szCs w:val="24"/>
        </w:rPr>
        <w:t xml:space="preserve"> perteneciente al tablero: 10Kv</w:t>
      </w:r>
    </w:p>
    <w:p w14:paraId="0B776C45" w14:textId="026F9D07" w:rsidR="00B300F7" w:rsidRPr="001205E1" w:rsidRDefault="00B300F7" w:rsidP="00B300F7">
      <w:pPr>
        <w:pStyle w:val="Prrafodelista"/>
        <w:numPr>
          <w:ilvl w:val="0"/>
          <w:numId w:val="5"/>
        </w:numPr>
        <w:spacing w:before="240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t xml:space="preserve">Resistencia de aislamiento: </w:t>
      </w:r>
      <w:proofErr w:type="spellStart"/>
      <w:r w:rsidRPr="001205E1">
        <w:rPr>
          <w:rFonts w:ascii="Arial" w:hAnsi="Arial" w:cs="Arial"/>
          <w:sz w:val="24"/>
          <w:szCs w:val="24"/>
        </w:rPr>
        <w:t>minima</w:t>
      </w:r>
      <w:proofErr w:type="spellEnd"/>
      <w:r w:rsidRPr="001205E1">
        <w:rPr>
          <w:rFonts w:ascii="Arial" w:hAnsi="Arial" w:cs="Arial"/>
          <w:sz w:val="24"/>
          <w:szCs w:val="24"/>
        </w:rPr>
        <w:t xml:space="preserve"> 5Mohm.</w:t>
      </w:r>
    </w:p>
    <w:p w14:paraId="6B8AF3D5" w14:textId="77777777" w:rsidR="00B300F7" w:rsidRPr="001205E1" w:rsidRDefault="00B300F7" w:rsidP="00B300F7">
      <w:pPr>
        <w:pStyle w:val="Prrafodelista"/>
        <w:spacing w:before="240"/>
        <w:ind w:left="1440"/>
        <w:rPr>
          <w:rFonts w:ascii="Arial" w:hAnsi="Arial" w:cs="Arial"/>
          <w:sz w:val="24"/>
          <w:szCs w:val="24"/>
        </w:rPr>
      </w:pPr>
    </w:p>
    <w:p w14:paraId="7D482BB9" w14:textId="2430E6E8" w:rsidR="00FA0BA0" w:rsidRPr="001205E1" w:rsidRDefault="00FA0BA0" w:rsidP="00FA0BA0">
      <w:pPr>
        <w:pStyle w:val="Prrafodelista"/>
        <w:spacing w:before="240"/>
        <w:rPr>
          <w:rFonts w:ascii="Arial" w:hAnsi="Arial" w:cs="Arial"/>
          <w:b/>
          <w:bCs/>
          <w:color w:val="FF0000"/>
          <w:sz w:val="24"/>
          <w:szCs w:val="24"/>
        </w:rPr>
      </w:pPr>
      <w:r w:rsidRPr="001205E1">
        <w:rPr>
          <w:rFonts w:ascii="Arial" w:hAnsi="Arial" w:cs="Arial"/>
          <w:b/>
          <w:bCs/>
          <w:color w:val="FF0000"/>
          <w:sz w:val="24"/>
          <w:szCs w:val="24"/>
        </w:rPr>
        <w:t>Partes de un tablero</w:t>
      </w:r>
    </w:p>
    <w:p w14:paraId="1EED2B4C" w14:textId="77777777" w:rsidR="00FA0BA0" w:rsidRPr="001205E1" w:rsidRDefault="00FA0BA0" w:rsidP="00FA0BA0">
      <w:pPr>
        <w:pStyle w:val="Prrafodelista"/>
        <w:spacing w:before="240"/>
        <w:rPr>
          <w:rFonts w:ascii="Arial" w:hAnsi="Arial" w:cs="Arial"/>
          <w:color w:val="000000" w:themeColor="text1"/>
          <w:sz w:val="24"/>
          <w:szCs w:val="24"/>
        </w:rPr>
      </w:pPr>
      <w:r w:rsidRPr="001205E1">
        <w:rPr>
          <w:rFonts w:ascii="Arial" w:hAnsi="Arial" w:cs="Arial"/>
          <w:color w:val="000000" w:themeColor="text1"/>
          <w:sz w:val="24"/>
          <w:szCs w:val="24"/>
        </w:rPr>
        <w:t xml:space="preserve">Instalación de los tableros TM </w:t>
      </w:r>
      <w:proofErr w:type="spellStart"/>
      <w:r w:rsidRPr="001205E1">
        <w:rPr>
          <w:rFonts w:ascii="Arial" w:hAnsi="Arial" w:cs="Arial"/>
          <w:color w:val="000000" w:themeColor="text1"/>
          <w:sz w:val="24"/>
          <w:szCs w:val="24"/>
        </w:rPr>
        <w:t>yTMP</w:t>
      </w:r>
      <w:proofErr w:type="spellEnd"/>
    </w:p>
    <w:p w14:paraId="0BA2B291" w14:textId="77777777" w:rsidR="00FA0BA0" w:rsidRPr="001205E1" w:rsidRDefault="00FA0BA0" w:rsidP="00FA0BA0">
      <w:pPr>
        <w:pStyle w:val="Prrafodelista"/>
        <w:spacing w:before="240"/>
        <w:rPr>
          <w:rFonts w:ascii="Arial" w:hAnsi="Arial" w:cs="Arial"/>
          <w:color w:val="000000" w:themeColor="text1"/>
          <w:sz w:val="24"/>
          <w:szCs w:val="24"/>
        </w:rPr>
      </w:pPr>
      <w:r w:rsidRPr="001205E1">
        <w:rPr>
          <w:rFonts w:ascii="Arial" w:hAnsi="Arial" w:cs="Arial"/>
          <w:color w:val="000000" w:themeColor="text1"/>
          <w:sz w:val="24"/>
          <w:szCs w:val="24"/>
        </w:rPr>
        <w:t>La cubierta superior del tablero TM como del</w:t>
      </w:r>
    </w:p>
    <w:p w14:paraId="7BA921BD" w14:textId="77777777" w:rsidR="00FA0BA0" w:rsidRPr="001205E1" w:rsidRDefault="00FA0BA0" w:rsidP="00FA0BA0">
      <w:pPr>
        <w:pStyle w:val="Prrafodelista"/>
        <w:spacing w:before="240"/>
        <w:rPr>
          <w:rFonts w:ascii="Arial" w:hAnsi="Arial" w:cs="Arial"/>
          <w:color w:val="000000" w:themeColor="text1"/>
          <w:sz w:val="24"/>
          <w:szCs w:val="24"/>
        </w:rPr>
      </w:pPr>
      <w:r w:rsidRPr="001205E1">
        <w:rPr>
          <w:rFonts w:ascii="Arial" w:hAnsi="Arial" w:cs="Arial"/>
          <w:color w:val="000000" w:themeColor="text1"/>
          <w:sz w:val="24"/>
          <w:szCs w:val="24"/>
        </w:rPr>
        <w:t>tablero TMP debe estar ubicada a 1,80 m ± 0,1 m</w:t>
      </w:r>
    </w:p>
    <w:p w14:paraId="26054C7C" w14:textId="2280514A" w:rsidR="00FA0BA0" w:rsidRPr="001205E1" w:rsidRDefault="00FA0BA0" w:rsidP="00FA0BA0">
      <w:pPr>
        <w:pStyle w:val="Prrafodelista"/>
        <w:spacing w:before="240"/>
        <w:rPr>
          <w:rFonts w:ascii="Arial" w:hAnsi="Arial" w:cs="Arial"/>
          <w:color w:val="000000" w:themeColor="text1"/>
          <w:sz w:val="24"/>
          <w:szCs w:val="24"/>
        </w:rPr>
      </w:pPr>
      <w:r w:rsidRPr="001205E1">
        <w:rPr>
          <w:rFonts w:ascii="Arial" w:hAnsi="Arial" w:cs="Arial"/>
          <w:color w:val="000000" w:themeColor="text1"/>
          <w:sz w:val="24"/>
          <w:szCs w:val="24"/>
        </w:rPr>
        <w:t>sobre el nivel del piso terminado.</w:t>
      </w:r>
    </w:p>
    <w:p w14:paraId="7581DAAC" w14:textId="2DA575F4" w:rsidR="00B300F7" w:rsidRPr="001205E1" w:rsidRDefault="00B300F7" w:rsidP="00FA0BA0">
      <w:pPr>
        <w:pStyle w:val="Prrafodelista"/>
        <w:spacing w:before="240"/>
        <w:rPr>
          <w:rFonts w:ascii="Arial" w:hAnsi="Arial" w:cs="Arial"/>
          <w:b/>
          <w:bCs/>
          <w:color w:val="FF0000"/>
          <w:sz w:val="24"/>
          <w:szCs w:val="24"/>
        </w:rPr>
      </w:pPr>
      <w:r w:rsidRPr="001205E1">
        <w:rPr>
          <w:rFonts w:ascii="Arial" w:hAnsi="Arial" w:cs="Arial"/>
          <w:b/>
          <w:bCs/>
          <w:color w:val="FF0000"/>
          <w:sz w:val="24"/>
          <w:szCs w:val="24"/>
        </w:rPr>
        <w:t>Funciones:</w:t>
      </w:r>
    </w:p>
    <w:p w14:paraId="1AFEC086" w14:textId="7548FB35" w:rsidR="00B300F7" w:rsidRPr="001205E1" w:rsidRDefault="00B300F7" w:rsidP="00B300F7">
      <w:pPr>
        <w:pStyle w:val="Prrafodelista"/>
        <w:numPr>
          <w:ilvl w:val="0"/>
          <w:numId w:val="6"/>
        </w:numPr>
        <w:spacing w:before="240"/>
        <w:rPr>
          <w:rFonts w:ascii="Arial" w:hAnsi="Arial" w:cs="Arial"/>
          <w:color w:val="000000" w:themeColor="text1"/>
          <w:sz w:val="24"/>
          <w:szCs w:val="24"/>
        </w:rPr>
      </w:pPr>
      <w:r w:rsidRPr="001205E1">
        <w:rPr>
          <w:rFonts w:ascii="Arial" w:hAnsi="Arial" w:cs="Arial"/>
          <w:color w:val="000000" w:themeColor="text1"/>
          <w:sz w:val="24"/>
          <w:szCs w:val="24"/>
        </w:rPr>
        <w:t xml:space="preserve">TDG tablero de </w:t>
      </w:r>
      <w:proofErr w:type="spellStart"/>
      <w:r w:rsidRPr="001205E1">
        <w:rPr>
          <w:rFonts w:ascii="Arial" w:hAnsi="Arial" w:cs="Arial"/>
          <w:color w:val="000000" w:themeColor="text1"/>
          <w:sz w:val="24"/>
          <w:szCs w:val="24"/>
        </w:rPr>
        <w:t>distribucion</w:t>
      </w:r>
      <w:proofErr w:type="spellEnd"/>
      <w:r w:rsidRPr="001205E1">
        <w:rPr>
          <w:rFonts w:ascii="Arial" w:hAnsi="Arial" w:cs="Arial"/>
          <w:color w:val="000000" w:themeColor="text1"/>
          <w:sz w:val="24"/>
          <w:szCs w:val="24"/>
        </w:rPr>
        <w:t xml:space="preserve"> general:</w:t>
      </w:r>
    </w:p>
    <w:p w14:paraId="46DA5FC1" w14:textId="5C55635C" w:rsidR="00B300F7" w:rsidRPr="001205E1" w:rsidRDefault="00B300F7" w:rsidP="00B300F7">
      <w:pPr>
        <w:pStyle w:val="Prrafodelista"/>
        <w:numPr>
          <w:ilvl w:val="0"/>
          <w:numId w:val="7"/>
        </w:numPr>
        <w:spacing w:before="240"/>
        <w:rPr>
          <w:rFonts w:ascii="Arial" w:hAnsi="Arial" w:cs="Arial"/>
          <w:color w:val="000000" w:themeColor="text1"/>
          <w:sz w:val="24"/>
          <w:szCs w:val="24"/>
        </w:rPr>
      </w:pPr>
      <w:r w:rsidRPr="001205E1">
        <w:rPr>
          <w:rFonts w:ascii="Arial" w:hAnsi="Arial" w:cs="Arial"/>
          <w:color w:val="000000" w:themeColor="text1"/>
          <w:sz w:val="24"/>
          <w:szCs w:val="24"/>
        </w:rPr>
        <w:t xml:space="preserve">Compartimiento de equipos de medida </w:t>
      </w:r>
    </w:p>
    <w:p w14:paraId="52A3F9A2" w14:textId="69ACB452" w:rsidR="00B300F7" w:rsidRPr="001205E1" w:rsidRDefault="00B300F7" w:rsidP="00B300F7">
      <w:pPr>
        <w:pStyle w:val="Prrafodelista"/>
        <w:numPr>
          <w:ilvl w:val="0"/>
          <w:numId w:val="7"/>
        </w:numPr>
        <w:spacing w:before="240"/>
        <w:rPr>
          <w:rFonts w:ascii="Arial" w:hAnsi="Arial" w:cs="Arial"/>
          <w:color w:val="000000" w:themeColor="text1"/>
          <w:sz w:val="24"/>
          <w:szCs w:val="24"/>
        </w:rPr>
      </w:pPr>
      <w:r w:rsidRPr="001205E1">
        <w:rPr>
          <w:rFonts w:ascii="Arial" w:hAnsi="Arial" w:cs="Arial"/>
          <w:color w:val="000000" w:themeColor="text1"/>
          <w:sz w:val="24"/>
          <w:szCs w:val="24"/>
        </w:rPr>
        <w:t xml:space="preserve">Compartimiento de </w:t>
      </w:r>
      <w:proofErr w:type="spellStart"/>
      <w:r w:rsidRPr="001205E1">
        <w:rPr>
          <w:rFonts w:ascii="Arial" w:hAnsi="Arial" w:cs="Arial"/>
          <w:color w:val="000000" w:themeColor="text1"/>
          <w:sz w:val="24"/>
          <w:szCs w:val="24"/>
        </w:rPr>
        <w:t>proteccion</w:t>
      </w:r>
      <w:proofErr w:type="spellEnd"/>
      <w:r w:rsidRPr="001205E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75CD67F3" w14:textId="19C65643" w:rsidR="00B300F7" w:rsidRPr="001205E1" w:rsidRDefault="00B300F7" w:rsidP="00B300F7">
      <w:pPr>
        <w:pStyle w:val="Prrafodelista"/>
        <w:numPr>
          <w:ilvl w:val="0"/>
          <w:numId w:val="7"/>
        </w:numPr>
        <w:spacing w:before="240"/>
        <w:rPr>
          <w:rFonts w:ascii="Arial" w:hAnsi="Arial" w:cs="Arial"/>
          <w:color w:val="000000" w:themeColor="text1"/>
          <w:sz w:val="24"/>
          <w:szCs w:val="24"/>
        </w:rPr>
      </w:pPr>
      <w:r w:rsidRPr="001205E1">
        <w:rPr>
          <w:rFonts w:ascii="Arial" w:hAnsi="Arial" w:cs="Arial"/>
          <w:color w:val="000000" w:themeColor="text1"/>
          <w:sz w:val="24"/>
          <w:szCs w:val="24"/>
        </w:rPr>
        <w:t xml:space="preserve">Compartimiento de </w:t>
      </w:r>
      <w:proofErr w:type="spellStart"/>
      <w:r w:rsidRPr="001205E1">
        <w:rPr>
          <w:rFonts w:ascii="Arial" w:hAnsi="Arial" w:cs="Arial"/>
          <w:color w:val="000000" w:themeColor="text1"/>
          <w:sz w:val="24"/>
          <w:szCs w:val="24"/>
        </w:rPr>
        <w:t>distribucion</w:t>
      </w:r>
      <w:proofErr w:type="spellEnd"/>
      <w:r w:rsidRPr="001205E1">
        <w:rPr>
          <w:rFonts w:ascii="Arial" w:hAnsi="Arial" w:cs="Arial"/>
          <w:color w:val="000000" w:themeColor="text1"/>
          <w:sz w:val="24"/>
          <w:szCs w:val="24"/>
        </w:rPr>
        <w:t xml:space="preserve"> o de barras.</w:t>
      </w:r>
    </w:p>
    <w:p w14:paraId="27D3C5AB" w14:textId="2256B422" w:rsidR="00B300F7" w:rsidRPr="001205E1" w:rsidRDefault="00B300F7" w:rsidP="00B300F7">
      <w:pPr>
        <w:pStyle w:val="Prrafodelista"/>
        <w:numPr>
          <w:ilvl w:val="0"/>
          <w:numId w:val="7"/>
        </w:numPr>
        <w:spacing w:before="240"/>
        <w:rPr>
          <w:rFonts w:ascii="Arial" w:hAnsi="Arial" w:cs="Arial"/>
          <w:color w:val="000000" w:themeColor="text1"/>
          <w:sz w:val="24"/>
          <w:szCs w:val="24"/>
        </w:rPr>
      </w:pPr>
      <w:r w:rsidRPr="001205E1">
        <w:rPr>
          <w:rFonts w:ascii="Arial" w:hAnsi="Arial" w:cs="Arial"/>
          <w:color w:val="000000" w:themeColor="text1"/>
          <w:sz w:val="24"/>
          <w:szCs w:val="24"/>
        </w:rPr>
        <w:t>Compartimiento de medidor.</w:t>
      </w:r>
    </w:p>
    <w:p w14:paraId="4BA25D16" w14:textId="4D9CAB07" w:rsidR="00FA0BA0" w:rsidRPr="001205E1" w:rsidRDefault="00FA0BA0" w:rsidP="00FA0BA0">
      <w:pPr>
        <w:pStyle w:val="Prrafodelista"/>
        <w:spacing w:before="240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E5A03E3" wp14:editId="18AC4E54">
            <wp:extent cx="5400040" cy="3750945"/>
            <wp:effectExtent l="0" t="0" r="0" b="1905"/>
            <wp:docPr id="883400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00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42D7" w14:textId="7743E550" w:rsidR="00CA42F2" w:rsidRPr="001205E1" w:rsidRDefault="00FA0BA0" w:rsidP="00CA42F2">
      <w:pPr>
        <w:spacing w:before="240"/>
        <w:rPr>
          <w:rFonts w:ascii="Arial" w:hAnsi="Arial" w:cs="Arial"/>
          <w:b/>
          <w:bCs/>
          <w:color w:val="FF0000"/>
          <w:sz w:val="24"/>
          <w:szCs w:val="24"/>
        </w:rPr>
      </w:pPr>
      <w:r w:rsidRPr="001205E1">
        <w:rPr>
          <w:rFonts w:ascii="Arial" w:hAnsi="Arial" w:cs="Arial"/>
          <w:b/>
          <w:bCs/>
          <w:color w:val="FF0000"/>
          <w:sz w:val="24"/>
          <w:szCs w:val="24"/>
        </w:rPr>
        <w:t>S</w:t>
      </w:r>
      <w:r w:rsidR="000A691D" w:rsidRPr="001205E1">
        <w:rPr>
          <w:rFonts w:ascii="Arial" w:hAnsi="Arial" w:cs="Arial"/>
          <w:b/>
          <w:bCs/>
          <w:color w:val="FF0000"/>
          <w:sz w:val="24"/>
          <w:szCs w:val="24"/>
        </w:rPr>
        <w:t>istema de protección</w:t>
      </w:r>
    </w:p>
    <w:p w14:paraId="2B93B02B" w14:textId="398BF805" w:rsidR="00FA0BA0" w:rsidRPr="001205E1" w:rsidRDefault="00FA0BA0" w:rsidP="00CA42F2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t>Contra el riesgo de inflamación y explosión que</w:t>
      </w:r>
      <w:r w:rsidRPr="001205E1">
        <w:rPr>
          <w:rFonts w:ascii="Arial" w:hAnsi="Arial" w:cs="Arial"/>
          <w:sz w:val="24"/>
          <w:szCs w:val="24"/>
        </w:rPr>
        <w:t xml:space="preserve"> </w:t>
      </w:r>
      <w:r w:rsidRPr="001205E1">
        <w:rPr>
          <w:rFonts w:ascii="Arial" w:hAnsi="Arial" w:cs="Arial"/>
          <w:sz w:val="24"/>
          <w:szCs w:val="24"/>
        </w:rPr>
        <w:t>suponen los materiales eléctricos, se cuenta con</w:t>
      </w:r>
      <w:r w:rsidRPr="001205E1">
        <w:rPr>
          <w:rFonts w:ascii="Arial" w:hAnsi="Arial" w:cs="Arial"/>
          <w:sz w:val="24"/>
          <w:szCs w:val="24"/>
        </w:rPr>
        <w:t xml:space="preserve"> </w:t>
      </w:r>
      <w:r w:rsidRPr="001205E1">
        <w:rPr>
          <w:rFonts w:ascii="Arial" w:hAnsi="Arial" w:cs="Arial"/>
          <w:sz w:val="24"/>
          <w:szCs w:val="24"/>
        </w:rPr>
        <w:t>las siguientes técnicas o sistemas de protección:</w:t>
      </w:r>
    </w:p>
    <w:p w14:paraId="5BDA1F10" w14:textId="77777777" w:rsidR="00FA0BA0" w:rsidRPr="001205E1" w:rsidRDefault="00FA0BA0" w:rsidP="00CA42F2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t> inmersión en aceite</w:t>
      </w:r>
    </w:p>
    <w:p w14:paraId="59E6808D" w14:textId="77777777" w:rsidR="00FA0BA0" w:rsidRPr="001205E1" w:rsidRDefault="00FA0BA0" w:rsidP="00CA42F2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t> sobrepresión interna</w:t>
      </w:r>
    </w:p>
    <w:p w14:paraId="7ADE95F5" w14:textId="77777777" w:rsidR="00FA0BA0" w:rsidRPr="001205E1" w:rsidRDefault="00FA0BA0" w:rsidP="00CA42F2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t> aislante pulverulento</w:t>
      </w:r>
    </w:p>
    <w:p w14:paraId="482BD80E" w14:textId="77777777" w:rsidR="00FA0BA0" w:rsidRPr="001205E1" w:rsidRDefault="00FA0BA0" w:rsidP="00CA42F2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t> seguridad aumentada</w:t>
      </w:r>
    </w:p>
    <w:p w14:paraId="550C7B42" w14:textId="77777777" w:rsidR="00FA0BA0" w:rsidRPr="001205E1" w:rsidRDefault="00FA0BA0" w:rsidP="00CA42F2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t> envolvente antideflagrante</w:t>
      </w:r>
    </w:p>
    <w:p w14:paraId="51C121A9" w14:textId="5AE17B93" w:rsidR="00FA0BA0" w:rsidRPr="001205E1" w:rsidRDefault="00FA0BA0" w:rsidP="00CA42F2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t> seguridad intrínseca</w:t>
      </w:r>
    </w:p>
    <w:p w14:paraId="686A5CE6" w14:textId="77777777" w:rsidR="00CA42F2" w:rsidRPr="001205E1" w:rsidRDefault="00CA42F2" w:rsidP="00CA42F2">
      <w:pPr>
        <w:spacing w:before="240" w:line="240" w:lineRule="auto"/>
        <w:rPr>
          <w:rFonts w:ascii="Arial" w:hAnsi="Arial" w:cs="Arial"/>
          <w:sz w:val="24"/>
          <w:szCs w:val="24"/>
        </w:rPr>
      </w:pPr>
    </w:p>
    <w:p w14:paraId="5B60AE6C" w14:textId="77777777" w:rsidR="00A823CC" w:rsidRPr="001205E1" w:rsidRDefault="009777B3" w:rsidP="001A4B89">
      <w:pPr>
        <w:spacing w:before="240"/>
        <w:rPr>
          <w:rFonts w:ascii="Arial" w:hAnsi="Arial" w:cs="Arial"/>
          <w:b/>
          <w:color w:val="1F497D" w:themeColor="text2"/>
          <w:sz w:val="24"/>
          <w:szCs w:val="24"/>
        </w:rPr>
      </w:pPr>
      <w:r w:rsidRPr="001205E1">
        <w:rPr>
          <w:rFonts w:ascii="Arial" w:hAnsi="Arial" w:cs="Arial"/>
          <w:b/>
          <w:sz w:val="24"/>
          <w:szCs w:val="24"/>
        </w:rPr>
        <w:t xml:space="preserve">Nb </w:t>
      </w:r>
      <w:r w:rsidR="001A4B89" w:rsidRPr="001205E1">
        <w:rPr>
          <w:rFonts w:ascii="Arial" w:hAnsi="Arial" w:cs="Arial"/>
          <w:b/>
          <w:sz w:val="24"/>
          <w:szCs w:val="24"/>
        </w:rPr>
        <w:t xml:space="preserve">152001-3:2008 </w:t>
      </w:r>
      <w:r w:rsidR="001A4B89" w:rsidRPr="001205E1">
        <w:rPr>
          <w:rFonts w:ascii="Arial" w:hAnsi="Arial" w:cs="Arial"/>
          <w:b/>
          <w:color w:val="1F497D" w:themeColor="text2"/>
          <w:sz w:val="24"/>
          <w:szCs w:val="24"/>
        </w:rPr>
        <w:t>símbolos gráficos para diagramas parte 3: conductores y dispositivos de conexión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57437F" w:rsidRPr="001205E1" w14:paraId="4D36D264" w14:textId="77777777" w:rsidTr="00E0163B">
        <w:tc>
          <w:tcPr>
            <w:tcW w:w="8978" w:type="dxa"/>
            <w:gridSpan w:val="2"/>
          </w:tcPr>
          <w:p w14:paraId="22AD2D13" w14:textId="77777777" w:rsidR="0057437F" w:rsidRPr="001205E1" w:rsidRDefault="0057437F" w:rsidP="0057437F">
            <w:pPr>
              <w:spacing w:before="24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Seccion1-Conexiones </w:t>
            </w:r>
          </w:p>
          <w:p w14:paraId="2D2DB2F3" w14:textId="77777777" w:rsidR="0057437F" w:rsidRPr="001205E1" w:rsidRDefault="0057437F" w:rsidP="001A4B89">
            <w:pPr>
              <w:spacing w:before="240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</w:p>
        </w:tc>
      </w:tr>
      <w:tr w:rsidR="0057437F" w:rsidRPr="001205E1" w14:paraId="28B5672A" w14:textId="77777777" w:rsidTr="0057437F">
        <w:tc>
          <w:tcPr>
            <w:tcW w:w="4489" w:type="dxa"/>
          </w:tcPr>
          <w:p w14:paraId="4B32366C" w14:textId="5C17EB35" w:rsidR="0057437F" w:rsidRPr="001205E1" w:rsidRDefault="0086403B" w:rsidP="001A4B89">
            <w:pPr>
              <w:spacing w:before="240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proofErr w:type="spellStart"/>
            <w:r w:rsidRPr="001205E1">
              <w:rPr>
                <w:rFonts w:ascii="Arial" w:hAnsi="Arial" w:cs="Arial"/>
                <w:sz w:val="24"/>
                <w:szCs w:val="24"/>
              </w:rPr>
              <w:lastRenderedPageBreak/>
              <w:t>S</w:t>
            </w:r>
            <w:r w:rsidR="0057437F" w:rsidRPr="001205E1">
              <w:rPr>
                <w:rFonts w:ascii="Arial" w:hAnsi="Arial" w:cs="Arial"/>
                <w:sz w:val="24"/>
                <w:szCs w:val="24"/>
              </w:rPr>
              <w:t>imbolo</w:t>
            </w:r>
            <w:proofErr w:type="spellEnd"/>
          </w:p>
        </w:tc>
        <w:tc>
          <w:tcPr>
            <w:tcW w:w="4489" w:type="dxa"/>
          </w:tcPr>
          <w:p w14:paraId="605E9CE2" w14:textId="09D4547C" w:rsidR="0057437F" w:rsidRPr="001205E1" w:rsidRDefault="0057437F" w:rsidP="001A4B89">
            <w:pPr>
              <w:spacing w:before="240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proofErr w:type="spellStart"/>
            <w:r w:rsidRPr="001205E1"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  <w:t>descripcion</w:t>
            </w:r>
            <w:proofErr w:type="spellEnd"/>
          </w:p>
        </w:tc>
      </w:tr>
      <w:tr w:rsidR="0057437F" w:rsidRPr="001205E1" w14:paraId="1140F008" w14:textId="77777777" w:rsidTr="0057437F">
        <w:tc>
          <w:tcPr>
            <w:tcW w:w="4489" w:type="dxa"/>
          </w:tcPr>
          <w:p w14:paraId="524380A9" w14:textId="21DD8C85" w:rsidR="0057437F" w:rsidRPr="001205E1" w:rsidRDefault="0057437F" w:rsidP="001A4B89">
            <w:pPr>
              <w:spacing w:before="240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drawing>
                <wp:inline distT="0" distB="0" distL="0" distR="0" wp14:anchorId="4B6493F8" wp14:editId="6C8D8023">
                  <wp:extent cx="2505425" cy="571580"/>
                  <wp:effectExtent l="0" t="0" r="0" b="0"/>
                  <wp:docPr id="2089492490" name="Imagen 2089492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33995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425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9" w:type="dxa"/>
          </w:tcPr>
          <w:p w14:paraId="6B551BAD" w14:textId="53B0AE31" w:rsidR="0057437F" w:rsidRPr="001205E1" w:rsidRDefault="0057437F" w:rsidP="0057437F">
            <w:pPr>
              <w:spacing w:before="240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>Conexion</w:t>
            </w:r>
            <w:proofErr w:type="spellEnd"/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</w:p>
          <w:p w14:paraId="54264B60" w14:textId="0C0360AC" w:rsidR="0057437F" w:rsidRPr="001205E1" w:rsidRDefault="0057437F" w:rsidP="0057437F">
            <w:pPr>
              <w:spacing w:before="24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>grupo de conexiones</w:t>
            </w:r>
          </w:p>
          <w:p w14:paraId="015D72DC" w14:textId="3A82A5B9" w:rsidR="0057437F" w:rsidRPr="001205E1" w:rsidRDefault="0057437F" w:rsidP="0057437F">
            <w:pPr>
              <w:spacing w:before="24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>Ejemplos:</w:t>
            </w:r>
          </w:p>
          <w:p w14:paraId="5C267CE9" w14:textId="77777777" w:rsidR="0057437F" w:rsidRPr="001205E1" w:rsidRDefault="0057437F" w:rsidP="0057437F">
            <w:pPr>
              <w:pStyle w:val="Prrafodelista"/>
              <w:numPr>
                <w:ilvl w:val="0"/>
                <w:numId w:val="3"/>
              </w:numPr>
              <w:spacing w:before="24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Conductor </w:t>
            </w:r>
          </w:p>
          <w:p w14:paraId="4B92EB15" w14:textId="77777777" w:rsidR="0057437F" w:rsidRPr="001205E1" w:rsidRDefault="0057437F" w:rsidP="0057437F">
            <w:pPr>
              <w:pStyle w:val="Prrafodelista"/>
              <w:numPr>
                <w:ilvl w:val="0"/>
                <w:numId w:val="3"/>
              </w:numPr>
              <w:spacing w:before="24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Cable </w:t>
            </w:r>
          </w:p>
          <w:p w14:paraId="5E5168CE" w14:textId="77777777" w:rsidR="0057437F" w:rsidRPr="001205E1" w:rsidRDefault="0057437F" w:rsidP="0057437F">
            <w:pPr>
              <w:pStyle w:val="Prrafodelista"/>
              <w:numPr>
                <w:ilvl w:val="0"/>
                <w:numId w:val="3"/>
              </w:numPr>
              <w:spacing w:before="240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>Linea</w:t>
            </w:r>
            <w:proofErr w:type="spellEnd"/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  <w:p w14:paraId="742EA16A" w14:textId="77777777" w:rsidR="0057437F" w:rsidRPr="001205E1" w:rsidRDefault="0057437F" w:rsidP="0057437F">
            <w:pPr>
              <w:pStyle w:val="Prrafodelista"/>
              <w:numPr>
                <w:ilvl w:val="0"/>
                <w:numId w:val="3"/>
              </w:numPr>
              <w:spacing w:before="24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>Línea de transmisión</w:t>
            </w:r>
          </w:p>
          <w:p w14:paraId="02ABBB66" w14:textId="77777777" w:rsidR="0057437F" w:rsidRPr="001205E1" w:rsidRDefault="0057437F" w:rsidP="0057437F">
            <w:pPr>
              <w:spacing w:before="240"/>
              <w:rPr>
                <w:rFonts w:ascii="Arial" w:hAnsi="Arial" w:cs="Arial"/>
                <w:b/>
                <w:color w:val="1F497D" w:themeColor="text2"/>
                <w:sz w:val="24"/>
                <w:szCs w:val="24"/>
              </w:rPr>
            </w:pPr>
          </w:p>
        </w:tc>
      </w:tr>
      <w:tr w:rsidR="0057437F" w:rsidRPr="001205E1" w14:paraId="47F7A680" w14:textId="77777777" w:rsidTr="0057437F">
        <w:tc>
          <w:tcPr>
            <w:tcW w:w="4489" w:type="dxa"/>
          </w:tcPr>
          <w:p w14:paraId="196D896F" w14:textId="77777777" w:rsidR="0057437F" w:rsidRPr="001205E1" w:rsidRDefault="0057437F" w:rsidP="001A4B89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drawing>
                <wp:inline distT="0" distB="0" distL="0" distR="0" wp14:anchorId="5C7539D4" wp14:editId="18386D7C">
                  <wp:extent cx="1648055" cy="609685"/>
                  <wp:effectExtent l="0" t="0" r="9525" b="0"/>
                  <wp:docPr id="1678726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7266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055" cy="60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4B34A2" w14:textId="7C4988B4" w:rsidR="0057437F" w:rsidRPr="001205E1" w:rsidRDefault="0057437F" w:rsidP="001A4B89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drawing>
                <wp:inline distT="0" distB="0" distL="0" distR="0" wp14:anchorId="2C0E50A9" wp14:editId="3C393332">
                  <wp:extent cx="1648055" cy="781159"/>
                  <wp:effectExtent l="0" t="0" r="9525" b="0"/>
                  <wp:docPr id="18183200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32004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055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9" w:type="dxa"/>
          </w:tcPr>
          <w:p w14:paraId="131DCD45" w14:textId="77777777" w:rsidR="0057437F" w:rsidRPr="001205E1" w:rsidRDefault="0057437F" w:rsidP="0057437F">
            <w:pPr>
              <w:spacing w:before="24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Tres conexiones </w:t>
            </w:r>
          </w:p>
          <w:p w14:paraId="076953FE" w14:textId="77777777" w:rsidR="0057437F" w:rsidRPr="001205E1" w:rsidRDefault="0057437F" w:rsidP="0057437F">
            <w:pPr>
              <w:spacing w:before="24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>Se pueden dar informaciones complementarias en la forma siguiente.</w:t>
            </w:r>
          </w:p>
          <w:p w14:paraId="14E08E42" w14:textId="77777777" w:rsidR="0057437F" w:rsidRPr="001205E1" w:rsidRDefault="0057437F" w:rsidP="0057437F">
            <w:pPr>
              <w:pStyle w:val="Prrafodelista"/>
              <w:numPr>
                <w:ilvl w:val="0"/>
                <w:numId w:val="8"/>
              </w:numPr>
              <w:spacing w:before="24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>Naturaleza de la corriente</w:t>
            </w:r>
          </w:p>
          <w:p w14:paraId="251B8336" w14:textId="77777777" w:rsidR="0057437F" w:rsidRPr="001205E1" w:rsidRDefault="0057437F" w:rsidP="0057437F">
            <w:pPr>
              <w:pStyle w:val="Prrafodelista"/>
              <w:numPr>
                <w:ilvl w:val="0"/>
                <w:numId w:val="8"/>
              </w:numPr>
              <w:spacing w:before="24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Sistema de </w:t>
            </w:r>
            <w:proofErr w:type="spellStart"/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>distribucion</w:t>
            </w:r>
            <w:proofErr w:type="spellEnd"/>
          </w:p>
          <w:p w14:paraId="2C01E8AE" w14:textId="77777777" w:rsidR="0057437F" w:rsidRPr="001205E1" w:rsidRDefault="0086403B" w:rsidP="0057437F">
            <w:pPr>
              <w:pStyle w:val="Prrafodelista"/>
              <w:numPr>
                <w:ilvl w:val="0"/>
                <w:numId w:val="8"/>
              </w:numPr>
              <w:spacing w:before="24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Frecuencia </w:t>
            </w:r>
          </w:p>
          <w:p w14:paraId="2DD281DC" w14:textId="77777777" w:rsidR="0086403B" w:rsidRPr="001205E1" w:rsidRDefault="0086403B" w:rsidP="0057437F">
            <w:pPr>
              <w:pStyle w:val="Prrafodelista"/>
              <w:numPr>
                <w:ilvl w:val="0"/>
                <w:numId w:val="8"/>
              </w:numPr>
              <w:spacing w:before="240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>Tension</w:t>
            </w:r>
            <w:proofErr w:type="spellEnd"/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  <w:p w14:paraId="272561B9" w14:textId="2E867CB8" w:rsidR="0086403B" w:rsidRPr="001205E1" w:rsidRDefault="0086403B" w:rsidP="0057437F">
            <w:pPr>
              <w:pStyle w:val="Prrafodelista"/>
              <w:numPr>
                <w:ilvl w:val="0"/>
                <w:numId w:val="8"/>
              </w:numPr>
              <w:spacing w:before="24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Numero de </w:t>
            </w:r>
            <w:proofErr w:type="spellStart"/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>conductors</w:t>
            </w:r>
            <w:proofErr w:type="spellEnd"/>
          </w:p>
          <w:p w14:paraId="3D2ED03E" w14:textId="24B5504A" w:rsidR="0086403B" w:rsidRPr="001205E1" w:rsidRDefault="0086403B" w:rsidP="0057437F">
            <w:pPr>
              <w:pStyle w:val="Prrafodelista"/>
              <w:numPr>
                <w:ilvl w:val="0"/>
                <w:numId w:val="8"/>
              </w:numPr>
              <w:spacing w:before="240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>Seccion</w:t>
            </w:r>
            <w:proofErr w:type="spellEnd"/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03B" w:rsidRPr="001205E1" w14:paraId="0528C3B4" w14:textId="77777777" w:rsidTr="0057437F">
        <w:tc>
          <w:tcPr>
            <w:tcW w:w="4489" w:type="dxa"/>
          </w:tcPr>
          <w:p w14:paraId="1BDB25F8" w14:textId="77777777" w:rsidR="0086403B" w:rsidRPr="001205E1" w:rsidRDefault="0086403B" w:rsidP="001A4B89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drawing>
                <wp:inline distT="0" distB="0" distL="0" distR="0" wp14:anchorId="06AC38A9" wp14:editId="180663AB">
                  <wp:extent cx="1476581" cy="1486107"/>
                  <wp:effectExtent l="0" t="0" r="9525" b="0"/>
                  <wp:docPr id="6545216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52161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581" cy="1486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3027C" w14:textId="7068FC84" w:rsidR="0086403B" w:rsidRPr="001205E1" w:rsidRDefault="0086403B" w:rsidP="001A4B89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89" w:type="dxa"/>
          </w:tcPr>
          <w:p w14:paraId="3B53AFC4" w14:textId="77777777" w:rsidR="0086403B" w:rsidRPr="001205E1" w:rsidRDefault="0086403B" w:rsidP="0057437F">
            <w:pPr>
              <w:spacing w:before="24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Son utilizados para los </w:t>
            </w:r>
            <w:proofErr w:type="spellStart"/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>circuitosde</w:t>
            </w:r>
            <w:proofErr w:type="spellEnd"/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>corrienyte</w:t>
            </w:r>
            <w:proofErr w:type="spellEnd"/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continua, 110 V, dos </w:t>
            </w:r>
            <w:proofErr w:type="spellStart"/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>conductors</w:t>
            </w:r>
            <w:proofErr w:type="spellEnd"/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 aluminio de 120mm^2</w:t>
            </w:r>
          </w:p>
          <w:p w14:paraId="52EEBE4C" w14:textId="77777777" w:rsidR="0086403B" w:rsidRPr="001205E1" w:rsidRDefault="0086403B" w:rsidP="0057437F">
            <w:pPr>
              <w:spacing w:before="240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>Tambien</w:t>
            </w:r>
            <w:proofErr w:type="spellEnd"/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es utilizado para corriente </w:t>
            </w:r>
            <w:proofErr w:type="spellStart"/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>trifasica</w:t>
            </w:r>
            <w:proofErr w:type="spellEnd"/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, 50 </w:t>
            </w:r>
            <w:proofErr w:type="spellStart"/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>hz</w:t>
            </w:r>
            <w:proofErr w:type="spellEnd"/>
            <w:r w:rsidR="0058773C" w:rsidRPr="001205E1">
              <w:rPr>
                <w:rFonts w:ascii="Arial" w:hAnsi="Arial" w:cs="Arial"/>
                <w:b/>
                <w:bCs/>
                <w:sz w:val="24"/>
                <w:szCs w:val="24"/>
              </w:rPr>
              <w:t>, 400</w:t>
            </w:r>
            <w:proofErr w:type="gramStart"/>
            <w:r w:rsidR="0058773C" w:rsidRPr="001205E1">
              <w:rPr>
                <w:rFonts w:ascii="Arial" w:hAnsi="Arial" w:cs="Arial"/>
                <w:b/>
                <w:bCs/>
                <w:sz w:val="24"/>
                <w:szCs w:val="24"/>
              </w:rPr>
              <w:t>V  TRES</w:t>
            </w:r>
            <w:proofErr w:type="gramEnd"/>
            <w:r w:rsidR="0058773C" w:rsidRPr="001205E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CONDUCTORES DE 120 mm^2, con hilo </w:t>
            </w:r>
            <w:proofErr w:type="spellStart"/>
            <w:r w:rsidR="0058773C" w:rsidRPr="001205E1">
              <w:rPr>
                <w:rFonts w:ascii="Arial" w:hAnsi="Arial" w:cs="Arial"/>
                <w:b/>
                <w:bCs/>
                <w:sz w:val="24"/>
                <w:szCs w:val="24"/>
              </w:rPr>
              <w:t>neutron</w:t>
            </w:r>
            <w:proofErr w:type="spellEnd"/>
            <w:r w:rsidR="0058773C" w:rsidRPr="001205E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 50 mm^2.</w:t>
            </w:r>
          </w:p>
          <w:p w14:paraId="60E325AA" w14:textId="5F11B73C" w:rsidR="0058773C" w:rsidRPr="001205E1" w:rsidRDefault="0058773C" w:rsidP="0057437F">
            <w:pPr>
              <w:spacing w:before="24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>Se puede reemplazar 3N por 3+N</w:t>
            </w:r>
          </w:p>
        </w:tc>
      </w:tr>
      <w:tr w:rsidR="0086403B" w:rsidRPr="001205E1" w14:paraId="5F48D706" w14:textId="77777777" w:rsidTr="0057437F">
        <w:tc>
          <w:tcPr>
            <w:tcW w:w="4489" w:type="dxa"/>
          </w:tcPr>
          <w:p w14:paraId="77D7B175" w14:textId="40547330" w:rsidR="0086403B" w:rsidRPr="001205E1" w:rsidRDefault="00534A01" w:rsidP="00534A01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drawing>
                <wp:inline distT="0" distB="0" distL="0" distR="0" wp14:anchorId="02D3D19B" wp14:editId="131CE0A2">
                  <wp:extent cx="1876687" cy="447737"/>
                  <wp:effectExtent l="0" t="0" r="9525" b="0"/>
                  <wp:docPr id="20936128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61286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687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9" w:type="dxa"/>
          </w:tcPr>
          <w:p w14:paraId="28BFC081" w14:textId="50816321" w:rsidR="0086403B" w:rsidRPr="001205E1" w:rsidRDefault="00534A01" w:rsidP="0057437F">
            <w:pPr>
              <w:spacing w:before="240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>Conexion</w:t>
            </w:r>
            <w:proofErr w:type="spellEnd"/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flexible </w:t>
            </w:r>
          </w:p>
        </w:tc>
      </w:tr>
      <w:tr w:rsidR="00534A01" w:rsidRPr="001205E1" w14:paraId="4CF3F6CD" w14:textId="77777777" w:rsidTr="00F46200">
        <w:tc>
          <w:tcPr>
            <w:tcW w:w="8978" w:type="dxa"/>
            <w:gridSpan w:val="2"/>
          </w:tcPr>
          <w:p w14:paraId="4540406A" w14:textId="4F9CD4AA" w:rsidR="00534A01" w:rsidRPr="001205E1" w:rsidRDefault="00534A01" w:rsidP="0057437F">
            <w:pPr>
              <w:spacing w:before="24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Uniones, </w:t>
            </w:r>
            <w:proofErr w:type="spellStart"/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>terminals</w:t>
            </w:r>
            <w:proofErr w:type="spellEnd"/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y ramificaciones </w:t>
            </w:r>
          </w:p>
        </w:tc>
      </w:tr>
      <w:tr w:rsidR="00534A01" w:rsidRPr="001205E1" w14:paraId="787C9852" w14:textId="77777777" w:rsidTr="0057437F">
        <w:tc>
          <w:tcPr>
            <w:tcW w:w="4489" w:type="dxa"/>
          </w:tcPr>
          <w:p w14:paraId="29628256" w14:textId="56C8E97E" w:rsidR="00534A01" w:rsidRPr="001205E1" w:rsidRDefault="00534A01" w:rsidP="00534A01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205E1">
              <w:rPr>
                <w:rFonts w:ascii="Arial" w:hAnsi="Arial" w:cs="Arial"/>
                <w:sz w:val="24"/>
                <w:szCs w:val="24"/>
              </w:rPr>
              <w:lastRenderedPageBreak/>
              <w:t>Simbolo</w:t>
            </w:r>
            <w:proofErr w:type="spellEnd"/>
            <w:r w:rsidRPr="001205E1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489" w:type="dxa"/>
          </w:tcPr>
          <w:p w14:paraId="432EE10D" w14:textId="113C7108" w:rsidR="00534A01" w:rsidRPr="001205E1" w:rsidRDefault="00534A01" w:rsidP="0057437F">
            <w:pPr>
              <w:spacing w:before="240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205E1">
              <w:rPr>
                <w:rFonts w:ascii="Arial" w:hAnsi="Arial" w:cs="Arial"/>
                <w:sz w:val="24"/>
                <w:szCs w:val="24"/>
              </w:rPr>
              <w:t>descripcion</w:t>
            </w:r>
            <w:proofErr w:type="spellEnd"/>
          </w:p>
        </w:tc>
      </w:tr>
      <w:tr w:rsidR="00534A01" w:rsidRPr="001205E1" w14:paraId="5EABCAE8" w14:textId="77777777" w:rsidTr="0057437F">
        <w:tc>
          <w:tcPr>
            <w:tcW w:w="4489" w:type="dxa"/>
          </w:tcPr>
          <w:p w14:paraId="46105E50" w14:textId="345F602B" w:rsidR="00534A01" w:rsidRPr="001205E1" w:rsidRDefault="00534A01" w:rsidP="00534A01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drawing>
                <wp:inline distT="0" distB="0" distL="0" distR="0" wp14:anchorId="49F9222B" wp14:editId="75A0AF93">
                  <wp:extent cx="495369" cy="438211"/>
                  <wp:effectExtent l="0" t="0" r="0" b="0"/>
                  <wp:docPr id="75133229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33229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9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9" w:type="dxa"/>
          </w:tcPr>
          <w:p w14:paraId="7516FFDC" w14:textId="77777777" w:rsidR="00534A01" w:rsidRPr="001205E1" w:rsidRDefault="00534A01" w:rsidP="0057437F">
            <w:pPr>
              <w:spacing w:before="240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>Union</w:t>
            </w:r>
            <w:proofErr w:type="spellEnd"/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  <w:p w14:paraId="7CFF0690" w14:textId="28DE38BC" w:rsidR="00534A01" w:rsidRPr="001205E1" w:rsidRDefault="00534A01" w:rsidP="0057437F">
            <w:pPr>
              <w:spacing w:before="24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Punto de </w:t>
            </w:r>
            <w:proofErr w:type="spellStart"/>
            <w:r w:rsidRPr="001205E1">
              <w:rPr>
                <w:rFonts w:ascii="Arial" w:hAnsi="Arial" w:cs="Arial"/>
                <w:b/>
                <w:bCs/>
                <w:sz w:val="24"/>
                <w:szCs w:val="24"/>
              </w:rPr>
              <w:t>conexion</w:t>
            </w:r>
            <w:proofErr w:type="spellEnd"/>
          </w:p>
        </w:tc>
      </w:tr>
    </w:tbl>
    <w:p w14:paraId="1D4CFED4" w14:textId="77777777" w:rsidR="00BB5CCC" w:rsidRPr="001205E1" w:rsidRDefault="00BB5CCC" w:rsidP="00BB5CCC">
      <w:pPr>
        <w:pStyle w:val="Prrafodelista"/>
        <w:spacing w:before="240"/>
        <w:rPr>
          <w:rFonts w:ascii="Arial" w:hAnsi="Arial" w:cs="Arial"/>
          <w:b/>
          <w:bCs/>
          <w:sz w:val="24"/>
          <w:szCs w:val="24"/>
        </w:rPr>
      </w:pPr>
    </w:p>
    <w:p w14:paraId="27105601" w14:textId="77777777" w:rsidR="001A4B89" w:rsidRPr="001205E1" w:rsidRDefault="001A4B89" w:rsidP="001A4B89">
      <w:pPr>
        <w:spacing w:before="240"/>
        <w:rPr>
          <w:rFonts w:ascii="Arial" w:hAnsi="Arial" w:cs="Arial"/>
          <w:b/>
          <w:color w:val="1F497D" w:themeColor="text2"/>
          <w:sz w:val="24"/>
          <w:szCs w:val="24"/>
        </w:rPr>
      </w:pPr>
      <w:r w:rsidRPr="001205E1">
        <w:rPr>
          <w:rFonts w:ascii="Arial" w:hAnsi="Arial" w:cs="Arial"/>
          <w:b/>
          <w:sz w:val="24"/>
          <w:szCs w:val="24"/>
        </w:rPr>
        <w:t xml:space="preserve">Nb 152001-6:2008 </w:t>
      </w:r>
      <w:r w:rsidRPr="001205E1">
        <w:rPr>
          <w:rFonts w:ascii="Arial" w:hAnsi="Arial" w:cs="Arial"/>
          <w:b/>
          <w:color w:val="1F497D" w:themeColor="text2"/>
          <w:sz w:val="24"/>
          <w:szCs w:val="24"/>
        </w:rPr>
        <w:t xml:space="preserve">símbolos gráficos para diagramas parte </w:t>
      </w:r>
      <w:r w:rsidR="00B7408A" w:rsidRPr="001205E1">
        <w:rPr>
          <w:rFonts w:ascii="Arial" w:hAnsi="Arial" w:cs="Arial"/>
          <w:b/>
          <w:color w:val="1F497D" w:themeColor="text2"/>
          <w:sz w:val="24"/>
          <w:szCs w:val="24"/>
        </w:rPr>
        <w:t>6: producción, transformación y conversión de energía eléctrica</w:t>
      </w:r>
    </w:p>
    <w:p w14:paraId="20E6E935" w14:textId="6636FB33" w:rsidR="00935999" w:rsidRPr="001205E1" w:rsidRDefault="00935999" w:rsidP="001A4B89">
      <w:pPr>
        <w:spacing w:before="240"/>
        <w:rPr>
          <w:rFonts w:ascii="Arial" w:hAnsi="Arial" w:cs="Arial"/>
          <w:bCs/>
          <w:sz w:val="24"/>
          <w:szCs w:val="24"/>
        </w:rPr>
      </w:pPr>
      <w:proofErr w:type="spellStart"/>
      <w:r w:rsidRPr="001205E1">
        <w:rPr>
          <w:rFonts w:ascii="Arial" w:hAnsi="Arial" w:cs="Arial"/>
          <w:bCs/>
          <w:sz w:val="24"/>
          <w:szCs w:val="24"/>
        </w:rPr>
        <w:t>Simbolos</w:t>
      </w:r>
      <w:proofErr w:type="spellEnd"/>
      <w:r w:rsidRPr="001205E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1205E1">
        <w:rPr>
          <w:rFonts w:ascii="Arial" w:hAnsi="Arial" w:cs="Arial"/>
          <w:bCs/>
          <w:sz w:val="24"/>
          <w:szCs w:val="24"/>
        </w:rPr>
        <w:t>graficos</w:t>
      </w:r>
      <w:proofErr w:type="spellEnd"/>
      <w:r w:rsidRPr="001205E1">
        <w:rPr>
          <w:rFonts w:ascii="Arial" w:hAnsi="Arial" w:cs="Arial"/>
          <w:bCs/>
          <w:sz w:val="24"/>
          <w:szCs w:val="24"/>
        </w:rPr>
        <w:t xml:space="preserve"> para diagramas – parte 6 </w:t>
      </w:r>
      <w:proofErr w:type="spellStart"/>
      <w:r w:rsidRPr="001205E1">
        <w:rPr>
          <w:rFonts w:ascii="Arial" w:hAnsi="Arial" w:cs="Arial"/>
          <w:bCs/>
          <w:sz w:val="24"/>
          <w:szCs w:val="24"/>
        </w:rPr>
        <w:t>produccion</w:t>
      </w:r>
      <w:proofErr w:type="spellEnd"/>
      <w:r w:rsidRPr="001205E1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1205E1">
        <w:rPr>
          <w:rFonts w:ascii="Arial" w:hAnsi="Arial" w:cs="Arial"/>
          <w:bCs/>
          <w:sz w:val="24"/>
          <w:szCs w:val="24"/>
        </w:rPr>
        <w:t>transformacion</w:t>
      </w:r>
      <w:proofErr w:type="spellEnd"/>
      <w:r w:rsidRPr="001205E1">
        <w:rPr>
          <w:rFonts w:ascii="Arial" w:hAnsi="Arial" w:cs="Arial"/>
          <w:bCs/>
          <w:sz w:val="24"/>
          <w:szCs w:val="24"/>
        </w:rPr>
        <w:t xml:space="preserve"> y </w:t>
      </w:r>
      <w:proofErr w:type="spellStart"/>
      <w:r w:rsidRPr="001205E1">
        <w:rPr>
          <w:rFonts w:ascii="Arial" w:hAnsi="Arial" w:cs="Arial"/>
          <w:bCs/>
          <w:sz w:val="24"/>
          <w:szCs w:val="24"/>
        </w:rPr>
        <w:t>conversion</w:t>
      </w:r>
      <w:proofErr w:type="spellEnd"/>
      <w:r w:rsidRPr="001205E1">
        <w:rPr>
          <w:rFonts w:ascii="Arial" w:hAnsi="Arial" w:cs="Arial"/>
          <w:bCs/>
          <w:sz w:val="24"/>
          <w:szCs w:val="24"/>
        </w:rPr>
        <w:t xml:space="preserve"> de </w:t>
      </w:r>
      <w:proofErr w:type="spellStart"/>
      <w:r w:rsidRPr="001205E1">
        <w:rPr>
          <w:rFonts w:ascii="Arial" w:hAnsi="Arial" w:cs="Arial"/>
          <w:bCs/>
          <w:sz w:val="24"/>
          <w:szCs w:val="24"/>
        </w:rPr>
        <w:t>energia</w:t>
      </w:r>
      <w:proofErr w:type="spellEnd"/>
      <w:r w:rsidRPr="001205E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1205E1">
        <w:rPr>
          <w:rFonts w:ascii="Arial" w:hAnsi="Arial" w:cs="Arial"/>
          <w:bCs/>
          <w:sz w:val="24"/>
          <w:szCs w:val="24"/>
        </w:rPr>
        <w:t>electrica</w:t>
      </w:r>
      <w:proofErr w:type="spellEnd"/>
      <w:r w:rsidRPr="001205E1">
        <w:rPr>
          <w:rFonts w:ascii="Arial" w:hAnsi="Arial" w:cs="Arial"/>
          <w:bCs/>
          <w:sz w:val="24"/>
          <w:szCs w:val="24"/>
        </w:rPr>
        <w:t xml:space="preserve"> orientado </w:t>
      </w:r>
      <w:proofErr w:type="spellStart"/>
      <w:r w:rsidRPr="001205E1">
        <w:rPr>
          <w:rFonts w:ascii="Arial" w:hAnsi="Arial" w:cs="Arial"/>
          <w:bCs/>
          <w:sz w:val="24"/>
          <w:szCs w:val="24"/>
        </w:rPr>
        <w:t>segun</w:t>
      </w:r>
      <w:proofErr w:type="spellEnd"/>
      <w:r w:rsidRPr="001205E1">
        <w:rPr>
          <w:rFonts w:ascii="Arial" w:hAnsi="Arial" w:cs="Arial"/>
          <w:bCs/>
          <w:sz w:val="24"/>
          <w:szCs w:val="24"/>
        </w:rPr>
        <w:t xml:space="preserve"> la norma NB/ISO 81714-1</w:t>
      </w:r>
    </w:p>
    <w:p w14:paraId="704A41DD" w14:textId="0C425CF8" w:rsidR="00135D01" w:rsidRPr="001205E1" w:rsidRDefault="00135D01" w:rsidP="001A4B89">
      <w:pPr>
        <w:spacing w:before="240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t>Ejemplos de máquinas síncronas</w:t>
      </w:r>
      <w:r w:rsidR="00891832" w:rsidRPr="001205E1">
        <w:rPr>
          <w:rFonts w:ascii="Arial" w:hAnsi="Arial" w:cs="Arial"/>
          <w:sz w:val="24"/>
          <w:szCs w:val="24"/>
        </w:rPr>
        <w:t xml:space="preserve"> de corriente alterna</w:t>
      </w:r>
      <w:r w:rsidRPr="001205E1">
        <w:rPr>
          <w:rFonts w:ascii="Arial" w:hAnsi="Arial" w:cs="Arial"/>
          <w:sz w:val="24"/>
          <w:szCs w:val="24"/>
        </w:rPr>
        <w:t>:</w:t>
      </w:r>
    </w:p>
    <w:p w14:paraId="6D80AF49" w14:textId="24F2C000" w:rsidR="003160A1" w:rsidRPr="001205E1" w:rsidRDefault="003160A1" w:rsidP="00257258">
      <w:pPr>
        <w:spacing w:before="240"/>
        <w:jc w:val="center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drawing>
          <wp:inline distT="0" distB="0" distL="0" distR="0" wp14:anchorId="0FBC76DA" wp14:editId="4C283B2C">
            <wp:extent cx="5096586" cy="1467055"/>
            <wp:effectExtent l="0" t="0" r="0" b="0"/>
            <wp:docPr id="1219591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910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2600" w14:textId="77777777" w:rsidR="001A4B89" w:rsidRPr="001205E1" w:rsidRDefault="001A4B89" w:rsidP="001A4B89">
      <w:pPr>
        <w:spacing w:before="240"/>
        <w:rPr>
          <w:rFonts w:ascii="Arial" w:hAnsi="Arial" w:cs="Arial"/>
          <w:b/>
          <w:color w:val="1F497D" w:themeColor="text2"/>
          <w:sz w:val="24"/>
          <w:szCs w:val="24"/>
        </w:rPr>
      </w:pPr>
      <w:r w:rsidRPr="001205E1">
        <w:rPr>
          <w:rFonts w:ascii="Arial" w:hAnsi="Arial" w:cs="Arial"/>
          <w:b/>
          <w:sz w:val="24"/>
          <w:szCs w:val="24"/>
        </w:rPr>
        <w:t xml:space="preserve">Nb 1217001:2007 </w:t>
      </w:r>
      <w:r w:rsidRPr="001205E1">
        <w:rPr>
          <w:rFonts w:ascii="Arial" w:hAnsi="Arial" w:cs="Arial"/>
          <w:b/>
          <w:color w:val="1F497D" w:themeColor="text2"/>
          <w:sz w:val="24"/>
          <w:szCs w:val="24"/>
        </w:rPr>
        <w:t>codificación para identificación de tuberías que conduzcan fluidos</w:t>
      </w:r>
    </w:p>
    <w:p w14:paraId="38A858D0" w14:textId="57937F3D" w:rsidR="00CE5692" w:rsidRPr="001205E1" w:rsidRDefault="00CE5692" w:rsidP="001A4B89">
      <w:pPr>
        <w:spacing w:before="240"/>
        <w:rPr>
          <w:rFonts w:ascii="Arial" w:hAnsi="Arial" w:cs="Arial"/>
          <w:bCs/>
          <w:sz w:val="24"/>
          <w:szCs w:val="24"/>
        </w:rPr>
      </w:pPr>
      <w:r w:rsidRPr="001205E1">
        <w:rPr>
          <w:rFonts w:ascii="Arial" w:hAnsi="Arial" w:cs="Arial"/>
          <w:bCs/>
          <w:sz w:val="24"/>
          <w:szCs w:val="24"/>
        </w:rPr>
        <w:t xml:space="preserve">Sistema de identificación conformado por el color básico, anillos y leyenda, pintado y/o rotulado sobre tuberías </w:t>
      </w:r>
    </w:p>
    <w:p w14:paraId="6CD662E1" w14:textId="7ACAFD3A" w:rsidR="008352F8" w:rsidRPr="001205E1" w:rsidRDefault="008352F8" w:rsidP="001A4B89">
      <w:pPr>
        <w:spacing w:before="240"/>
        <w:rPr>
          <w:rFonts w:ascii="Arial" w:hAnsi="Arial" w:cs="Arial"/>
          <w:bCs/>
          <w:sz w:val="24"/>
          <w:szCs w:val="24"/>
        </w:rPr>
      </w:pPr>
      <w:r w:rsidRPr="001205E1">
        <w:rPr>
          <w:rFonts w:ascii="Arial" w:hAnsi="Arial" w:cs="Arial"/>
          <w:bCs/>
          <w:sz w:val="24"/>
          <w:szCs w:val="24"/>
        </w:rPr>
        <w:t>REQUISITOS:</w:t>
      </w:r>
    </w:p>
    <w:p w14:paraId="337C6059" w14:textId="4D574F98" w:rsidR="008352F8" w:rsidRPr="001205E1" w:rsidRDefault="008352F8" w:rsidP="008352F8">
      <w:pPr>
        <w:pStyle w:val="Prrafodelista"/>
        <w:numPr>
          <w:ilvl w:val="0"/>
          <w:numId w:val="9"/>
        </w:numPr>
        <w:spacing w:before="240"/>
        <w:rPr>
          <w:rFonts w:ascii="Arial" w:hAnsi="Arial" w:cs="Arial"/>
          <w:bCs/>
          <w:sz w:val="24"/>
          <w:szCs w:val="24"/>
        </w:rPr>
      </w:pPr>
      <w:r w:rsidRPr="001205E1">
        <w:rPr>
          <w:rFonts w:ascii="Arial" w:hAnsi="Arial" w:cs="Arial"/>
          <w:bCs/>
          <w:sz w:val="24"/>
          <w:szCs w:val="24"/>
        </w:rPr>
        <w:t>L</w:t>
      </w:r>
      <w:r w:rsidR="009C17C7" w:rsidRPr="001205E1">
        <w:rPr>
          <w:rFonts w:ascii="Arial" w:hAnsi="Arial" w:cs="Arial"/>
          <w:bCs/>
          <w:sz w:val="24"/>
          <w:szCs w:val="24"/>
        </w:rPr>
        <w:t xml:space="preserve">as </w:t>
      </w:r>
      <w:proofErr w:type="spellStart"/>
      <w:r w:rsidR="009C17C7" w:rsidRPr="001205E1">
        <w:rPr>
          <w:rFonts w:ascii="Arial" w:hAnsi="Arial" w:cs="Arial"/>
          <w:bCs/>
          <w:sz w:val="24"/>
          <w:szCs w:val="24"/>
        </w:rPr>
        <w:t>tuberias</w:t>
      </w:r>
      <w:proofErr w:type="spellEnd"/>
      <w:r w:rsidR="009C17C7" w:rsidRPr="001205E1">
        <w:rPr>
          <w:rFonts w:ascii="Arial" w:hAnsi="Arial" w:cs="Arial"/>
          <w:bCs/>
          <w:sz w:val="24"/>
          <w:szCs w:val="24"/>
        </w:rPr>
        <w:t xml:space="preserve"> deben pintarse del color </w:t>
      </w:r>
      <w:proofErr w:type="spellStart"/>
      <w:r w:rsidR="009C17C7" w:rsidRPr="001205E1">
        <w:rPr>
          <w:rFonts w:ascii="Arial" w:hAnsi="Arial" w:cs="Arial"/>
          <w:bCs/>
          <w:sz w:val="24"/>
          <w:szCs w:val="24"/>
        </w:rPr>
        <w:t>basico</w:t>
      </w:r>
      <w:proofErr w:type="spellEnd"/>
      <w:r w:rsidR="009C17C7" w:rsidRPr="001205E1">
        <w:rPr>
          <w:rFonts w:ascii="Arial" w:hAnsi="Arial" w:cs="Arial"/>
          <w:bCs/>
          <w:sz w:val="24"/>
          <w:szCs w:val="24"/>
        </w:rPr>
        <w:t xml:space="preserve"> de </w:t>
      </w:r>
      <w:proofErr w:type="spellStart"/>
      <w:r w:rsidR="009C17C7" w:rsidRPr="001205E1">
        <w:rPr>
          <w:rFonts w:ascii="Arial" w:hAnsi="Arial" w:cs="Arial"/>
          <w:bCs/>
          <w:sz w:val="24"/>
          <w:szCs w:val="24"/>
        </w:rPr>
        <w:t>identificacion</w:t>
      </w:r>
      <w:proofErr w:type="spellEnd"/>
      <w:r w:rsidR="009C17C7" w:rsidRPr="001205E1">
        <w:rPr>
          <w:rFonts w:ascii="Arial" w:hAnsi="Arial" w:cs="Arial"/>
          <w:bCs/>
          <w:sz w:val="24"/>
          <w:szCs w:val="24"/>
        </w:rPr>
        <w:t xml:space="preserve"> de acuerdo a la tabla 2.</w:t>
      </w:r>
    </w:p>
    <w:p w14:paraId="7DCC499E" w14:textId="4F507C78" w:rsidR="008352F8" w:rsidRPr="001205E1" w:rsidRDefault="008352F8" w:rsidP="008352F8">
      <w:pPr>
        <w:pStyle w:val="Prrafodelista"/>
        <w:numPr>
          <w:ilvl w:val="0"/>
          <w:numId w:val="9"/>
        </w:numPr>
        <w:spacing w:before="240"/>
        <w:rPr>
          <w:rFonts w:ascii="Arial" w:hAnsi="Arial" w:cs="Arial"/>
          <w:bCs/>
          <w:sz w:val="24"/>
          <w:szCs w:val="24"/>
        </w:rPr>
      </w:pPr>
      <w:r w:rsidRPr="001205E1">
        <w:rPr>
          <w:rFonts w:ascii="Arial" w:hAnsi="Arial" w:cs="Arial"/>
          <w:bCs/>
          <w:sz w:val="24"/>
          <w:szCs w:val="24"/>
        </w:rPr>
        <w:t>L</w:t>
      </w:r>
      <w:r w:rsidR="009C17C7" w:rsidRPr="001205E1">
        <w:rPr>
          <w:rFonts w:ascii="Arial" w:hAnsi="Arial" w:cs="Arial"/>
          <w:bCs/>
          <w:sz w:val="24"/>
          <w:szCs w:val="24"/>
        </w:rPr>
        <w:t xml:space="preserve">a </w:t>
      </w:r>
      <w:proofErr w:type="spellStart"/>
      <w:r w:rsidR="009C17C7" w:rsidRPr="001205E1">
        <w:rPr>
          <w:rFonts w:ascii="Arial" w:hAnsi="Arial" w:cs="Arial"/>
          <w:bCs/>
          <w:sz w:val="24"/>
          <w:szCs w:val="24"/>
        </w:rPr>
        <w:t>codificacion</w:t>
      </w:r>
      <w:proofErr w:type="spellEnd"/>
      <w:r w:rsidR="009C17C7" w:rsidRPr="001205E1">
        <w:rPr>
          <w:rFonts w:ascii="Arial" w:hAnsi="Arial" w:cs="Arial"/>
          <w:bCs/>
          <w:sz w:val="24"/>
          <w:szCs w:val="24"/>
        </w:rPr>
        <w:t xml:space="preserve"> debe colocarse al inicio y al final de la </w:t>
      </w:r>
      <w:proofErr w:type="spellStart"/>
      <w:r w:rsidR="009C17C7" w:rsidRPr="001205E1">
        <w:rPr>
          <w:rFonts w:ascii="Arial" w:hAnsi="Arial" w:cs="Arial"/>
          <w:bCs/>
          <w:sz w:val="24"/>
          <w:szCs w:val="24"/>
        </w:rPr>
        <w:t>tuveria</w:t>
      </w:r>
      <w:proofErr w:type="spellEnd"/>
      <w:r w:rsidR="009C17C7" w:rsidRPr="001205E1">
        <w:rPr>
          <w:rFonts w:ascii="Arial" w:hAnsi="Arial" w:cs="Arial"/>
          <w:bCs/>
          <w:sz w:val="24"/>
          <w:szCs w:val="24"/>
        </w:rPr>
        <w:t xml:space="preserve">, inmediatamente antes y </w:t>
      </w:r>
      <w:proofErr w:type="spellStart"/>
      <w:r w:rsidR="009C17C7" w:rsidRPr="001205E1">
        <w:rPr>
          <w:rFonts w:ascii="Arial" w:hAnsi="Arial" w:cs="Arial"/>
          <w:bCs/>
          <w:sz w:val="24"/>
          <w:szCs w:val="24"/>
        </w:rPr>
        <w:t>despues</w:t>
      </w:r>
      <w:proofErr w:type="spellEnd"/>
      <w:r w:rsidR="009C17C7" w:rsidRPr="001205E1">
        <w:rPr>
          <w:rFonts w:ascii="Arial" w:hAnsi="Arial" w:cs="Arial"/>
          <w:bCs/>
          <w:sz w:val="24"/>
          <w:szCs w:val="24"/>
        </w:rPr>
        <w:t xml:space="preserve"> de cualquier pared o </w:t>
      </w:r>
      <w:proofErr w:type="gramStart"/>
      <w:r w:rsidR="009C17C7" w:rsidRPr="001205E1">
        <w:rPr>
          <w:rFonts w:ascii="Arial" w:hAnsi="Arial" w:cs="Arial"/>
          <w:bCs/>
          <w:sz w:val="24"/>
          <w:szCs w:val="24"/>
        </w:rPr>
        <w:t>muro  que</w:t>
      </w:r>
      <w:proofErr w:type="gramEnd"/>
      <w:r w:rsidR="009C17C7" w:rsidRPr="001205E1">
        <w:rPr>
          <w:rFonts w:ascii="Arial" w:hAnsi="Arial" w:cs="Arial"/>
          <w:bCs/>
          <w:sz w:val="24"/>
          <w:szCs w:val="24"/>
        </w:rPr>
        <w:t xml:space="preserve"> le atraviese, antes o </w:t>
      </w:r>
      <w:proofErr w:type="spellStart"/>
      <w:r w:rsidR="009C17C7" w:rsidRPr="001205E1">
        <w:rPr>
          <w:rFonts w:ascii="Arial" w:hAnsi="Arial" w:cs="Arial"/>
          <w:bCs/>
          <w:sz w:val="24"/>
          <w:szCs w:val="24"/>
        </w:rPr>
        <w:t>despues</w:t>
      </w:r>
      <w:proofErr w:type="spellEnd"/>
      <w:r w:rsidR="009C17C7" w:rsidRPr="001205E1">
        <w:rPr>
          <w:rFonts w:ascii="Arial" w:hAnsi="Arial" w:cs="Arial"/>
          <w:bCs/>
          <w:sz w:val="24"/>
          <w:szCs w:val="24"/>
        </w:rPr>
        <w:t xml:space="preserve"> de cualquier muro que atraviese , antes o </w:t>
      </w:r>
      <w:proofErr w:type="spellStart"/>
      <w:r w:rsidR="009C17C7" w:rsidRPr="001205E1">
        <w:rPr>
          <w:rFonts w:ascii="Arial" w:hAnsi="Arial" w:cs="Arial"/>
          <w:bCs/>
          <w:sz w:val="24"/>
          <w:szCs w:val="24"/>
        </w:rPr>
        <w:t>despues</w:t>
      </w:r>
      <w:proofErr w:type="spellEnd"/>
      <w:r w:rsidR="009C17C7" w:rsidRPr="001205E1">
        <w:rPr>
          <w:rFonts w:ascii="Arial" w:hAnsi="Arial" w:cs="Arial"/>
          <w:bCs/>
          <w:sz w:val="24"/>
          <w:szCs w:val="24"/>
        </w:rPr>
        <w:t xml:space="preserve"> de uniones por brida </w:t>
      </w:r>
      <w:proofErr w:type="spellStart"/>
      <w:r w:rsidR="009C17C7" w:rsidRPr="001205E1">
        <w:rPr>
          <w:rFonts w:ascii="Arial" w:hAnsi="Arial" w:cs="Arial"/>
          <w:bCs/>
          <w:sz w:val="24"/>
          <w:szCs w:val="24"/>
        </w:rPr>
        <w:t>valvulas</w:t>
      </w:r>
      <w:proofErr w:type="spellEnd"/>
      <w:r w:rsidR="009C17C7" w:rsidRPr="001205E1">
        <w:rPr>
          <w:rFonts w:ascii="Arial" w:hAnsi="Arial" w:cs="Arial"/>
          <w:bCs/>
          <w:sz w:val="24"/>
          <w:szCs w:val="24"/>
        </w:rPr>
        <w:t xml:space="preserve"> y otros</w:t>
      </w:r>
    </w:p>
    <w:p w14:paraId="6C2BD60F" w14:textId="5695D996" w:rsidR="00CE5692" w:rsidRPr="001205E1" w:rsidRDefault="00CE5692" w:rsidP="001A4B89">
      <w:pPr>
        <w:spacing w:before="240"/>
        <w:rPr>
          <w:rFonts w:ascii="Arial" w:hAnsi="Arial" w:cs="Arial"/>
          <w:bCs/>
          <w:sz w:val="24"/>
          <w:szCs w:val="24"/>
        </w:rPr>
      </w:pPr>
      <w:r w:rsidRPr="001205E1">
        <w:rPr>
          <w:rFonts w:ascii="Arial" w:hAnsi="Arial" w:cs="Arial"/>
          <w:bCs/>
          <w:sz w:val="24"/>
          <w:szCs w:val="24"/>
        </w:rPr>
        <w:drawing>
          <wp:inline distT="0" distB="0" distL="0" distR="0" wp14:anchorId="4DC93A6A" wp14:editId="3BD2D611">
            <wp:extent cx="3962953" cy="781159"/>
            <wp:effectExtent l="0" t="0" r="0" b="0"/>
            <wp:docPr id="1383701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016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5C21" w14:textId="5D0881CD" w:rsidR="008352F8" w:rsidRPr="001205E1" w:rsidRDefault="009C17C7" w:rsidP="009C17C7">
      <w:pPr>
        <w:pStyle w:val="Prrafodelista"/>
        <w:numPr>
          <w:ilvl w:val="0"/>
          <w:numId w:val="12"/>
        </w:numPr>
        <w:spacing w:before="240"/>
        <w:rPr>
          <w:rFonts w:ascii="Arial" w:hAnsi="Arial" w:cs="Arial"/>
          <w:bCs/>
          <w:sz w:val="24"/>
          <w:szCs w:val="24"/>
        </w:rPr>
      </w:pPr>
      <w:r w:rsidRPr="001205E1">
        <w:rPr>
          <w:rFonts w:ascii="Arial" w:hAnsi="Arial" w:cs="Arial"/>
          <w:bCs/>
          <w:sz w:val="24"/>
          <w:szCs w:val="24"/>
        </w:rPr>
        <w:lastRenderedPageBreak/>
        <w:t xml:space="preserve">Toda </w:t>
      </w:r>
      <w:proofErr w:type="spellStart"/>
      <w:r w:rsidRPr="001205E1">
        <w:rPr>
          <w:rFonts w:ascii="Arial" w:hAnsi="Arial" w:cs="Arial"/>
          <w:bCs/>
          <w:sz w:val="24"/>
          <w:szCs w:val="24"/>
        </w:rPr>
        <w:t>tuberia</w:t>
      </w:r>
      <w:proofErr w:type="spellEnd"/>
      <w:r w:rsidRPr="001205E1">
        <w:rPr>
          <w:rFonts w:ascii="Arial" w:hAnsi="Arial" w:cs="Arial"/>
          <w:bCs/>
          <w:sz w:val="24"/>
          <w:szCs w:val="24"/>
        </w:rPr>
        <w:t xml:space="preserve"> debe ser </w:t>
      </w:r>
      <w:proofErr w:type="gramStart"/>
      <w:r w:rsidRPr="001205E1">
        <w:rPr>
          <w:rFonts w:ascii="Arial" w:hAnsi="Arial" w:cs="Arial"/>
          <w:bCs/>
          <w:sz w:val="24"/>
          <w:szCs w:val="24"/>
        </w:rPr>
        <w:t xml:space="preserve">codificada  </w:t>
      </w:r>
      <w:proofErr w:type="spellStart"/>
      <w:r w:rsidRPr="001205E1">
        <w:rPr>
          <w:rFonts w:ascii="Arial" w:hAnsi="Arial" w:cs="Arial"/>
          <w:bCs/>
          <w:sz w:val="24"/>
          <w:szCs w:val="24"/>
        </w:rPr>
        <w:t>segun</w:t>
      </w:r>
      <w:proofErr w:type="spellEnd"/>
      <w:proofErr w:type="gramEnd"/>
      <w:r w:rsidRPr="001205E1">
        <w:rPr>
          <w:rFonts w:ascii="Arial" w:hAnsi="Arial" w:cs="Arial"/>
          <w:bCs/>
          <w:sz w:val="24"/>
          <w:szCs w:val="24"/>
        </w:rPr>
        <w:t xml:space="preserve"> el tipo de fluido que transporte </w:t>
      </w:r>
      <w:proofErr w:type="spellStart"/>
      <w:r w:rsidRPr="001205E1">
        <w:rPr>
          <w:rFonts w:ascii="Arial" w:hAnsi="Arial" w:cs="Arial"/>
          <w:bCs/>
          <w:sz w:val="24"/>
          <w:szCs w:val="24"/>
        </w:rPr>
        <w:t>segun</w:t>
      </w:r>
      <w:proofErr w:type="spellEnd"/>
      <w:r w:rsidRPr="001205E1">
        <w:rPr>
          <w:rFonts w:ascii="Arial" w:hAnsi="Arial" w:cs="Arial"/>
          <w:bCs/>
          <w:sz w:val="24"/>
          <w:szCs w:val="24"/>
        </w:rPr>
        <w:t xml:space="preserve"> lo establecido en la tabla 3</w:t>
      </w:r>
    </w:p>
    <w:p w14:paraId="17453A5E" w14:textId="410ABCD0" w:rsidR="008352F8" w:rsidRPr="001205E1" w:rsidRDefault="009C17C7" w:rsidP="009C17C7">
      <w:pPr>
        <w:pStyle w:val="Prrafodelista"/>
        <w:numPr>
          <w:ilvl w:val="0"/>
          <w:numId w:val="11"/>
        </w:numPr>
        <w:spacing w:before="240"/>
        <w:rPr>
          <w:rFonts w:ascii="Arial" w:hAnsi="Arial" w:cs="Arial"/>
          <w:bCs/>
          <w:sz w:val="24"/>
          <w:szCs w:val="24"/>
        </w:rPr>
      </w:pPr>
      <w:r w:rsidRPr="001205E1">
        <w:rPr>
          <w:rFonts w:ascii="Arial" w:hAnsi="Arial" w:cs="Arial"/>
          <w:bCs/>
          <w:sz w:val="24"/>
          <w:szCs w:val="24"/>
        </w:rPr>
        <w:t xml:space="preserve">Toda </w:t>
      </w:r>
      <w:proofErr w:type="spellStart"/>
      <w:r w:rsidRPr="001205E1">
        <w:rPr>
          <w:rFonts w:ascii="Arial" w:hAnsi="Arial" w:cs="Arial"/>
          <w:bCs/>
          <w:sz w:val="24"/>
          <w:szCs w:val="24"/>
        </w:rPr>
        <w:t>tuveria</w:t>
      </w:r>
      <w:proofErr w:type="spellEnd"/>
      <w:r w:rsidRPr="001205E1">
        <w:rPr>
          <w:rFonts w:ascii="Arial" w:hAnsi="Arial" w:cs="Arial"/>
          <w:bCs/>
          <w:sz w:val="24"/>
          <w:szCs w:val="24"/>
        </w:rPr>
        <w:t xml:space="preserve"> lleva una leyenda que identifica al fluido que </w:t>
      </w:r>
      <w:proofErr w:type="gramStart"/>
      <w:r w:rsidRPr="001205E1">
        <w:rPr>
          <w:rFonts w:ascii="Arial" w:hAnsi="Arial" w:cs="Arial"/>
          <w:bCs/>
          <w:sz w:val="24"/>
          <w:szCs w:val="24"/>
        </w:rPr>
        <w:t>transporta ,</w:t>
      </w:r>
      <w:proofErr w:type="gramEnd"/>
      <w:r w:rsidRPr="001205E1">
        <w:rPr>
          <w:rFonts w:ascii="Arial" w:hAnsi="Arial" w:cs="Arial"/>
          <w:bCs/>
          <w:sz w:val="24"/>
          <w:szCs w:val="24"/>
        </w:rPr>
        <w:t xml:space="preserve"> esta </w:t>
      </w:r>
      <w:proofErr w:type="spellStart"/>
      <w:r w:rsidRPr="001205E1">
        <w:rPr>
          <w:rFonts w:ascii="Arial" w:hAnsi="Arial" w:cs="Arial"/>
          <w:bCs/>
          <w:sz w:val="24"/>
          <w:szCs w:val="24"/>
        </w:rPr>
        <w:t>tendra</w:t>
      </w:r>
      <w:proofErr w:type="spellEnd"/>
      <w:r w:rsidRPr="001205E1">
        <w:rPr>
          <w:rFonts w:ascii="Arial" w:hAnsi="Arial" w:cs="Arial"/>
          <w:bCs/>
          <w:sz w:val="24"/>
          <w:szCs w:val="24"/>
        </w:rPr>
        <w:t xml:space="preserve"> un color determinado </w:t>
      </w:r>
      <w:proofErr w:type="spellStart"/>
      <w:r w:rsidRPr="001205E1">
        <w:rPr>
          <w:rFonts w:ascii="Arial" w:hAnsi="Arial" w:cs="Arial"/>
          <w:bCs/>
          <w:sz w:val="24"/>
          <w:szCs w:val="24"/>
        </w:rPr>
        <w:t>segun</w:t>
      </w:r>
      <w:proofErr w:type="spellEnd"/>
      <w:r w:rsidRPr="001205E1">
        <w:rPr>
          <w:rFonts w:ascii="Arial" w:hAnsi="Arial" w:cs="Arial"/>
          <w:bCs/>
          <w:sz w:val="24"/>
          <w:szCs w:val="24"/>
        </w:rPr>
        <w:t xml:space="preserve"> la tabla .</w:t>
      </w:r>
    </w:p>
    <w:p w14:paraId="5923E9D0" w14:textId="17887B4B" w:rsidR="009C17C7" w:rsidRPr="001205E1" w:rsidRDefault="009C17C7" w:rsidP="009C17C7">
      <w:pPr>
        <w:pStyle w:val="Prrafodelista"/>
        <w:numPr>
          <w:ilvl w:val="0"/>
          <w:numId w:val="10"/>
        </w:numPr>
        <w:spacing w:before="240"/>
        <w:rPr>
          <w:rFonts w:ascii="Arial" w:hAnsi="Arial" w:cs="Arial"/>
          <w:bCs/>
          <w:sz w:val="24"/>
          <w:szCs w:val="24"/>
        </w:rPr>
      </w:pPr>
      <w:proofErr w:type="spellStart"/>
      <w:r w:rsidRPr="001205E1">
        <w:rPr>
          <w:rFonts w:ascii="Arial" w:hAnsi="Arial" w:cs="Arial"/>
          <w:bCs/>
          <w:sz w:val="24"/>
          <w:szCs w:val="24"/>
        </w:rPr>
        <w:t>Tambien</w:t>
      </w:r>
      <w:proofErr w:type="spellEnd"/>
      <w:r w:rsidRPr="001205E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1205E1">
        <w:rPr>
          <w:rFonts w:ascii="Arial" w:hAnsi="Arial" w:cs="Arial"/>
          <w:bCs/>
          <w:sz w:val="24"/>
          <w:szCs w:val="24"/>
        </w:rPr>
        <w:t>sera</w:t>
      </w:r>
      <w:proofErr w:type="spellEnd"/>
      <w:r w:rsidRPr="001205E1">
        <w:rPr>
          <w:rFonts w:ascii="Arial" w:hAnsi="Arial" w:cs="Arial"/>
          <w:bCs/>
          <w:sz w:val="24"/>
          <w:szCs w:val="24"/>
        </w:rPr>
        <w:t xml:space="preserve"> importante tomar en cuenta el </w:t>
      </w:r>
      <w:proofErr w:type="spellStart"/>
      <w:r w:rsidRPr="001205E1">
        <w:rPr>
          <w:rFonts w:ascii="Arial" w:hAnsi="Arial" w:cs="Arial"/>
          <w:bCs/>
          <w:sz w:val="24"/>
          <w:szCs w:val="24"/>
        </w:rPr>
        <w:t>diametro</w:t>
      </w:r>
      <w:proofErr w:type="spellEnd"/>
      <w:r w:rsidRPr="001205E1">
        <w:rPr>
          <w:rFonts w:ascii="Arial" w:hAnsi="Arial" w:cs="Arial"/>
          <w:bCs/>
          <w:sz w:val="24"/>
          <w:szCs w:val="24"/>
        </w:rPr>
        <w:t xml:space="preserve"> del tubo que de igual manera se </w:t>
      </w:r>
      <w:proofErr w:type="spellStart"/>
      <w:r w:rsidRPr="001205E1">
        <w:rPr>
          <w:rFonts w:ascii="Arial" w:hAnsi="Arial" w:cs="Arial"/>
          <w:bCs/>
          <w:sz w:val="24"/>
          <w:szCs w:val="24"/>
        </w:rPr>
        <w:t>vera</w:t>
      </w:r>
      <w:proofErr w:type="spellEnd"/>
      <w:r w:rsidRPr="001205E1">
        <w:rPr>
          <w:rFonts w:ascii="Arial" w:hAnsi="Arial" w:cs="Arial"/>
          <w:bCs/>
          <w:sz w:val="24"/>
          <w:szCs w:val="24"/>
        </w:rPr>
        <w:t xml:space="preserve"> en tablas.</w:t>
      </w:r>
    </w:p>
    <w:p w14:paraId="006BE07F" w14:textId="63B4EA8E" w:rsidR="00CE5692" w:rsidRPr="001205E1" w:rsidRDefault="00CE5692" w:rsidP="001A4B89">
      <w:pPr>
        <w:spacing w:before="240"/>
        <w:rPr>
          <w:rFonts w:ascii="Arial" w:hAnsi="Arial" w:cs="Arial"/>
          <w:bCs/>
          <w:sz w:val="24"/>
          <w:szCs w:val="24"/>
        </w:rPr>
      </w:pPr>
      <w:r w:rsidRPr="001205E1">
        <w:rPr>
          <w:rFonts w:ascii="Arial" w:hAnsi="Arial" w:cs="Arial"/>
          <w:bCs/>
          <w:sz w:val="24"/>
          <w:szCs w:val="24"/>
        </w:rPr>
        <w:drawing>
          <wp:inline distT="0" distB="0" distL="0" distR="0" wp14:anchorId="2E9734A9" wp14:editId="79CC0085">
            <wp:extent cx="3924848" cy="1905266"/>
            <wp:effectExtent l="0" t="0" r="0" b="0"/>
            <wp:docPr id="942524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249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2371" w14:textId="74846186" w:rsidR="00CE5692" w:rsidRPr="001205E1" w:rsidRDefault="00CE5692" w:rsidP="001A4B89">
      <w:pPr>
        <w:spacing w:before="240"/>
        <w:rPr>
          <w:rFonts w:ascii="Arial" w:hAnsi="Arial" w:cs="Arial"/>
          <w:bCs/>
          <w:sz w:val="24"/>
          <w:szCs w:val="24"/>
        </w:rPr>
      </w:pPr>
      <w:r w:rsidRPr="001205E1">
        <w:rPr>
          <w:rFonts w:ascii="Arial" w:hAnsi="Arial" w:cs="Arial"/>
          <w:bCs/>
          <w:sz w:val="24"/>
          <w:szCs w:val="24"/>
        </w:rPr>
        <w:drawing>
          <wp:inline distT="0" distB="0" distL="0" distR="0" wp14:anchorId="159E460C" wp14:editId="73F1F147">
            <wp:extent cx="3962953" cy="3000794"/>
            <wp:effectExtent l="0" t="0" r="0" b="9525"/>
            <wp:docPr id="960807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074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4EDE" w14:textId="42137834" w:rsidR="00CE5692" w:rsidRPr="001205E1" w:rsidRDefault="00CE5692" w:rsidP="001A4B89">
      <w:pPr>
        <w:spacing w:before="240"/>
        <w:rPr>
          <w:rFonts w:ascii="Arial" w:hAnsi="Arial" w:cs="Arial"/>
          <w:bCs/>
          <w:sz w:val="24"/>
          <w:szCs w:val="24"/>
        </w:rPr>
      </w:pPr>
      <w:r w:rsidRPr="001205E1">
        <w:rPr>
          <w:rFonts w:ascii="Arial" w:hAnsi="Arial" w:cs="Arial"/>
          <w:bCs/>
          <w:sz w:val="24"/>
          <w:szCs w:val="24"/>
        </w:rPr>
        <w:lastRenderedPageBreak/>
        <w:drawing>
          <wp:inline distT="0" distB="0" distL="0" distR="0" wp14:anchorId="7FF73738" wp14:editId="4A0E5D13">
            <wp:extent cx="3448531" cy="3038899"/>
            <wp:effectExtent l="0" t="0" r="0" b="9525"/>
            <wp:docPr id="1517329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298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4A07" w14:textId="61AF6AA5" w:rsidR="00FA0BA0" w:rsidRPr="001205E1" w:rsidRDefault="00CE5692" w:rsidP="001A4B89">
      <w:pPr>
        <w:spacing w:before="240"/>
        <w:rPr>
          <w:rFonts w:ascii="Arial" w:hAnsi="Arial" w:cs="Arial"/>
          <w:bCs/>
          <w:sz w:val="24"/>
          <w:szCs w:val="24"/>
        </w:rPr>
      </w:pPr>
      <w:r w:rsidRPr="001205E1">
        <w:rPr>
          <w:rFonts w:ascii="Arial" w:hAnsi="Arial" w:cs="Arial"/>
          <w:bCs/>
          <w:sz w:val="24"/>
          <w:szCs w:val="24"/>
        </w:rPr>
        <w:drawing>
          <wp:inline distT="0" distB="0" distL="0" distR="0" wp14:anchorId="6F288D54" wp14:editId="01C2BE30">
            <wp:extent cx="3439005" cy="3362794"/>
            <wp:effectExtent l="0" t="0" r="9525" b="9525"/>
            <wp:docPr id="1820812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127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5E1">
        <w:rPr>
          <w:rFonts w:ascii="Arial" w:hAnsi="Arial" w:cs="Arial"/>
          <w:b/>
          <w:color w:val="1F497D" w:themeColor="text2"/>
          <w:sz w:val="24"/>
          <w:szCs w:val="24"/>
        </w:rPr>
        <w:t>.</w:t>
      </w:r>
    </w:p>
    <w:p w14:paraId="3E7EAC56" w14:textId="77777777" w:rsidR="009777B3" w:rsidRPr="001205E1" w:rsidRDefault="009777B3" w:rsidP="001A4B89">
      <w:pPr>
        <w:spacing w:before="240"/>
        <w:rPr>
          <w:rFonts w:ascii="Arial" w:hAnsi="Arial" w:cs="Arial"/>
          <w:color w:val="1F497D" w:themeColor="text2"/>
          <w:sz w:val="24"/>
          <w:szCs w:val="24"/>
        </w:rPr>
      </w:pPr>
      <w:r w:rsidRPr="001205E1">
        <w:rPr>
          <w:rFonts w:ascii="Arial" w:hAnsi="Arial" w:cs="Arial"/>
          <w:b/>
          <w:sz w:val="24"/>
          <w:szCs w:val="24"/>
        </w:rPr>
        <w:t>Isa S5.1 84(R1992)</w:t>
      </w:r>
      <w:r w:rsidRPr="001205E1">
        <w:rPr>
          <w:rFonts w:ascii="Arial" w:hAnsi="Arial" w:cs="Arial"/>
          <w:sz w:val="24"/>
          <w:szCs w:val="24"/>
        </w:rPr>
        <w:t xml:space="preserve"> </w:t>
      </w:r>
      <w:r w:rsidRPr="001205E1">
        <w:rPr>
          <w:rFonts w:ascii="Arial" w:hAnsi="Arial" w:cs="Arial"/>
          <w:color w:val="1F497D" w:themeColor="text2"/>
          <w:sz w:val="24"/>
          <w:szCs w:val="24"/>
        </w:rPr>
        <w:t>identificación y símbolos de instrumentación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622"/>
        <w:gridCol w:w="4141"/>
      </w:tblGrid>
      <w:tr w:rsidR="00955AFA" w:rsidRPr="001205E1" w14:paraId="5218AD5B" w14:textId="77777777" w:rsidTr="00955AFA">
        <w:tc>
          <w:tcPr>
            <w:tcW w:w="2881" w:type="dxa"/>
          </w:tcPr>
          <w:p w14:paraId="317F5751" w14:textId="22B920A8" w:rsidR="00955AFA" w:rsidRPr="001205E1" w:rsidRDefault="00955AFA" w:rsidP="001A4B89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>TIC</w:t>
            </w:r>
          </w:p>
        </w:tc>
        <w:tc>
          <w:tcPr>
            <w:tcW w:w="1622" w:type="dxa"/>
          </w:tcPr>
          <w:p w14:paraId="7D459903" w14:textId="41D15800" w:rsidR="00955AFA" w:rsidRPr="001205E1" w:rsidRDefault="00955AFA" w:rsidP="001A4B89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>103</w:t>
            </w:r>
          </w:p>
        </w:tc>
        <w:tc>
          <w:tcPr>
            <w:tcW w:w="4141" w:type="dxa"/>
          </w:tcPr>
          <w:p w14:paraId="720C0495" w14:textId="2009E6E4" w:rsidR="00955AFA" w:rsidRPr="001205E1" w:rsidRDefault="00955AFA" w:rsidP="001A4B89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205E1">
              <w:rPr>
                <w:rFonts w:ascii="Arial" w:hAnsi="Arial" w:cs="Arial"/>
                <w:sz w:val="24"/>
                <w:szCs w:val="24"/>
              </w:rPr>
              <w:t>Identificacion</w:t>
            </w:r>
            <w:proofErr w:type="spellEnd"/>
            <w:r w:rsidRPr="001205E1">
              <w:rPr>
                <w:rFonts w:ascii="Arial" w:hAnsi="Arial" w:cs="Arial"/>
                <w:sz w:val="24"/>
                <w:szCs w:val="24"/>
              </w:rPr>
              <w:t xml:space="preserve"> del instrumento</w:t>
            </w:r>
          </w:p>
        </w:tc>
      </w:tr>
      <w:tr w:rsidR="00955AFA" w:rsidRPr="001205E1" w14:paraId="7D678274" w14:textId="77777777" w:rsidTr="00955AFA">
        <w:tc>
          <w:tcPr>
            <w:tcW w:w="2881" w:type="dxa"/>
          </w:tcPr>
          <w:p w14:paraId="17BF6530" w14:textId="3326A154" w:rsidR="00955AFA" w:rsidRPr="001205E1" w:rsidRDefault="00955AFA" w:rsidP="001A4B89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1622" w:type="dxa"/>
          </w:tcPr>
          <w:p w14:paraId="24998FD9" w14:textId="1277E025" w:rsidR="00955AFA" w:rsidRPr="001205E1" w:rsidRDefault="00955AFA" w:rsidP="001A4B89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>103</w:t>
            </w:r>
          </w:p>
        </w:tc>
        <w:tc>
          <w:tcPr>
            <w:tcW w:w="4141" w:type="dxa"/>
          </w:tcPr>
          <w:p w14:paraId="32302E28" w14:textId="6155C1A9" w:rsidR="00955AFA" w:rsidRPr="001205E1" w:rsidRDefault="00955AFA" w:rsidP="001A4B89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>Identificación de lazo</w:t>
            </w:r>
          </w:p>
        </w:tc>
      </w:tr>
      <w:tr w:rsidR="00955AFA" w:rsidRPr="001205E1" w14:paraId="5FE8697A" w14:textId="77777777" w:rsidTr="00955AFA">
        <w:tc>
          <w:tcPr>
            <w:tcW w:w="2881" w:type="dxa"/>
          </w:tcPr>
          <w:p w14:paraId="070498C0" w14:textId="77777777" w:rsidR="00955AFA" w:rsidRPr="001205E1" w:rsidRDefault="00955AFA" w:rsidP="001A4B89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2" w:type="dxa"/>
          </w:tcPr>
          <w:p w14:paraId="5664B3EC" w14:textId="3272DCB0" w:rsidR="00955AFA" w:rsidRPr="001205E1" w:rsidRDefault="00955AFA" w:rsidP="001A4B89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>103</w:t>
            </w:r>
          </w:p>
        </w:tc>
        <w:tc>
          <w:tcPr>
            <w:tcW w:w="4141" w:type="dxa"/>
          </w:tcPr>
          <w:p w14:paraId="70574B15" w14:textId="380F71D5" w:rsidR="00955AFA" w:rsidRPr="001205E1" w:rsidRDefault="00955AFA" w:rsidP="001A4B89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>Numero de lazo</w:t>
            </w:r>
          </w:p>
        </w:tc>
      </w:tr>
      <w:tr w:rsidR="00955AFA" w:rsidRPr="001205E1" w14:paraId="0900CCAD" w14:textId="77777777" w:rsidTr="00955AFA">
        <w:tc>
          <w:tcPr>
            <w:tcW w:w="2881" w:type="dxa"/>
          </w:tcPr>
          <w:p w14:paraId="7223491B" w14:textId="120A8707" w:rsidR="00955AFA" w:rsidRPr="001205E1" w:rsidRDefault="00955AFA" w:rsidP="001A4B89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lastRenderedPageBreak/>
              <w:t>TIC</w:t>
            </w:r>
          </w:p>
        </w:tc>
        <w:tc>
          <w:tcPr>
            <w:tcW w:w="1622" w:type="dxa"/>
          </w:tcPr>
          <w:p w14:paraId="4EB87E34" w14:textId="77777777" w:rsidR="00955AFA" w:rsidRPr="001205E1" w:rsidRDefault="00955AFA" w:rsidP="001A4B89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41" w:type="dxa"/>
          </w:tcPr>
          <w:p w14:paraId="16CE723A" w14:textId="3FE459A2" w:rsidR="00955AFA" w:rsidRPr="001205E1" w:rsidRDefault="00955AFA" w:rsidP="001A4B89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205E1">
              <w:rPr>
                <w:rFonts w:ascii="Arial" w:hAnsi="Arial" w:cs="Arial"/>
                <w:sz w:val="24"/>
                <w:szCs w:val="24"/>
              </w:rPr>
              <w:t>identificacion</w:t>
            </w:r>
            <w:proofErr w:type="spellEnd"/>
            <w:r w:rsidRPr="001205E1">
              <w:rPr>
                <w:rFonts w:ascii="Arial" w:hAnsi="Arial" w:cs="Arial"/>
                <w:sz w:val="24"/>
                <w:szCs w:val="24"/>
              </w:rPr>
              <w:t xml:space="preserve"> funcional</w:t>
            </w:r>
          </w:p>
        </w:tc>
      </w:tr>
      <w:tr w:rsidR="00955AFA" w:rsidRPr="001205E1" w14:paraId="5EE23AC5" w14:textId="77777777" w:rsidTr="00955AFA">
        <w:tc>
          <w:tcPr>
            <w:tcW w:w="2881" w:type="dxa"/>
          </w:tcPr>
          <w:p w14:paraId="7EB8C5C3" w14:textId="38EAE252" w:rsidR="00955AFA" w:rsidRPr="001205E1" w:rsidRDefault="00955AFA" w:rsidP="001A4B89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1622" w:type="dxa"/>
          </w:tcPr>
          <w:p w14:paraId="1187BD88" w14:textId="77777777" w:rsidR="00955AFA" w:rsidRPr="001205E1" w:rsidRDefault="00955AFA" w:rsidP="001A4B89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41" w:type="dxa"/>
          </w:tcPr>
          <w:p w14:paraId="1F7ECF45" w14:textId="1BB14AE8" w:rsidR="00955AFA" w:rsidRPr="001205E1" w:rsidRDefault="00955AFA" w:rsidP="001A4B89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 xml:space="preserve">Primera letra </w:t>
            </w:r>
          </w:p>
        </w:tc>
      </w:tr>
      <w:tr w:rsidR="00955AFA" w:rsidRPr="001205E1" w14:paraId="276C5987" w14:textId="77777777" w:rsidTr="00955AFA">
        <w:tc>
          <w:tcPr>
            <w:tcW w:w="2881" w:type="dxa"/>
          </w:tcPr>
          <w:p w14:paraId="27F573F4" w14:textId="675648CB" w:rsidR="00955AFA" w:rsidRPr="001205E1" w:rsidRDefault="00955AFA" w:rsidP="001A4B89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>IC</w:t>
            </w:r>
          </w:p>
        </w:tc>
        <w:tc>
          <w:tcPr>
            <w:tcW w:w="1622" w:type="dxa"/>
          </w:tcPr>
          <w:p w14:paraId="0E6E300F" w14:textId="77777777" w:rsidR="00955AFA" w:rsidRPr="001205E1" w:rsidRDefault="00955AFA" w:rsidP="001A4B89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41" w:type="dxa"/>
          </w:tcPr>
          <w:p w14:paraId="34366FD0" w14:textId="272C8A9D" w:rsidR="00955AFA" w:rsidRPr="001205E1" w:rsidRDefault="00955AFA" w:rsidP="001A4B89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 xml:space="preserve">Letras sucesivas </w:t>
            </w:r>
          </w:p>
        </w:tc>
      </w:tr>
    </w:tbl>
    <w:p w14:paraId="353A0D65" w14:textId="065C2D25" w:rsidR="00955AFA" w:rsidRPr="001205E1" w:rsidRDefault="00955AFA" w:rsidP="00D46AE0">
      <w:pPr>
        <w:spacing w:before="240"/>
        <w:jc w:val="center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drawing>
          <wp:inline distT="0" distB="0" distL="0" distR="0" wp14:anchorId="193CA69B" wp14:editId="46D04AB2">
            <wp:extent cx="4315427" cy="5839640"/>
            <wp:effectExtent l="0" t="0" r="9525" b="8890"/>
            <wp:docPr id="1587677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772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32EE" w14:textId="3B3E9096" w:rsidR="00955AFA" w:rsidRPr="001205E1" w:rsidRDefault="00955AFA" w:rsidP="00D46AE0">
      <w:pPr>
        <w:spacing w:before="240"/>
        <w:jc w:val="center"/>
        <w:rPr>
          <w:rFonts w:ascii="Arial" w:hAnsi="Arial" w:cs="Arial"/>
          <w:color w:val="FF0000"/>
          <w:sz w:val="24"/>
          <w:szCs w:val="24"/>
        </w:rPr>
      </w:pPr>
      <w:r w:rsidRPr="001205E1">
        <w:rPr>
          <w:rFonts w:ascii="Arial" w:hAnsi="Arial" w:cs="Arial"/>
          <w:color w:val="FF0000"/>
          <w:sz w:val="24"/>
          <w:szCs w:val="24"/>
        </w:rPr>
        <w:t>Código de identificación de instrumentos.</w:t>
      </w:r>
    </w:p>
    <w:p w14:paraId="57E1F90D" w14:textId="04CC0F76" w:rsidR="00955AFA" w:rsidRPr="001205E1" w:rsidRDefault="00955AFA" w:rsidP="001A4B89">
      <w:pPr>
        <w:spacing w:before="240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379E1A2" wp14:editId="15D1CD6F">
            <wp:extent cx="4515480" cy="2695951"/>
            <wp:effectExtent l="0" t="0" r="0" b="9525"/>
            <wp:docPr id="1292252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525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8792" w14:textId="0A1CEF53" w:rsidR="00955AFA" w:rsidRPr="001205E1" w:rsidRDefault="00955AFA" w:rsidP="001A4B89">
      <w:pPr>
        <w:spacing w:before="240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drawing>
          <wp:inline distT="0" distB="0" distL="0" distR="0" wp14:anchorId="1315F223" wp14:editId="4BF6D7EB">
            <wp:extent cx="4601217" cy="3982006"/>
            <wp:effectExtent l="0" t="0" r="8890" b="0"/>
            <wp:docPr id="4389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6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FFD3" w14:textId="4ED7057E" w:rsidR="00955AFA" w:rsidRPr="001205E1" w:rsidRDefault="00955AFA" w:rsidP="00D46AE0">
      <w:pPr>
        <w:spacing w:before="240"/>
        <w:jc w:val="center"/>
        <w:rPr>
          <w:rFonts w:ascii="Arial" w:hAnsi="Arial" w:cs="Arial"/>
          <w:color w:val="FF0000"/>
          <w:sz w:val="24"/>
          <w:szCs w:val="24"/>
        </w:rPr>
      </w:pPr>
      <w:r w:rsidRPr="001205E1">
        <w:rPr>
          <w:rFonts w:ascii="Arial" w:hAnsi="Arial" w:cs="Arial"/>
          <w:color w:val="FF0000"/>
          <w:sz w:val="24"/>
          <w:szCs w:val="24"/>
        </w:rPr>
        <w:t>Símbolos generales de funciones o de instrumentos</w:t>
      </w:r>
    </w:p>
    <w:p w14:paraId="6B190894" w14:textId="16FC164E" w:rsidR="00955AFA" w:rsidRPr="001205E1" w:rsidRDefault="00955AFA" w:rsidP="001A4B89">
      <w:pPr>
        <w:spacing w:before="240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5FF06871" wp14:editId="24E39ECA">
            <wp:extent cx="4629796" cy="2400635"/>
            <wp:effectExtent l="0" t="0" r="0" b="0"/>
            <wp:docPr id="2078220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209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CE8B" w14:textId="68BC5B19" w:rsidR="00955AFA" w:rsidRPr="001205E1" w:rsidRDefault="00955AFA" w:rsidP="001A4B89">
      <w:pPr>
        <w:spacing w:before="240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t xml:space="preserve">Símbolos de cuerpo de válvulas de control y de persianas </w:t>
      </w:r>
    </w:p>
    <w:p w14:paraId="01A820E6" w14:textId="77777777" w:rsidR="00955AFA" w:rsidRPr="001205E1" w:rsidRDefault="009777B3" w:rsidP="001A4B89">
      <w:pPr>
        <w:spacing w:before="240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b/>
          <w:sz w:val="24"/>
          <w:szCs w:val="24"/>
        </w:rPr>
        <w:t>ISA S5.3</w:t>
      </w:r>
      <w:r w:rsidR="00955AFA" w:rsidRPr="001205E1">
        <w:rPr>
          <w:rFonts w:ascii="Arial" w:hAnsi="Arial" w:cs="Arial"/>
          <w:b/>
          <w:sz w:val="24"/>
          <w:szCs w:val="24"/>
        </w:rPr>
        <w:t>-1983</w:t>
      </w:r>
      <w:r w:rsidRPr="001205E1">
        <w:rPr>
          <w:rFonts w:ascii="Arial" w:hAnsi="Arial" w:cs="Arial"/>
          <w:sz w:val="24"/>
          <w:szCs w:val="24"/>
        </w:rPr>
        <w:t xml:space="preserve"> símbolos gráficos para control distribuido, sistemas lógicos y computarizados</w:t>
      </w:r>
    </w:p>
    <w:p w14:paraId="0EA71CEB" w14:textId="77777777" w:rsidR="0055472D" w:rsidRPr="001205E1" w:rsidRDefault="0055472D" w:rsidP="001A4B89">
      <w:pPr>
        <w:spacing w:before="240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6"/>
        <w:gridCol w:w="7118"/>
      </w:tblGrid>
      <w:tr w:rsidR="0055472D" w:rsidRPr="001205E1" w14:paraId="329A5113" w14:textId="77777777" w:rsidTr="002B0C4D">
        <w:tc>
          <w:tcPr>
            <w:tcW w:w="8644" w:type="dxa"/>
            <w:gridSpan w:val="2"/>
          </w:tcPr>
          <w:p w14:paraId="50ED170E" w14:textId="37B2C1F6" w:rsidR="0055472D" w:rsidRPr="001205E1" w:rsidRDefault="0055472D" w:rsidP="0055472D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>Símbolos de visualización del control distribuido/compartido</w:t>
            </w:r>
          </w:p>
        </w:tc>
      </w:tr>
      <w:tr w:rsidR="00955AFA" w:rsidRPr="001205E1" w14:paraId="40C0D862" w14:textId="77777777" w:rsidTr="00256802">
        <w:tc>
          <w:tcPr>
            <w:tcW w:w="1526" w:type="dxa"/>
          </w:tcPr>
          <w:p w14:paraId="5B9BF423" w14:textId="6AD717C0" w:rsidR="00955AFA" w:rsidRPr="001205E1" w:rsidRDefault="0055472D" w:rsidP="001A4B89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drawing>
                <wp:inline distT="0" distB="0" distL="0" distR="0" wp14:anchorId="58B706CD" wp14:editId="008CCF9A">
                  <wp:extent cx="695422" cy="657317"/>
                  <wp:effectExtent l="0" t="0" r="9525" b="9525"/>
                  <wp:docPr id="34085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851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2" cy="65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18" w:type="dxa"/>
          </w:tcPr>
          <w:p w14:paraId="20094B53" w14:textId="33A8A859" w:rsidR="0055472D" w:rsidRPr="001205E1" w:rsidRDefault="0055472D" w:rsidP="0055472D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>1. Accesible normalmente al operador</w:t>
            </w:r>
            <w:r w:rsidR="00256802" w:rsidRPr="001205E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205E1">
              <w:rPr>
                <w:rFonts w:ascii="Arial" w:hAnsi="Arial" w:cs="Arial"/>
                <w:sz w:val="24"/>
                <w:szCs w:val="24"/>
              </w:rPr>
              <w:t>indicador/controlador/registrador o punto de alarma.</w:t>
            </w:r>
          </w:p>
          <w:p w14:paraId="1F9B70F1" w14:textId="2F35A43E" w:rsidR="0055472D" w:rsidRPr="001205E1" w:rsidRDefault="0055472D" w:rsidP="0055472D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>(1) Visualización compartida</w:t>
            </w:r>
          </w:p>
          <w:p w14:paraId="29489376" w14:textId="5D1C7145" w:rsidR="0055472D" w:rsidRPr="001205E1" w:rsidRDefault="0055472D" w:rsidP="0055472D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>(2) Visualización y control compartidos</w:t>
            </w:r>
          </w:p>
          <w:p w14:paraId="604DDB66" w14:textId="77777777" w:rsidR="0055472D" w:rsidRPr="001205E1" w:rsidRDefault="0055472D" w:rsidP="0055472D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>(3) Acceso limitado a la red de comunicaciones</w:t>
            </w:r>
          </w:p>
          <w:p w14:paraId="08F1D68F" w14:textId="25E6C77A" w:rsidR="00955AFA" w:rsidRPr="001205E1" w:rsidRDefault="0055472D" w:rsidP="0055472D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>(4) Interfaz del operador en la red de comunicaciones</w:t>
            </w:r>
          </w:p>
        </w:tc>
      </w:tr>
      <w:tr w:rsidR="00955AFA" w:rsidRPr="001205E1" w14:paraId="55504DAB" w14:textId="77777777" w:rsidTr="00256802">
        <w:tc>
          <w:tcPr>
            <w:tcW w:w="1526" w:type="dxa"/>
          </w:tcPr>
          <w:p w14:paraId="4139F66D" w14:textId="67FB73A1" w:rsidR="00955AFA" w:rsidRPr="001205E1" w:rsidRDefault="0055472D" w:rsidP="001A4B89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drawing>
                <wp:inline distT="0" distB="0" distL="0" distR="0" wp14:anchorId="348FE46F" wp14:editId="0F3B3890">
                  <wp:extent cx="647790" cy="638264"/>
                  <wp:effectExtent l="0" t="0" r="0" b="9525"/>
                  <wp:docPr id="4403330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33302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63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18" w:type="dxa"/>
          </w:tcPr>
          <w:p w14:paraId="5E3FEF47" w14:textId="63FD74A9" w:rsidR="0055472D" w:rsidRPr="001205E1" w:rsidRDefault="0055472D" w:rsidP="0055472D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>2. Dispositivo de interfase auxiliar del operador.</w:t>
            </w:r>
          </w:p>
          <w:p w14:paraId="739F0B7F" w14:textId="4FE4555B" w:rsidR="0055472D" w:rsidRPr="001205E1" w:rsidRDefault="0055472D" w:rsidP="0055472D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>(1) Montado en panel, carátula analógica; no está montado normalmente en la consola principal del operador</w:t>
            </w:r>
          </w:p>
          <w:p w14:paraId="3788F296" w14:textId="77777777" w:rsidR="0055472D" w:rsidRPr="001205E1" w:rsidRDefault="0055472D" w:rsidP="0055472D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>(2) Controlador de reserva o estación manual</w:t>
            </w:r>
          </w:p>
          <w:p w14:paraId="1BCF2A41" w14:textId="77777777" w:rsidR="0055472D" w:rsidRPr="001205E1" w:rsidRDefault="0055472D" w:rsidP="0055472D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>(3) El acceso puede estar limitado a la red de comunicaciones</w:t>
            </w:r>
          </w:p>
          <w:p w14:paraId="67AF90BB" w14:textId="7594B735" w:rsidR="00955AFA" w:rsidRPr="001205E1" w:rsidRDefault="0055472D" w:rsidP="0055472D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>(4) Interfaz del operador en la red de comunicaciones</w:t>
            </w:r>
          </w:p>
        </w:tc>
      </w:tr>
      <w:tr w:rsidR="00955AFA" w:rsidRPr="001205E1" w14:paraId="7233DB5E" w14:textId="77777777" w:rsidTr="00256802">
        <w:tc>
          <w:tcPr>
            <w:tcW w:w="1526" w:type="dxa"/>
          </w:tcPr>
          <w:p w14:paraId="04C07D01" w14:textId="1FB1C27C" w:rsidR="00955AFA" w:rsidRPr="001205E1" w:rsidRDefault="0055472D" w:rsidP="001A4B89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lastRenderedPageBreak/>
              <w:drawing>
                <wp:inline distT="0" distB="0" distL="0" distR="0" wp14:anchorId="017ED243" wp14:editId="79550531">
                  <wp:extent cx="657317" cy="657317"/>
                  <wp:effectExtent l="0" t="0" r="9525" b="9525"/>
                  <wp:docPr id="16024259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42590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65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18" w:type="dxa"/>
          </w:tcPr>
          <w:p w14:paraId="37004135" w14:textId="77777777" w:rsidR="00256802" w:rsidRPr="001205E1" w:rsidRDefault="00256802" w:rsidP="00256802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>3. No accesible normalmente al operador.</w:t>
            </w:r>
          </w:p>
          <w:p w14:paraId="1FD26ADE" w14:textId="3775F5FC" w:rsidR="00256802" w:rsidRPr="001205E1" w:rsidRDefault="00256802" w:rsidP="00256802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>(1) Controlador ciego compartido</w:t>
            </w:r>
          </w:p>
          <w:p w14:paraId="665A8D9B" w14:textId="3D9B6510" w:rsidR="00256802" w:rsidRPr="001205E1" w:rsidRDefault="00256802" w:rsidP="00256802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>(2) Visualización compartida instalada en campo</w:t>
            </w:r>
          </w:p>
          <w:p w14:paraId="3AF74DAC" w14:textId="1CF077EA" w:rsidR="00256802" w:rsidRPr="001205E1" w:rsidRDefault="00256802" w:rsidP="00256802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>(3) Cálculo, acondicionamiento de señal en controlador compartido</w:t>
            </w:r>
          </w:p>
          <w:p w14:paraId="3C6B9B92" w14:textId="77777777" w:rsidR="00256802" w:rsidRPr="001205E1" w:rsidRDefault="00256802" w:rsidP="00256802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>(4) Puede estar en la red de comunicaciones</w:t>
            </w:r>
          </w:p>
          <w:p w14:paraId="073C12F3" w14:textId="77777777" w:rsidR="00256802" w:rsidRPr="001205E1" w:rsidRDefault="00256802" w:rsidP="00256802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>(5) Normalmente operación ciega</w:t>
            </w:r>
          </w:p>
          <w:p w14:paraId="678847B5" w14:textId="1D428E93" w:rsidR="00955AFA" w:rsidRPr="001205E1" w:rsidRDefault="00256802" w:rsidP="00256802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>(6) Puede ser alterado por la configuración</w:t>
            </w:r>
          </w:p>
        </w:tc>
      </w:tr>
    </w:tbl>
    <w:p w14:paraId="1CA62D05" w14:textId="136415E1" w:rsidR="009777B3" w:rsidRPr="001205E1" w:rsidRDefault="009777B3" w:rsidP="001A4B89">
      <w:pPr>
        <w:spacing w:before="240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36"/>
        <w:gridCol w:w="7118"/>
      </w:tblGrid>
      <w:tr w:rsidR="0065453D" w:rsidRPr="001205E1" w14:paraId="1686D124" w14:textId="77777777" w:rsidTr="00E04FCA">
        <w:tc>
          <w:tcPr>
            <w:tcW w:w="8644" w:type="dxa"/>
            <w:gridSpan w:val="2"/>
          </w:tcPr>
          <w:p w14:paraId="265B4585" w14:textId="457374B0" w:rsidR="0065453D" w:rsidRPr="001205E1" w:rsidRDefault="0065453D" w:rsidP="0065453D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205E1">
              <w:rPr>
                <w:rFonts w:ascii="Arial" w:hAnsi="Arial" w:cs="Arial"/>
                <w:sz w:val="24"/>
                <w:szCs w:val="24"/>
              </w:rPr>
              <w:t>Simbolos</w:t>
            </w:r>
            <w:proofErr w:type="spellEnd"/>
            <w:r w:rsidRPr="001205E1">
              <w:rPr>
                <w:rFonts w:ascii="Arial" w:hAnsi="Arial" w:cs="Arial"/>
                <w:sz w:val="24"/>
                <w:szCs w:val="24"/>
              </w:rPr>
              <w:t xml:space="preserve"> de ordenador</w:t>
            </w:r>
          </w:p>
        </w:tc>
      </w:tr>
      <w:tr w:rsidR="0065453D" w:rsidRPr="001205E1" w14:paraId="1B8933B0" w14:textId="77777777" w:rsidTr="00D46AE0">
        <w:tc>
          <w:tcPr>
            <w:tcW w:w="1526" w:type="dxa"/>
          </w:tcPr>
          <w:p w14:paraId="4D12130A" w14:textId="60A221A6" w:rsidR="0065453D" w:rsidRPr="001205E1" w:rsidRDefault="0065453D" w:rsidP="0065453D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drawing>
                <wp:inline distT="0" distB="0" distL="0" distR="0" wp14:anchorId="46F1D497" wp14:editId="4675854A">
                  <wp:extent cx="809738" cy="743054"/>
                  <wp:effectExtent l="0" t="0" r="9525" b="0"/>
                  <wp:docPr id="16590056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00562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743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18" w:type="dxa"/>
          </w:tcPr>
          <w:p w14:paraId="3AF3579F" w14:textId="77777777" w:rsidR="00225C1C" w:rsidRPr="001205E1" w:rsidRDefault="00225C1C" w:rsidP="00225C1C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 xml:space="preserve">4. Normalmente accesible al operador-indicador/controlador/registrador o punto de alarma. </w:t>
            </w:r>
          </w:p>
          <w:p w14:paraId="497152FB" w14:textId="24755138" w:rsidR="0065453D" w:rsidRPr="001205E1" w:rsidRDefault="00225C1C" w:rsidP="00225C1C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 xml:space="preserve"> U </w:t>
            </w:r>
            <w:proofErr w:type="spellStart"/>
            <w:r w:rsidRPr="001205E1">
              <w:rPr>
                <w:rFonts w:ascii="Arial" w:hAnsi="Arial" w:cs="Arial"/>
                <w:sz w:val="24"/>
                <w:szCs w:val="24"/>
              </w:rPr>
              <w:t>lizado</w:t>
            </w:r>
            <w:proofErr w:type="spellEnd"/>
            <w:r w:rsidRPr="001205E1">
              <w:rPr>
                <w:rFonts w:ascii="Arial" w:hAnsi="Arial" w:cs="Arial"/>
                <w:sz w:val="24"/>
                <w:szCs w:val="24"/>
              </w:rPr>
              <w:t xml:space="preserve"> usualmente para indicar la pantalla de vídeo.</w:t>
            </w:r>
          </w:p>
        </w:tc>
      </w:tr>
      <w:tr w:rsidR="0065453D" w:rsidRPr="001205E1" w14:paraId="2F8A6CB3" w14:textId="77777777" w:rsidTr="00D46AE0">
        <w:tc>
          <w:tcPr>
            <w:tcW w:w="1526" w:type="dxa"/>
          </w:tcPr>
          <w:p w14:paraId="7990ABDE" w14:textId="0C0FF13E" w:rsidR="0065453D" w:rsidRPr="001205E1" w:rsidRDefault="0065453D" w:rsidP="0065453D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drawing>
                <wp:inline distT="0" distB="0" distL="0" distR="0" wp14:anchorId="5AA6A094" wp14:editId="456B2B6D">
                  <wp:extent cx="685896" cy="562053"/>
                  <wp:effectExtent l="0" t="0" r="0" b="0"/>
                  <wp:docPr id="8620946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09460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96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18" w:type="dxa"/>
          </w:tcPr>
          <w:p w14:paraId="0306966B" w14:textId="77777777" w:rsidR="00225C1C" w:rsidRPr="001205E1" w:rsidRDefault="00225C1C" w:rsidP="00225C1C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>5. Normalmente no accesible al operador.</w:t>
            </w:r>
          </w:p>
          <w:p w14:paraId="2EC52C1D" w14:textId="77777777" w:rsidR="00225C1C" w:rsidRPr="001205E1" w:rsidRDefault="00225C1C" w:rsidP="00225C1C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>(1) Interfase entrada/salida</w:t>
            </w:r>
          </w:p>
          <w:p w14:paraId="5D3A1294" w14:textId="77777777" w:rsidR="00225C1C" w:rsidRPr="001205E1" w:rsidRDefault="00225C1C" w:rsidP="00225C1C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>(2) Cálculo/acondicionamiento de señal de un ordenador</w:t>
            </w:r>
          </w:p>
          <w:p w14:paraId="3E1E680C" w14:textId="17E79188" w:rsidR="0065453D" w:rsidRPr="001205E1" w:rsidRDefault="00225C1C" w:rsidP="00225C1C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 xml:space="preserve">(3) Puede usarse como controlador ciego o como módulo de cálculo de so </w:t>
            </w:r>
            <w:proofErr w:type="spellStart"/>
            <w:r w:rsidRPr="001205E1">
              <w:rPr>
                <w:rFonts w:ascii="Arial" w:hAnsi="Arial" w:cs="Arial"/>
                <w:sz w:val="24"/>
                <w:szCs w:val="24"/>
              </w:rPr>
              <w:t>ware</w:t>
            </w:r>
            <w:proofErr w:type="spellEnd"/>
          </w:p>
        </w:tc>
      </w:tr>
      <w:tr w:rsidR="0065453D" w:rsidRPr="001205E1" w14:paraId="600BF69D" w14:textId="77777777" w:rsidTr="00D46AE0">
        <w:tc>
          <w:tcPr>
            <w:tcW w:w="1526" w:type="dxa"/>
          </w:tcPr>
          <w:p w14:paraId="6C78EEC9" w14:textId="5CABD91C" w:rsidR="0065453D" w:rsidRPr="001205E1" w:rsidRDefault="00225C1C" w:rsidP="0065453D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drawing>
                <wp:inline distT="0" distB="0" distL="0" distR="0" wp14:anchorId="47B4F28B" wp14:editId="03C9A381">
                  <wp:extent cx="800212" cy="781159"/>
                  <wp:effectExtent l="0" t="0" r="0" b="0"/>
                  <wp:docPr id="15411913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19134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2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18" w:type="dxa"/>
          </w:tcPr>
          <w:p w14:paraId="199FC067" w14:textId="77777777" w:rsidR="00225C1C" w:rsidRPr="001205E1" w:rsidRDefault="00225C1C" w:rsidP="00225C1C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>6. Símbolo general. Para complejos no de</w:t>
            </w:r>
            <w:r w:rsidRPr="001205E1">
              <w:rPr>
                <w:rFonts w:ascii="Arial" w:hAnsi="Arial" w:cs="Arial"/>
                <w:sz w:val="24"/>
                <w:szCs w:val="24"/>
              </w:rPr>
              <w:separator/>
            </w:r>
            <w:r w:rsidRPr="001205E1">
              <w:rPr>
                <w:rFonts w:ascii="Arial" w:hAnsi="Arial" w:cs="Arial"/>
                <w:sz w:val="24"/>
                <w:szCs w:val="24"/>
              </w:rPr>
              <w:t xml:space="preserve"> nidos interconectando control lógico o secuencial </w:t>
            </w:r>
          </w:p>
          <w:p w14:paraId="766D741A" w14:textId="20A4FAB9" w:rsidR="0065453D" w:rsidRPr="001205E1" w:rsidRDefault="00225C1C" w:rsidP="00225C1C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 xml:space="preserve"> (ver ISA–S5.1-84)</w:t>
            </w:r>
          </w:p>
        </w:tc>
      </w:tr>
      <w:tr w:rsidR="0065453D" w:rsidRPr="001205E1" w14:paraId="0253F23C" w14:textId="77777777" w:rsidTr="00D46AE0">
        <w:tc>
          <w:tcPr>
            <w:tcW w:w="1526" w:type="dxa"/>
          </w:tcPr>
          <w:p w14:paraId="4600D7E6" w14:textId="649D2C25" w:rsidR="0065453D" w:rsidRPr="001205E1" w:rsidRDefault="00225C1C" w:rsidP="0065453D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drawing>
                <wp:inline distT="0" distB="0" distL="0" distR="0" wp14:anchorId="7CB38398" wp14:editId="0DCC6910">
                  <wp:extent cx="752580" cy="714475"/>
                  <wp:effectExtent l="0" t="0" r="9525" b="9525"/>
                  <wp:docPr id="16143053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30538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580" cy="7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18" w:type="dxa"/>
          </w:tcPr>
          <w:p w14:paraId="53CF9443" w14:textId="77777777" w:rsidR="00225C1C" w:rsidRPr="001205E1" w:rsidRDefault="00225C1C" w:rsidP="00225C1C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 xml:space="preserve">7. Control distribuido interconectando controladores lógicos con funciones lógicas binarias </w:t>
            </w:r>
          </w:p>
          <w:p w14:paraId="5D77BF41" w14:textId="77777777" w:rsidR="00225C1C" w:rsidRPr="001205E1" w:rsidRDefault="00225C1C" w:rsidP="00225C1C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 xml:space="preserve"> o secuenciales.</w:t>
            </w:r>
          </w:p>
          <w:p w14:paraId="55F1168D" w14:textId="77777777" w:rsidR="00225C1C" w:rsidRPr="001205E1" w:rsidRDefault="00225C1C" w:rsidP="00225C1C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 xml:space="preserve">(1) Paquete de controlador lógico programable o controladores lógicos digitales </w:t>
            </w:r>
          </w:p>
          <w:p w14:paraId="1CFAF551" w14:textId="77777777" w:rsidR="00225C1C" w:rsidRPr="001205E1" w:rsidRDefault="00225C1C" w:rsidP="00225C1C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lastRenderedPageBreak/>
              <w:t xml:space="preserve"> integrales con el equipo de control distribuido</w:t>
            </w:r>
          </w:p>
          <w:p w14:paraId="29677DDB" w14:textId="62A1F2F3" w:rsidR="0065453D" w:rsidRPr="001205E1" w:rsidRDefault="00225C1C" w:rsidP="00225C1C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>(2) No accesible normalmente al operador</w:t>
            </w:r>
          </w:p>
        </w:tc>
      </w:tr>
      <w:tr w:rsidR="00225C1C" w:rsidRPr="001205E1" w14:paraId="01A8A314" w14:textId="77777777" w:rsidTr="00D46AE0">
        <w:tc>
          <w:tcPr>
            <w:tcW w:w="1526" w:type="dxa"/>
          </w:tcPr>
          <w:p w14:paraId="6A8E5A64" w14:textId="3CFC6B22" w:rsidR="00225C1C" w:rsidRPr="001205E1" w:rsidRDefault="00225C1C" w:rsidP="0065453D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drawing>
                <wp:inline distT="0" distB="0" distL="0" distR="0" wp14:anchorId="3AA6D3D0" wp14:editId="2D18B1F3">
                  <wp:extent cx="743054" cy="695422"/>
                  <wp:effectExtent l="0" t="0" r="0" b="9525"/>
                  <wp:docPr id="6430204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02041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54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18" w:type="dxa"/>
          </w:tcPr>
          <w:p w14:paraId="0BF39467" w14:textId="0B199CAB" w:rsidR="00225C1C" w:rsidRPr="001205E1" w:rsidRDefault="00225C1C" w:rsidP="00225C1C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>8. Control distribuido interconectando un controlador lógico con funciones lógicas binarias o secuenciales.</w:t>
            </w:r>
          </w:p>
          <w:p w14:paraId="1A90DA4F" w14:textId="77777777" w:rsidR="00225C1C" w:rsidRPr="001205E1" w:rsidRDefault="00225C1C" w:rsidP="00225C1C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 xml:space="preserve">(1) Paquete de controlador lógico programable o controladores lógicos digitales </w:t>
            </w:r>
          </w:p>
          <w:p w14:paraId="4213C697" w14:textId="77777777" w:rsidR="00225C1C" w:rsidRPr="001205E1" w:rsidRDefault="00225C1C" w:rsidP="00225C1C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 xml:space="preserve"> integrales con el equipo de control distribuido</w:t>
            </w:r>
          </w:p>
          <w:p w14:paraId="722E9F78" w14:textId="0BB66A0C" w:rsidR="00225C1C" w:rsidRPr="001205E1" w:rsidRDefault="00225C1C" w:rsidP="00225C1C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>(2) No accesible normalmente al operador</w:t>
            </w:r>
          </w:p>
        </w:tc>
      </w:tr>
      <w:tr w:rsidR="00225C1C" w:rsidRPr="001205E1" w14:paraId="37DD51D1" w14:textId="77777777" w:rsidTr="000F6162">
        <w:tc>
          <w:tcPr>
            <w:tcW w:w="8644" w:type="dxa"/>
            <w:gridSpan w:val="2"/>
          </w:tcPr>
          <w:p w14:paraId="5ECB49DB" w14:textId="31F3C5FF" w:rsidR="00225C1C" w:rsidRPr="001205E1" w:rsidRDefault="00225C1C" w:rsidP="00225C1C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>Símbolos de funciones internas del sistema</w:t>
            </w:r>
          </w:p>
        </w:tc>
      </w:tr>
      <w:tr w:rsidR="00225C1C" w:rsidRPr="001205E1" w14:paraId="72293BB4" w14:textId="77777777" w:rsidTr="00D46AE0">
        <w:tc>
          <w:tcPr>
            <w:tcW w:w="1526" w:type="dxa"/>
          </w:tcPr>
          <w:p w14:paraId="26549807" w14:textId="65C1F08C" w:rsidR="00225C1C" w:rsidRPr="001205E1" w:rsidRDefault="00D46AE0" w:rsidP="0065453D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drawing>
                <wp:inline distT="0" distB="0" distL="0" distR="0" wp14:anchorId="5C361E79" wp14:editId="233BEC37">
                  <wp:extent cx="495369" cy="485843"/>
                  <wp:effectExtent l="0" t="0" r="0" b="9525"/>
                  <wp:docPr id="2259351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93515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9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18" w:type="dxa"/>
          </w:tcPr>
          <w:p w14:paraId="2606F892" w14:textId="77777777" w:rsidR="00225C1C" w:rsidRPr="001205E1" w:rsidRDefault="00225C1C" w:rsidP="00225C1C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>9. Cálculo/acondicionamiento de señal.</w:t>
            </w:r>
          </w:p>
          <w:p w14:paraId="747AC95C" w14:textId="77777777" w:rsidR="00225C1C" w:rsidRPr="001205E1" w:rsidRDefault="00225C1C" w:rsidP="00225C1C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 xml:space="preserve">(1) Para </w:t>
            </w:r>
            <w:proofErr w:type="spellStart"/>
            <w:r w:rsidRPr="001205E1">
              <w:rPr>
                <w:rFonts w:ascii="Arial" w:hAnsi="Arial" w:cs="Arial"/>
                <w:sz w:val="24"/>
                <w:szCs w:val="24"/>
              </w:rPr>
              <w:t>iden</w:t>
            </w:r>
            <w:proofErr w:type="spellEnd"/>
            <w:r w:rsidRPr="001205E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205E1">
              <w:rPr>
                <w:rFonts w:ascii="Arial" w:hAnsi="Arial" w:cs="Arial"/>
                <w:sz w:val="24"/>
                <w:szCs w:val="24"/>
              </w:rPr>
              <w:separator/>
            </w:r>
            <w:r w:rsidRPr="001205E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205E1">
              <w:rPr>
                <w:rFonts w:ascii="Arial" w:hAnsi="Arial" w:cs="Arial"/>
                <w:sz w:val="24"/>
                <w:szCs w:val="24"/>
              </w:rPr>
              <w:t>cación</w:t>
            </w:r>
            <w:proofErr w:type="spellEnd"/>
            <w:r w:rsidRPr="001205E1">
              <w:rPr>
                <w:rFonts w:ascii="Arial" w:hAnsi="Arial" w:cs="Arial"/>
                <w:sz w:val="24"/>
                <w:szCs w:val="24"/>
              </w:rPr>
              <w:t xml:space="preserve"> de bloque consulte ISA-S5.1-84 tabla 2 "Designaciones de </w:t>
            </w:r>
          </w:p>
          <w:p w14:paraId="258BC3D6" w14:textId="77777777" w:rsidR="00225C1C" w:rsidRPr="001205E1" w:rsidRDefault="00225C1C" w:rsidP="00225C1C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 xml:space="preserve"> funciones para relés"</w:t>
            </w:r>
          </w:p>
          <w:p w14:paraId="7DE4B47E" w14:textId="77777777" w:rsidR="00225C1C" w:rsidRPr="001205E1" w:rsidRDefault="00225C1C" w:rsidP="00225C1C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 xml:space="preserve">(2) Para requerimientos de cálculo </w:t>
            </w:r>
            <w:proofErr w:type="spellStart"/>
            <w:r w:rsidRPr="001205E1">
              <w:rPr>
                <w:rFonts w:ascii="Arial" w:hAnsi="Arial" w:cs="Arial"/>
                <w:sz w:val="24"/>
                <w:szCs w:val="24"/>
              </w:rPr>
              <w:t>amplíos</w:t>
            </w:r>
            <w:proofErr w:type="spellEnd"/>
            <w:r w:rsidRPr="001205E1">
              <w:rPr>
                <w:rFonts w:ascii="Arial" w:hAnsi="Arial" w:cs="Arial"/>
                <w:sz w:val="24"/>
                <w:szCs w:val="24"/>
              </w:rPr>
              <w:t xml:space="preserve">, use la designación "C". Escriba </w:t>
            </w:r>
          </w:p>
          <w:p w14:paraId="49ED381D" w14:textId="77777777" w:rsidR="00225C1C" w:rsidRPr="001205E1" w:rsidRDefault="00225C1C" w:rsidP="00225C1C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 xml:space="preserve"> aclaraciones en la documentación suplementaria</w:t>
            </w:r>
          </w:p>
          <w:p w14:paraId="1659128C" w14:textId="2C8E9192" w:rsidR="00225C1C" w:rsidRPr="001205E1" w:rsidRDefault="00225C1C" w:rsidP="00225C1C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 xml:space="preserve">(3) U </w:t>
            </w:r>
            <w:proofErr w:type="spellStart"/>
            <w:r w:rsidRPr="001205E1">
              <w:rPr>
                <w:rFonts w:ascii="Arial" w:hAnsi="Arial" w:cs="Arial"/>
                <w:sz w:val="24"/>
                <w:szCs w:val="24"/>
              </w:rPr>
              <w:t>lizado</w:t>
            </w:r>
            <w:proofErr w:type="spellEnd"/>
            <w:r w:rsidRPr="001205E1">
              <w:rPr>
                <w:rFonts w:ascii="Arial" w:hAnsi="Arial" w:cs="Arial"/>
                <w:sz w:val="24"/>
                <w:szCs w:val="24"/>
              </w:rPr>
              <w:t xml:space="preserve"> en combinación con válvulas de alivio s/ ISA-S5.1-84</w:t>
            </w:r>
          </w:p>
        </w:tc>
      </w:tr>
      <w:tr w:rsidR="00D46AE0" w:rsidRPr="001205E1" w14:paraId="30A4175B" w14:textId="77777777" w:rsidTr="00793922">
        <w:tc>
          <w:tcPr>
            <w:tcW w:w="8644" w:type="dxa"/>
            <w:gridSpan w:val="2"/>
          </w:tcPr>
          <w:p w14:paraId="47F22C8E" w14:textId="78831C6B" w:rsidR="00D46AE0" w:rsidRPr="001205E1" w:rsidRDefault="00D46AE0" w:rsidP="00225C1C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>Símbolos comunes</w:t>
            </w:r>
          </w:p>
        </w:tc>
      </w:tr>
      <w:tr w:rsidR="00D46AE0" w:rsidRPr="001205E1" w14:paraId="09CC22DD" w14:textId="77777777" w:rsidTr="00D46AE0">
        <w:tc>
          <w:tcPr>
            <w:tcW w:w="1526" w:type="dxa"/>
          </w:tcPr>
          <w:p w14:paraId="445390C5" w14:textId="1B7EC80A" w:rsidR="00D46AE0" w:rsidRPr="001205E1" w:rsidRDefault="00D46AE0" w:rsidP="0065453D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drawing>
                <wp:inline distT="0" distB="0" distL="0" distR="0" wp14:anchorId="69CCE85E" wp14:editId="74FB5BF3">
                  <wp:extent cx="828791" cy="209579"/>
                  <wp:effectExtent l="0" t="0" r="9525" b="0"/>
                  <wp:docPr id="15910763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07637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791" cy="209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18" w:type="dxa"/>
          </w:tcPr>
          <w:p w14:paraId="3C290176" w14:textId="77777777" w:rsidR="00D46AE0" w:rsidRPr="001205E1" w:rsidRDefault="00D46AE0" w:rsidP="00D46AE0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>10. Red del sistema.</w:t>
            </w:r>
          </w:p>
          <w:p w14:paraId="0C29F332" w14:textId="77777777" w:rsidR="00D46AE0" w:rsidRPr="001205E1" w:rsidRDefault="00D46AE0" w:rsidP="00D46AE0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 xml:space="preserve">(1) </w:t>
            </w:r>
            <w:proofErr w:type="spellStart"/>
            <w:r w:rsidRPr="001205E1">
              <w:rPr>
                <w:rFonts w:ascii="Arial" w:hAnsi="Arial" w:cs="Arial"/>
                <w:sz w:val="24"/>
                <w:szCs w:val="24"/>
              </w:rPr>
              <w:t>Usadoo</w:t>
            </w:r>
            <w:proofErr w:type="spellEnd"/>
            <w:r w:rsidRPr="001205E1">
              <w:rPr>
                <w:rFonts w:ascii="Arial" w:hAnsi="Arial" w:cs="Arial"/>
                <w:sz w:val="24"/>
                <w:szCs w:val="24"/>
              </w:rPr>
              <w:t xml:space="preserve"> para indicar una red de so </w:t>
            </w:r>
            <w:proofErr w:type="spellStart"/>
            <w:r w:rsidRPr="001205E1">
              <w:rPr>
                <w:rFonts w:ascii="Arial" w:hAnsi="Arial" w:cs="Arial"/>
                <w:sz w:val="24"/>
                <w:szCs w:val="24"/>
              </w:rPr>
              <w:t>ware</w:t>
            </w:r>
            <w:proofErr w:type="spellEnd"/>
            <w:r w:rsidRPr="001205E1">
              <w:rPr>
                <w:rFonts w:ascii="Arial" w:hAnsi="Arial" w:cs="Arial"/>
                <w:sz w:val="24"/>
                <w:szCs w:val="24"/>
              </w:rPr>
              <w:t xml:space="preserve"> o conexiones entre funciones </w:t>
            </w:r>
          </w:p>
          <w:p w14:paraId="40638B26" w14:textId="77777777" w:rsidR="00D46AE0" w:rsidRPr="001205E1" w:rsidRDefault="00D46AE0" w:rsidP="00D46AE0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 xml:space="preserve"> suministradas en el sistema del fabricante</w:t>
            </w:r>
          </w:p>
          <w:p w14:paraId="45DDFD4E" w14:textId="77777777" w:rsidR="00D46AE0" w:rsidRPr="001205E1" w:rsidRDefault="00D46AE0" w:rsidP="00D46AE0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 xml:space="preserve">(2) Alterna </w:t>
            </w:r>
            <w:proofErr w:type="spellStart"/>
            <w:r w:rsidRPr="001205E1">
              <w:rPr>
                <w:rFonts w:ascii="Arial" w:hAnsi="Arial" w:cs="Arial"/>
                <w:sz w:val="24"/>
                <w:szCs w:val="24"/>
              </w:rPr>
              <w:t>vamente</w:t>
            </w:r>
            <w:proofErr w:type="spellEnd"/>
            <w:r w:rsidRPr="001205E1">
              <w:rPr>
                <w:rFonts w:ascii="Arial" w:hAnsi="Arial" w:cs="Arial"/>
                <w:sz w:val="24"/>
                <w:szCs w:val="24"/>
              </w:rPr>
              <w:t xml:space="preserve">, la red puede ser mostrada implícitamente por símbolos </w:t>
            </w:r>
          </w:p>
          <w:p w14:paraId="704B84A1" w14:textId="77777777" w:rsidR="00D46AE0" w:rsidRPr="001205E1" w:rsidRDefault="00D46AE0" w:rsidP="00D46AE0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 xml:space="preserve"> con </w:t>
            </w:r>
            <w:proofErr w:type="spellStart"/>
            <w:r w:rsidRPr="001205E1">
              <w:rPr>
                <w:rFonts w:ascii="Arial" w:hAnsi="Arial" w:cs="Arial"/>
                <w:sz w:val="24"/>
                <w:szCs w:val="24"/>
              </w:rPr>
              <w:t>guos</w:t>
            </w:r>
            <w:proofErr w:type="spellEnd"/>
          </w:p>
          <w:p w14:paraId="54E5AA89" w14:textId="1C2C18E4" w:rsidR="00D46AE0" w:rsidRPr="001205E1" w:rsidRDefault="00D46AE0" w:rsidP="00D46AE0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1205E1">
              <w:rPr>
                <w:rFonts w:ascii="Arial" w:hAnsi="Arial" w:cs="Arial"/>
                <w:sz w:val="24"/>
                <w:szCs w:val="24"/>
              </w:rPr>
              <w:t xml:space="preserve">(3) Puede u </w:t>
            </w:r>
            <w:proofErr w:type="spellStart"/>
            <w:r w:rsidRPr="001205E1">
              <w:rPr>
                <w:rFonts w:ascii="Arial" w:hAnsi="Arial" w:cs="Arial"/>
                <w:sz w:val="24"/>
                <w:szCs w:val="24"/>
              </w:rPr>
              <w:t>lizarse</w:t>
            </w:r>
            <w:proofErr w:type="spellEnd"/>
            <w:r w:rsidRPr="001205E1">
              <w:rPr>
                <w:rFonts w:ascii="Arial" w:hAnsi="Arial" w:cs="Arial"/>
                <w:sz w:val="24"/>
                <w:szCs w:val="24"/>
              </w:rPr>
              <w:t xml:space="preserve"> para indicar una red de comunicaciones a opción del usuario</w:t>
            </w:r>
          </w:p>
        </w:tc>
      </w:tr>
    </w:tbl>
    <w:p w14:paraId="2E19E120" w14:textId="77777777" w:rsidR="00A823CC" w:rsidRPr="001205E1" w:rsidRDefault="009777B3" w:rsidP="001A4B89">
      <w:pPr>
        <w:spacing w:before="240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b/>
          <w:sz w:val="24"/>
          <w:szCs w:val="24"/>
        </w:rPr>
        <w:lastRenderedPageBreak/>
        <w:t>ISA S5.5 (1885</w:t>
      </w:r>
      <w:r w:rsidRPr="001205E1">
        <w:rPr>
          <w:rFonts w:ascii="Arial" w:hAnsi="Arial" w:cs="Arial"/>
          <w:sz w:val="24"/>
          <w:szCs w:val="24"/>
        </w:rPr>
        <w:t>)</w:t>
      </w:r>
      <w:r w:rsidR="001A4B89" w:rsidRPr="001205E1">
        <w:rPr>
          <w:rFonts w:ascii="Arial" w:hAnsi="Arial" w:cs="Arial"/>
          <w:sz w:val="24"/>
          <w:szCs w:val="24"/>
        </w:rPr>
        <w:t xml:space="preserve"> </w:t>
      </w:r>
      <w:r w:rsidRPr="001205E1">
        <w:rPr>
          <w:rFonts w:ascii="Arial" w:hAnsi="Arial" w:cs="Arial"/>
          <w:color w:val="1F497D" w:themeColor="text2"/>
          <w:sz w:val="24"/>
          <w:szCs w:val="24"/>
        </w:rPr>
        <w:t xml:space="preserve">símbolos </w:t>
      </w:r>
      <w:r w:rsidR="001A4B89" w:rsidRPr="001205E1">
        <w:rPr>
          <w:rFonts w:ascii="Arial" w:hAnsi="Arial" w:cs="Arial"/>
          <w:color w:val="1F497D" w:themeColor="text2"/>
          <w:sz w:val="24"/>
          <w:szCs w:val="24"/>
        </w:rPr>
        <w:t>gráficos</w:t>
      </w:r>
      <w:r w:rsidRPr="001205E1">
        <w:rPr>
          <w:rFonts w:ascii="Arial" w:hAnsi="Arial" w:cs="Arial"/>
          <w:color w:val="1F497D" w:themeColor="text2"/>
          <w:sz w:val="24"/>
          <w:szCs w:val="24"/>
        </w:rPr>
        <w:t xml:space="preserve"> para </w:t>
      </w:r>
      <w:r w:rsidR="001A4B89" w:rsidRPr="001205E1">
        <w:rPr>
          <w:rFonts w:ascii="Arial" w:hAnsi="Arial" w:cs="Arial"/>
          <w:color w:val="1F497D" w:themeColor="text2"/>
          <w:sz w:val="24"/>
          <w:szCs w:val="24"/>
        </w:rPr>
        <w:t>identificación</w:t>
      </w:r>
      <w:r w:rsidRPr="001205E1">
        <w:rPr>
          <w:rFonts w:ascii="Arial" w:hAnsi="Arial" w:cs="Arial"/>
          <w:color w:val="1F497D" w:themeColor="text2"/>
          <w:sz w:val="24"/>
          <w:szCs w:val="24"/>
        </w:rPr>
        <w:t xml:space="preserve"> de procesos</w:t>
      </w:r>
    </w:p>
    <w:p w14:paraId="61AAFD3E" w14:textId="7D9D7C7D" w:rsidR="00D46AE0" w:rsidRPr="001205E1" w:rsidRDefault="00D46AE0" w:rsidP="00D46AE0">
      <w:pPr>
        <w:spacing w:before="240"/>
        <w:jc w:val="center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drawing>
          <wp:inline distT="0" distB="0" distL="0" distR="0" wp14:anchorId="1DBDBC60" wp14:editId="12F0772F">
            <wp:extent cx="3562847" cy="4067743"/>
            <wp:effectExtent l="0" t="0" r="0" b="9525"/>
            <wp:docPr id="137824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43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46F7" w14:textId="77777777" w:rsidR="00A823CC" w:rsidRPr="001205E1" w:rsidRDefault="00A823CC" w:rsidP="001A4B89">
      <w:pPr>
        <w:spacing w:before="240"/>
        <w:rPr>
          <w:rFonts w:ascii="Arial" w:hAnsi="Arial" w:cs="Arial"/>
          <w:b/>
          <w:color w:val="FF0000"/>
          <w:sz w:val="24"/>
          <w:szCs w:val="24"/>
          <w:u w:val="single"/>
        </w:rPr>
      </w:pPr>
    </w:p>
    <w:p w14:paraId="3755505E" w14:textId="77777777" w:rsidR="00A823CC" w:rsidRPr="001205E1" w:rsidRDefault="00A823CC" w:rsidP="001A4B89">
      <w:pPr>
        <w:spacing w:before="240"/>
        <w:rPr>
          <w:rFonts w:ascii="Arial" w:hAnsi="Arial" w:cs="Arial"/>
          <w:b/>
          <w:color w:val="FF0000"/>
          <w:sz w:val="24"/>
          <w:szCs w:val="24"/>
          <w:u w:val="single"/>
        </w:rPr>
      </w:pPr>
      <w:r w:rsidRPr="001205E1">
        <w:rPr>
          <w:rFonts w:ascii="Arial" w:hAnsi="Arial" w:cs="Arial"/>
          <w:b/>
          <w:color w:val="FF0000"/>
          <w:sz w:val="24"/>
          <w:szCs w:val="24"/>
          <w:u w:val="single"/>
        </w:rPr>
        <w:t>NORMAS ACCESORIAS</w:t>
      </w:r>
    </w:p>
    <w:p w14:paraId="5EF8E96F" w14:textId="77777777" w:rsidR="00A823CC" w:rsidRPr="001205E1" w:rsidRDefault="00A823CC" w:rsidP="001A4B89">
      <w:pPr>
        <w:spacing w:before="240"/>
        <w:rPr>
          <w:rFonts w:ascii="Arial" w:hAnsi="Arial" w:cs="Arial"/>
          <w:b/>
          <w:sz w:val="24"/>
          <w:szCs w:val="24"/>
        </w:rPr>
      </w:pPr>
      <w:r w:rsidRPr="001205E1">
        <w:rPr>
          <w:rFonts w:ascii="Arial" w:hAnsi="Arial" w:cs="Arial"/>
          <w:b/>
          <w:sz w:val="24"/>
          <w:szCs w:val="24"/>
        </w:rPr>
        <w:t xml:space="preserve">Nb 148003 </w:t>
      </w:r>
      <w:r w:rsidRPr="001205E1">
        <w:rPr>
          <w:rFonts w:ascii="Arial" w:hAnsi="Arial" w:cs="Arial"/>
          <w:color w:val="1F497D" w:themeColor="text2"/>
          <w:sz w:val="24"/>
          <w:szCs w:val="24"/>
        </w:rPr>
        <w:t xml:space="preserve">instalaciones eléctricas en baja </w:t>
      </w:r>
      <w:r w:rsidR="001A4B89" w:rsidRPr="001205E1">
        <w:rPr>
          <w:rFonts w:ascii="Arial" w:hAnsi="Arial" w:cs="Arial"/>
          <w:color w:val="1F497D" w:themeColor="text2"/>
          <w:sz w:val="24"/>
          <w:szCs w:val="24"/>
        </w:rPr>
        <w:t>tensión</w:t>
      </w:r>
      <w:r w:rsidRPr="001205E1">
        <w:rPr>
          <w:rFonts w:ascii="Arial" w:hAnsi="Arial" w:cs="Arial"/>
          <w:color w:val="1F497D" w:themeColor="text2"/>
          <w:sz w:val="24"/>
          <w:szCs w:val="24"/>
        </w:rPr>
        <w:t>:</w:t>
      </w:r>
      <w:r w:rsidRPr="001205E1">
        <w:rPr>
          <w:rFonts w:ascii="Arial" w:hAnsi="Arial" w:cs="Arial"/>
          <w:color w:val="1F497D" w:themeColor="text2"/>
          <w:sz w:val="24"/>
          <w:szCs w:val="24"/>
        </w:rPr>
        <w:tab/>
      </w:r>
    </w:p>
    <w:p w14:paraId="0E202583" w14:textId="77777777" w:rsidR="00A823CC" w:rsidRPr="001205E1" w:rsidRDefault="00A823CC" w:rsidP="001A4B89">
      <w:pPr>
        <w:pStyle w:val="Prrafodelista"/>
        <w:numPr>
          <w:ilvl w:val="0"/>
          <w:numId w:val="1"/>
        </w:numPr>
        <w:spacing w:before="240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t>Tableros individuales de medición y protección</w:t>
      </w:r>
    </w:p>
    <w:p w14:paraId="024BD26F" w14:textId="77777777" w:rsidR="00A823CC" w:rsidRPr="001205E1" w:rsidRDefault="00A823CC" w:rsidP="001A4B89">
      <w:pPr>
        <w:pStyle w:val="Prrafodelista"/>
        <w:numPr>
          <w:ilvl w:val="0"/>
          <w:numId w:val="1"/>
        </w:numPr>
        <w:spacing w:before="240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t>Recubrimiento a base de pinturas</w:t>
      </w:r>
    </w:p>
    <w:p w14:paraId="31D49683" w14:textId="77777777" w:rsidR="00A823CC" w:rsidRPr="001205E1" w:rsidRDefault="00A823CC" w:rsidP="001A4B89">
      <w:pPr>
        <w:pStyle w:val="Prrafodelista"/>
        <w:numPr>
          <w:ilvl w:val="0"/>
          <w:numId w:val="1"/>
        </w:numPr>
        <w:spacing w:before="240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t>Requisitos y métodos de ensayo</w:t>
      </w:r>
    </w:p>
    <w:p w14:paraId="40982A64" w14:textId="36F0AC62" w:rsidR="00A823CC" w:rsidRPr="001205E1" w:rsidRDefault="00A823CC" w:rsidP="00B74A95">
      <w:pPr>
        <w:spacing w:before="240"/>
        <w:rPr>
          <w:rFonts w:ascii="Arial" w:hAnsi="Arial" w:cs="Arial"/>
          <w:color w:val="1F497D" w:themeColor="text2"/>
          <w:sz w:val="24"/>
          <w:szCs w:val="24"/>
        </w:rPr>
      </w:pPr>
      <w:r w:rsidRPr="001205E1">
        <w:rPr>
          <w:rFonts w:ascii="Arial" w:hAnsi="Arial" w:cs="Arial"/>
          <w:b/>
          <w:sz w:val="24"/>
          <w:szCs w:val="24"/>
        </w:rPr>
        <w:t xml:space="preserve">Nb </w:t>
      </w:r>
      <w:r w:rsidR="009777B3" w:rsidRPr="001205E1">
        <w:rPr>
          <w:rFonts w:ascii="Arial" w:hAnsi="Arial" w:cs="Arial"/>
          <w:b/>
          <w:sz w:val="24"/>
          <w:szCs w:val="24"/>
        </w:rPr>
        <w:t>1</w:t>
      </w:r>
      <w:r w:rsidRPr="001205E1">
        <w:rPr>
          <w:rFonts w:ascii="Arial" w:hAnsi="Arial" w:cs="Arial"/>
          <w:b/>
          <w:sz w:val="24"/>
          <w:szCs w:val="24"/>
        </w:rPr>
        <w:t>4800</w:t>
      </w:r>
      <w:r w:rsidR="00CC2779" w:rsidRPr="001205E1">
        <w:rPr>
          <w:rFonts w:ascii="Arial" w:hAnsi="Arial" w:cs="Arial"/>
          <w:b/>
          <w:sz w:val="24"/>
          <w:szCs w:val="24"/>
        </w:rPr>
        <w:t>1-2</w:t>
      </w:r>
      <w:r w:rsidRPr="001205E1">
        <w:rPr>
          <w:rFonts w:ascii="Arial" w:hAnsi="Arial" w:cs="Arial"/>
          <w:sz w:val="24"/>
          <w:szCs w:val="24"/>
        </w:rPr>
        <w:t xml:space="preserve"> </w:t>
      </w:r>
      <w:r w:rsidRPr="001205E1">
        <w:rPr>
          <w:rFonts w:ascii="Arial" w:hAnsi="Arial" w:cs="Arial"/>
          <w:color w:val="1F497D" w:themeColor="text2"/>
          <w:sz w:val="24"/>
          <w:szCs w:val="24"/>
        </w:rPr>
        <w:t xml:space="preserve">instalaciones </w:t>
      </w:r>
      <w:r w:rsidR="001A4B89" w:rsidRPr="001205E1">
        <w:rPr>
          <w:rFonts w:ascii="Arial" w:hAnsi="Arial" w:cs="Arial"/>
          <w:color w:val="1F497D" w:themeColor="text2"/>
          <w:sz w:val="24"/>
          <w:szCs w:val="24"/>
        </w:rPr>
        <w:t>eléctricas</w:t>
      </w:r>
      <w:r w:rsidRPr="001205E1">
        <w:rPr>
          <w:rFonts w:ascii="Arial" w:hAnsi="Arial" w:cs="Arial"/>
          <w:color w:val="1F497D" w:themeColor="text2"/>
          <w:sz w:val="24"/>
          <w:szCs w:val="24"/>
        </w:rPr>
        <w:t xml:space="preserve"> en baja tensión</w:t>
      </w:r>
      <w:r w:rsidR="00B74A95" w:rsidRPr="001205E1">
        <w:rPr>
          <w:rFonts w:ascii="Arial" w:hAnsi="Arial" w:cs="Arial"/>
          <w:color w:val="1F497D" w:themeColor="text2"/>
          <w:sz w:val="24"/>
          <w:szCs w:val="24"/>
        </w:rPr>
        <w:t xml:space="preserve">. </w:t>
      </w:r>
      <w:r w:rsidRPr="001205E1">
        <w:rPr>
          <w:rFonts w:ascii="Arial" w:hAnsi="Arial" w:cs="Arial"/>
          <w:color w:val="1F497D" w:themeColor="text2"/>
          <w:sz w:val="24"/>
          <w:szCs w:val="24"/>
        </w:rPr>
        <w:t>Tableros especificaciones técnicas, clasificación y métodos</w:t>
      </w:r>
    </w:p>
    <w:p w14:paraId="2D271380" w14:textId="4A11FE79" w:rsidR="00B74A95" w:rsidRPr="001205E1" w:rsidRDefault="002E1570" w:rsidP="002E1570">
      <w:pPr>
        <w:tabs>
          <w:tab w:val="left" w:pos="1614"/>
        </w:tabs>
        <w:spacing w:before="240"/>
        <w:rPr>
          <w:rFonts w:ascii="Arial" w:hAnsi="Arial" w:cs="Arial"/>
          <w:color w:val="1F497D" w:themeColor="text2"/>
          <w:sz w:val="24"/>
          <w:szCs w:val="24"/>
        </w:rPr>
      </w:pPr>
      <w:r w:rsidRPr="001205E1">
        <w:rPr>
          <w:rFonts w:ascii="Arial" w:hAnsi="Arial" w:cs="Arial"/>
          <w:color w:val="1F497D" w:themeColor="text2"/>
          <w:sz w:val="24"/>
          <w:szCs w:val="24"/>
        </w:rPr>
        <w:t xml:space="preserve">Elementos de </w:t>
      </w:r>
      <w:proofErr w:type="spellStart"/>
      <w:r w:rsidRPr="001205E1">
        <w:rPr>
          <w:rFonts w:ascii="Arial" w:hAnsi="Arial" w:cs="Arial"/>
          <w:color w:val="1F497D" w:themeColor="text2"/>
          <w:sz w:val="24"/>
          <w:szCs w:val="24"/>
        </w:rPr>
        <w:t>sujesion</w:t>
      </w:r>
      <w:proofErr w:type="spellEnd"/>
      <w:r w:rsidRPr="001205E1">
        <w:rPr>
          <w:rFonts w:ascii="Arial" w:hAnsi="Arial" w:cs="Arial"/>
          <w:color w:val="1F497D" w:themeColor="text2"/>
          <w:sz w:val="24"/>
          <w:szCs w:val="24"/>
        </w:rPr>
        <w:t xml:space="preserve"> del tablero:</w:t>
      </w:r>
    </w:p>
    <w:p w14:paraId="11C9A447" w14:textId="1304D47C" w:rsidR="002E1570" w:rsidRPr="001205E1" w:rsidRDefault="002E1570" w:rsidP="002E1570">
      <w:pPr>
        <w:tabs>
          <w:tab w:val="left" w:pos="1614"/>
        </w:tabs>
        <w:spacing w:before="240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t>Los tableros deben tener los siguientes elementos o componentes:</w:t>
      </w:r>
    </w:p>
    <w:p w14:paraId="458521F7" w14:textId="0567AF07" w:rsidR="002E1570" w:rsidRPr="001205E1" w:rsidRDefault="002E1570" w:rsidP="002E1570">
      <w:pPr>
        <w:pStyle w:val="Prrafodelista"/>
        <w:numPr>
          <w:ilvl w:val="0"/>
          <w:numId w:val="4"/>
        </w:numPr>
        <w:tabs>
          <w:tab w:val="left" w:pos="1614"/>
        </w:tabs>
        <w:spacing w:before="240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t xml:space="preserve">Envolvente </w:t>
      </w:r>
    </w:p>
    <w:p w14:paraId="55BD31C3" w14:textId="5837B8AF" w:rsidR="002E1570" w:rsidRPr="001205E1" w:rsidRDefault="002E1570" w:rsidP="002E1570">
      <w:pPr>
        <w:pStyle w:val="Prrafodelista"/>
        <w:numPr>
          <w:ilvl w:val="0"/>
          <w:numId w:val="4"/>
        </w:numPr>
        <w:tabs>
          <w:tab w:val="left" w:pos="1614"/>
        </w:tabs>
        <w:spacing w:before="240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t xml:space="preserve">Visor </w:t>
      </w:r>
    </w:p>
    <w:p w14:paraId="756CFF85" w14:textId="074C2930" w:rsidR="002E1570" w:rsidRPr="001205E1" w:rsidRDefault="002E1570" w:rsidP="002E1570">
      <w:pPr>
        <w:pStyle w:val="Prrafodelista"/>
        <w:numPr>
          <w:ilvl w:val="0"/>
          <w:numId w:val="4"/>
        </w:numPr>
        <w:tabs>
          <w:tab w:val="left" w:pos="1614"/>
        </w:tabs>
        <w:spacing w:before="240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lastRenderedPageBreak/>
        <w:t xml:space="preserve">Cubiertas o puertas </w:t>
      </w:r>
    </w:p>
    <w:p w14:paraId="6508921A" w14:textId="77777777" w:rsidR="002E1570" w:rsidRPr="001205E1" w:rsidRDefault="002E1570" w:rsidP="002E1570">
      <w:pPr>
        <w:pStyle w:val="Prrafodelista"/>
        <w:numPr>
          <w:ilvl w:val="0"/>
          <w:numId w:val="4"/>
        </w:numPr>
        <w:tabs>
          <w:tab w:val="left" w:pos="1614"/>
        </w:tabs>
        <w:spacing w:before="240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t xml:space="preserve">Elementos de </w:t>
      </w:r>
      <w:proofErr w:type="spellStart"/>
      <w:r w:rsidRPr="001205E1">
        <w:rPr>
          <w:rFonts w:ascii="Arial" w:hAnsi="Arial" w:cs="Arial"/>
          <w:sz w:val="24"/>
          <w:szCs w:val="24"/>
        </w:rPr>
        <w:t>sujesion</w:t>
      </w:r>
      <w:proofErr w:type="spellEnd"/>
      <w:r w:rsidRPr="001205E1">
        <w:rPr>
          <w:rFonts w:ascii="Arial" w:hAnsi="Arial" w:cs="Arial"/>
          <w:sz w:val="24"/>
          <w:szCs w:val="24"/>
        </w:rPr>
        <w:t xml:space="preserve"> para el montaje de equipos </w:t>
      </w:r>
    </w:p>
    <w:p w14:paraId="3B39F853" w14:textId="77777777" w:rsidR="002E1570" w:rsidRPr="001205E1" w:rsidRDefault="002E1570" w:rsidP="002E1570">
      <w:pPr>
        <w:pStyle w:val="Prrafodelista"/>
        <w:numPr>
          <w:ilvl w:val="0"/>
          <w:numId w:val="4"/>
        </w:numPr>
        <w:tabs>
          <w:tab w:val="left" w:pos="1614"/>
        </w:tabs>
        <w:spacing w:before="240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t xml:space="preserve">Dispositivo de acceso y salidas de </w:t>
      </w:r>
      <w:proofErr w:type="spellStart"/>
      <w:r w:rsidRPr="001205E1">
        <w:rPr>
          <w:rFonts w:ascii="Arial" w:hAnsi="Arial" w:cs="Arial"/>
          <w:sz w:val="24"/>
          <w:szCs w:val="24"/>
        </w:rPr>
        <w:t>conductors</w:t>
      </w:r>
      <w:proofErr w:type="spellEnd"/>
      <w:r w:rsidRPr="001205E1">
        <w:rPr>
          <w:rFonts w:ascii="Arial" w:hAnsi="Arial" w:cs="Arial"/>
          <w:sz w:val="24"/>
          <w:szCs w:val="24"/>
        </w:rPr>
        <w:t xml:space="preserve"> </w:t>
      </w:r>
    </w:p>
    <w:p w14:paraId="72331D97" w14:textId="4942E71B" w:rsidR="002E1570" w:rsidRPr="001205E1" w:rsidRDefault="002E1570" w:rsidP="002E1570">
      <w:pPr>
        <w:pStyle w:val="Prrafodelista"/>
        <w:numPr>
          <w:ilvl w:val="0"/>
          <w:numId w:val="4"/>
        </w:numPr>
        <w:tabs>
          <w:tab w:val="left" w:pos="1614"/>
        </w:tabs>
        <w:spacing w:before="240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t xml:space="preserve">Elementos de </w:t>
      </w:r>
      <w:proofErr w:type="spellStart"/>
      <w:r w:rsidRPr="001205E1">
        <w:rPr>
          <w:rFonts w:ascii="Arial" w:hAnsi="Arial" w:cs="Arial"/>
          <w:sz w:val="24"/>
          <w:szCs w:val="24"/>
        </w:rPr>
        <w:t>sujesion</w:t>
      </w:r>
      <w:proofErr w:type="spellEnd"/>
      <w:r w:rsidRPr="001205E1">
        <w:rPr>
          <w:rFonts w:ascii="Arial" w:hAnsi="Arial" w:cs="Arial"/>
          <w:sz w:val="24"/>
          <w:szCs w:val="24"/>
        </w:rPr>
        <w:t xml:space="preserve"> del tablero  </w:t>
      </w:r>
    </w:p>
    <w:p w14:paraId="662AF6E4" w14:textId="3F02A8D1" w:rsidR="002E1570" w:rsidRPr="001205E1" w:rsidRDefault="002E1570" w:rsidP="002E1570">
      <w:pPr>
        <w:pStyle w:val="Prrafodelista"/>
        <w:numPr>
          <w:ilvl w:val="0"/>
          <w:numId w:val="4"/>
        </w:numPr>
        <w:tabs>
          <w:tab w:val="left" w:pos="1614"/>
        </w:tabs>
        <w:spacing w:before="240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t xml:space="preserve">Contratapa (elemento que permita tener acceso directo a las maniobras de </w:t>
      </w:r>
      <w:proofErr w:type="spellStart"/>
      <w:r w:rsidRPr="001205E1">
        <w:rPr>
          <w:rFonts w:ascii="Arial" w:hAnsi="Arial" w:cs="Arial"/>
          <w:sz w:val="24"/>
          <w:szCs w:val="24"/>
        </w:rPr>
        <w:t>dispoisitivo</w:t>
      </w:r>
      <w:proofErr w:type="spellEnd"/>
      <w:r w:rsidRPr="001205E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1205E1">
        <w:rPr>
          <w:rFonts w:ascii="Arial" w:hAnsi="Arial" w:cs="Arial"/>
          <w:sz w:val="24"/>
          <w:szCs w:val="24"/>
        </w:rPr>
        <w:t>proteccion</w:t>
      </w:r>
      <w:proofErr w:type="spellEnd"/>
      <w:r w:rsidRPr="001205E1">
        <w:rPr>
          <w:rFonts w:ascii="Arial" w:hAnsi="Arial" w:cs="Arial"/>
          <w:sz w:val="24"/>
          <w:szCs w:val="24"/>
        </w:rPr>
        <w:t xml:space="preserve"> y de control</w:t>
      </w:r>
      <w:r w:rsidR="00C05571" w:rsidRPr="001205E1">
        <w:rPr>
          <w:rFonts w:ascii="Arial" w:hAnsi="Arial" w:cs="Arial"/>
          <w:sz w:val="24"/>
          <w:szCs w:val="24"/>
        </w:rPr>
        <w:t xml:space="preserve">, y </w:t>
      </w:r>
      <w:proofErr w:type="spellStart"/>
      <w:r w:rsidR="00C05571" w:rsidRPr="001205E1">
        <w:rPr>
          <w:rFonts w:ascii="Arial" w:hAnsi="Arial" w:cs="Arial"/>
          <w:sz w:val="24"/>
          <w:szCs w:val="24"/>
        </w:rPr>
        <w:t>ademas</w:t>
      </w:r>
      <w:proofErr w:type="spellEnd"/>
      <w:r w:rsidR="00C05571" w:rsidRPr="001205E1">
        <w:rPr>
          <w:rFonts w:ascii="Arial" w:hAnsi="Arial" w:cs="Arial"/>
          <w:sz w:val="24"/>
          <w:szCs w:val="24"/>
        </w:rPr>
        <w:t xml:space="preserve"> de la </w:t>
      </w:r>
      <w:proofErr w:type="spellStart"/>
      <w:r w:rsidR="00C05571" w:rsidRPr="001205E1">
        <w:rPr>
          <w:rFonts w:ascii="Arial" w:hAnsi="Arial" w:cs="Arial"/>
          <w:sz w:val="24"/>
          <w:szCs w:val="24"/>
        </w:rPr>
        <w:t>identificacion</w:t>
      </w:r>
      <w:proofErr w:type="spellEnd"/>
      <w:r w:rsidR="00C05571" w:rsidRPr="001205E1">
        <w:rPr>
          <w:rFonts w:ascii="Arial" w:hAnsi="Arial" w:cs="Arial"/>
          <w:sz w:val="24"/>
          <w:szCs w:val="24"/>
        </w:rPr>
        <w:t xml:space="preserve"> de cada uno de los circuitos derivados.</w:t>
      </w:r>
    </w:p>
    <w:p w14:paraId="51D4FF6E" w14:textId="28FF6389" w:rsidR="00C05571" w:rsidRPr="001205E1" w:rsidRDefault="00C05571" w:rsidP="00C05571">
      <w:pPr>
        <w:tabs>
          <w:tab w:val="left" w:pos="1614"/>
        </w:tabs>
        <w:spacing w:before="240"/>
        <w:rPr>
          <w:rFonts w:ascii="Arial" w:hAnsi="Arial" w:cs="Arial"/>
          <w:b/>
          <w:bCs/>
          <w:color w:val="1F497D" w:themeColor="text2"/>
          <w:sz w:val="24"/>
          <w:szCs w:val="24"/>
        </w:rPr>
      </w:pPr>
      <w:r w:rsidRPr="001205E1">
        <w:rPr>
          <w:rFonts w:ascii="Arial" w:hAnsi="Arial" w:cs="Arial"/>
          <w:b/>
          <w:bCs/>
          <w:color w:val="1F497D" w:themeColor="text2"/>
          <w:sz w:val="24"/>
          <w:szCs w:val="24"/>
        </w:rPr>
        <w:t>PLACA CARACTERISTICAS DE LOS TABLEROS</w:t>
      </w:r>
    </w:p>
    <w:p w14:paraId="18C40F09" w14:textId="778F8305" w:rsidR="00C05571" w:rsidRPr="001205E1" w:rsidRDefault="00C05571" w:rsidP="00C05571">
      <w:pPr>
        <w:tabs>
          <w:tab w:val="left" w:pos="1614"/>
        </w:tabs>
        <w:spacing w:before="240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t xml:space="preserve">Como </w:t>
      </w:r>
      <w:proofErr w:type="spellStart"/>
      <w:r w:rsidRPr="001205E1">
        <w:rPr>
          <w:rFonts w:ascii="Arial" w:hAnsi="Arial" w:cs="Arial"/>
          <w:sz w:val="24"/>
          <w:szCs w:val="24"/>
        </w:rPr>
        <w:t>minimo</w:t>
      </w:r>
      <w:proofErr w:type="spellEnd"/>
      <w:r w:rsidRPr="001205E1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1205E1">
        <w:rPr>
          <w:rFonts w:ascii="Arial" w:hAnsi="Arial" w:cs="Arial"/>
          <w:sz w:val="24"/>
          <w:szCs w:val="24"/>
        </w:rPr>
        <w:t>identificacion</w:t>
      </w:r>
      <w:proofErr w:type="spellEnd"/>
      <w:r w:rsidRPr="001205E1">
        <w:rPr>
          <w:rFonts w:ascii="Arial" w:hAnsi="Arial" w:cs="Arial"/>
          <w:sz w:val="24"/>
          <w:szCs w:val="24"/>
        </w:rPr>
        <w:t xml:space="preserve"> de los tableros o gabinetes debe consignar la siguiente </w:t>
      </w:r>
      <w:proofErr w:type="spellStart"/>
      <w:r w:rsidRPr="001205E1">
        <w:rPr>
          <w:rFonts w:ascii="Arial" w:hAnsi="Arial" w:cs="Arial"/>
          <w:sz w:val="24"/>
          <w:szCs w:val="24"/>
        </w:rPr>
        <w:t>infor</w:t>
      </w:r>
      <w:proofErr w:type="spellEnd"/>
      <w:r w:rsidRPr="001205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05E1">
        <w:rPr>
          <w:rFonts w:ascii="Arial" w:hAnsi="Arial" w:cs="Arial"/>
          <w:sz w:val="24"/>
          <w:szCs w:val="24"/>
        </w:rPr>
        <w:t>macion</w:t>
      </w:r>
      <w:proofErr w:type="spellEnd"/>
    </w:p>
    <w:p w14:paraId="05FD5A17" w14:textId="4E73A071" w:rsidR="00C05571" w:rsidRPr="001205E1" w:rsidRDefault="00C05571" w:rsidP="00C05571">
      <w:pPr>
        <w:pStyle w:val="Prrafodelista"/>
        <w:numPr>
          <w:ilvl w:val="0"/>
          <w:numId w:val="4"/>
        </w:numPr>
        <w:tabs>
          <w:tab w:val="left" w:pos="1614"/>
        </w:tabs>
        <w:spacing w:before="240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t xml:space="preserve">Nombre del fabricante o marca de </w:t>
      </w:r>
      <w:proofErr w:type="spellStart"/>
      <w:r w:rsidRPr="001205E1">
        <w:rPr>
          <w:rFonts w:ascii="Arial" w:hAnsi="Arial" w:cs="Arial"/>
          <w:sz w:val="24"/>
          <w:szCs w:val="24"/>
        </w:rPr>
        <w:t>identificacion</w:t>
      </w:r>
      <w:proofErr w:type="spellEnd"/>
      <w:r w:rsidRPr="001205E1">
        <w:rPr>
          <w:rFonts w:ascii="Arial" w:hAnsi="Arial" w:cs="Arial"/>
          <w:sz w:val="24"/>
          <w:szCs w:val="24"/>
        </w:rPr>
        <w:t xml:space="preserve"> </w:t>
      </w:r>
    </w:p>
    <w:p w14:paraId="37BE774F" w14:textId="45E562C3" w:rsidR="00C05571" w:rsidRPr="001205E1" w:rsidRDefault="00C05571" w:rsidP="00304B1F">
      <w:pPr>
        <w:pStyle w:val="Prrafodelista"/>
        <w:numPr>
          <w:ilvl w:val="0"/>
          <w:numId w:val="4"/>
        </w:numPr>
        <w:tabs>
          <w:tab w:val="left" w:pos="1614"/>
        </w:tabs>
        <w:spacing w:before="240"/>
        <w:ind w:left="284" w:right="283" w:firstLine="76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t xml:space="preserve">Numero de lote de </w:t>
      </w:r>
      <w:proofErr w:type="spellStart"/>
      <w:r w:rsidRPr="001205E1">
        <w:rPr>
          <w:rFonts w:ascii="Arial" w:hAnsi="Arial" w:cs="Arial"/>
          <w:sz w:val="24"/>
          <w:szCs w:val="24"/>
        </w:rPr>
        <w:t>fabricacion</w:t>
      </w:r>
      <w:proofErr w:type="spellEnd"/>
      <w:r w:rsidRPr="001205E1">
        <w:rPr>
          <w:rFonts w:ascii="Arial" w:hAnsi="Arial" w:cs="Arial"/>
          <w:sz w:val="24"/>
          <w:szCs w:val="24"/>
        </w:rPr>
        <w:t xml:space="preserve"> </w:t>
      </w:r>
    </w:p>
    <w:p w14:paraId="119D94BB" w14:textId="34567F7B" w:rsidR="00C05571" w:rsidRPr="001205E1" w:rsidRDefault="00C05571" w:rsidP="00C05571">
      <w:pPr>
        <w:pStyle w:val="Prrafodelista"/>
        <w:numPr>
          <w:ilvl w:val="0"/>
          <w:numId w:val="4"/>
        </w:numPr>
        <w:tabs>
          <w:tab w:val="left" w:pos="1614"/>
        </w:tabs>
        <w:spacing w:before="240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t xml:space="preserve">Dimensiones </w:t>
      </w:r>
    </w:p>
    <w:p w14:paraId="4BC1690C" w14:textId="308A023B" w:rsidR="00C05571" w:rsidRPr="001205E1" w:rsidRDefault="00C05571" w:rsidP="00C05571">
      <w:pPr>
        <w:pStyle w:val="Prrafodelista"/>
        <w:numPr>
          <w:ilvl w:val="0"/>
          <w:numId w:val="4"/>
        </w:numPr>
        <w:tabs>
          <w:tab w:val="left" w:pos="1614"/>
        </w:tabs>
        <w:spacing w:before="240"/>
        <w:rPr>
          <w:rFonts w:ascii="Arial" w:hAnsi="Arial" w:cs="Arial"/>
          <w:sz w:val="24"/>
          <w:szCs w:val="24"/>
        </w:rPr>
      </w:pPr>
      <w:proofErr w:type="spellStart"/>
      <w:r w:rsidRPr="001205E1">
        <w:rPr>
          <w:rFonts w:ascii="Arial" w:hAnsi="Arial" w:cs="Arial"/>
          <w:sz w:val="24"/>
          <w:szCs w:val="24"/>
        </w:rPr>
        <w:t>Tension</w:t>
      </w:r>
      <w:proofErr w:type="spellEnd"/>
      <w:r w:rsidRPr="001205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05E1">
        <w:rPr>
          <w:rFonts w:ascii="Arial" w:hAnsi="Arial" w:cs="Arial"/>
          <w:sz w:val="24"/>
          <w:szCs w:val="24"/>
        </w:rPr>
        <w:t>nomiunal</w:t>
      </w:r>
      <w:proofErr w:type="spellEnd"/>
      <w:r w:rsidRPr="001205E1">
        <w:rPr>
          <w:rFonts w:ascii="Arial" w:hAnsi="Arial" w:cs="Arial"/>
          <w:sz w:val="24"/>
          <w:szCs w:val="24"/>
        </w:rPr>
        <w:t xml:space="preserve"> </w:t>
      </w:r>
    </w:p>
    <w:p w14:paraId="25065148" w14:textId="38820A96" w:rsidR="00C05571" w:rsidRPr="001205E1" w:rsidRDefault="00C05571" w:rsidP="00C05571">
      <w:pPr>
        <w:pStyle w:val="Prrafodelista"/>
        <w:numPr>
          <w:ilvl w:val="0"/>
          <w:numId w:val="4"/>
        </w:numPr>
        <w:tabs>
          <w:tab w:val="left" w:pos="1614"/>
        </w:tabs>
        <w:spacing w:before="240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t xml:space="preserve">Corriente nominal </w:t>
      </w:r>
    </w:p>
    <w:p w14:paraId="0BFF7FC0" w14:textId="3ADB3DB2" w:rsidR="00C05571" w:rsidRPr="001205E1" w:rsidRDefault="00C05571" w:rsidP="00C05571">
      <w:pPr>
        <w:pStyle w:val="Prrafodelista"/>
        <w:numPr>
          <w:ilvl w:val="0"/>
          <w:numId w:val="4"/>
        </w:numPr>
        <w:tabs>
          <w:tab w:val="left" w:pos="1614"/>
        </w:tabs>
        <w:spacing w:before="240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t xml:space="preserve">Grado de </w:t>
      </w:r>
      <w:proofErr w:type="spellStart"/>
      <w:r w:rsidRPr="001205E1">
        <w:rPr>
          <w:rFonts w:ascii="Arial" w:hAnsi="Arial" w:cs="Arial"/>
          <w:sz w:val="24"/>
          <w:szCs w:val="24"/>
        </w:rPr>
        <w:t>proteccion</w:t>
      </w:r>
      <w:proofErr w:type="spellEnd"/>
      <w:r w:rsidRPr="001205E1">
        <w:rPr>
          <w:rFonts w:ascii="Arial" w:hAnsi="Arial" w:cs="Arial"/>
          <w:sz w:val="24"/>
          <w:szCs w:val="24"/>
        </w:rPr>
        <w:t xml:space="preserve"> </w:t>
      </w:r>
    </w:p>
    <w:p w14:paraId="68AEBA83" w14:textId="4AB64868" w:rsidR="00C05571" w:rsidRPr="001205E1" w:rsidRDefault="00C05571" w:rsidP="00C05571">
      <w:pPr>
        <w:pStyle w:val="Prrafodelista"/>
        <w:numPr>
          <w:ilvl w:val="0"/>
          <w:numId w:val="4"/>
        </w:numPr>
        <w:tabs>
          <w:tab w:val="left" w:pos="1614"/>
        </w:tabs>
        <w:spacing w:before="240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t xml:space="preserve">Frecuencia </w:t>
      </w:r>
    </w:p>
    <w:p w14:paraId="10EE82F3" w14:textId="66981BE9" w:rsidR="00C05571" w:rsidRPr="001205E1" w:rsidRDefault="00C05571" w:rsidP="00C05571">
      <w:pPr>
        <w:pStyle w:val="Prrafodelista"/>
        <w:numPr>
          <w:ilvl w:val="0"/>
          <w:numId w:val="4"/>
        </w:numPr>
        <w:tabs>
          <w:tab w:val="left" w:pos="1614"/>
        </w:tabs>
        <w:spacing w:before="240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t>Año de fabricación</w:t>
      </w:r>
    </w:p>
    <w:p w14:paraId="2E9BF078" w14:textId="4B801CA7" w:rsidR="00364E5F" w:rsidRPr="001205E1" w:rsidRDefault="00364E5F" w:rsidP="00364E5F">
      <w:pPr>
        <w:tabs>
          <w:tab w:val="left" w:pos="1614"/>
        </w:tabs>
        <w:spacing w:before="240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drawing>
          <wp:inline distT="0" distB="0" distL="0" distR="0" wp14:anchorId="0CD81AE6" wp14:editId="03A059AF">
            <wp:extent cx="5400040" cy="2994025"/>
            <wp:effectExtent l="0" t="0" r="0" b="0"/>
            <wp:docPr id="410823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231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CACF" w14:textId="208E0752" w:rsidR="00364E5F" w:rsidRPr="001205E1" w:rsidRDefault="00364E5F" w:rsidP="00364E5F">
      <w:pPr>
        <w:tabs>
          <w:tab w:val="left" w:pos="1614"/>
        </w:tabs>
        <w:spacing w:before="240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3BB8D97" wp14:editId="015DA56B">
            <wp:extent cx="5400040" cy="2181860"/>
            <wp:effectExtent l="0" t="0" r="0" b="8890"/>
            <wp:docPr id="1371782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824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21C2" w14:textId="77777777" w:rsidR="00A823CC" w:rsidRPr="001205E1" w:rsidRDefault="009777B3" w:rsidP="001A4B89">
      <w:pPr>
        <w:spacing w:before="240"/>
        <w:rPr>
          <w:rFonts w:ascii="Arial" w:hAnsi="Arial" w:cs="Arial"/>
          <w:b/>
          <w:color w:val="1F497D" w:themeColor="text2"/>
          <w:sz w:val="24"/>
          <w:szCs w:val="24"/>
        </w:rPr>
      </w:pPr>
      <w:r w:rsidRPr="001205E1">
        <w:rPr>
          <w:rFonts w:ascii="Arial" w:hAnsi="Arial" w:cs="Arial"/>
          <w:b/>
          <w:sz w:val="24"/>
          <w:szCs w:val="24"/>
        </w:rPr>
        <w:t xml:space="preserve">Nb 1411001 </w:t>
      </w:r>
      <w:r w:rsidRPr="001205E1">
        <w:rPr>
          <w:rFonts w:ascii="Arial" w:hAnsi="Arial" w:cs="Arial"/>
          <w:b/>
          <w:color w:val="1F497D" w:themeColor="text2"/>
          <w:sz w:val="24"/>
          <w:szCs w:val="24"/>
        </w:rPr>
        <w:t>aparatos eléctricos fijos de calentamiento instantáneo de agua requisitos de desempeño y seguridad</w:t>
      </w:r>
    </w:p>
    <w:p w14:paraId="2EC418CA" w14:textId="2CF3474C" w:rsidR="00B74A95" w:rsidRPr="001205E1" w:rsidRDefault="00B74A95" w:rsidP="001A4B89">
      <w:pPr>
        <w:spacing w:before="240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t>Específica las condiciones de desempeño y seguridad aplicadas a aparatos eléctricos fijos de uso doméstico o similar, destinados al calentamiento instantáneo de agua a temperatura por debajo de su punto de ebullición, cuya tensión nominal no sea superior a 220 V para aparatos monofásicos y 380 V para otros aparatos</w:t>
      </w:r>
    </w:p>
    <w:p w14:paraId="6B0BF996" w14:textId="266CCDA4" w:rsidR="00B74A95" w:rsidRPr="001205E1" w:rsidRDefault="00B74A95" w:rsidP="001A4B89">
      <w:pPr>
        <w:spacing w:before="240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drawing>
          <wp:inline distT="0" distB="0" distL="0" distR="0" wp14:anchorId="3719E19F" wp14:editId="6ADB814E">
            <wp:extent cx="5400040" cy="2872105"/>
            <wp:effectExtent l="0" t="0" r="0" b="4445"/>
            <wp:docPr id="1504906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063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BF16" w14:textId="658AD202" w:rsidR="00B74A95" w:rsidRPr="001205E1" w:rsidRDefault="00B74A95" w:rsidP="001A4B89">
      <w:pPr>
        <w:spacing w:before="240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19A79402" wp14:editId="221F799D">
            <wp:extent cx="5400040" cy="4758055"/>
            <wp:effectExtent l="0" t="0" r="0" b="4445"/>
            <wp:docPr id="1165447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470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EDF77" w14:textId="455D8EAB" w:rsidR="00B74A95" w:rsidRPr="001205E1" w:rsidRDefault="00B74A95" w:rsidP="001A4B89">
      <w:pPr>
        <w:spacing w:before="240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drawing>
          <wp:inline distT="0" distB="0" distL="0" distR="0" wp14:anchorId="31371D26" wp14:editId="0E08617B">
            <wp:extent cx="5400040" cy="1643380"/>
            <wp:effectExtent l="0" t="0" r="0" b="0"/>
            <wp:docPr id="222340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406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9275" w14:textId="06F25D11" w:rsidR="00B74A95" w:rsidRPr="001205E1" w:rsidRDefault="00B74A95" w:rsidP="001A4B89">
      <w:pPr>
        <w:spacing w:before="240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1AE91757" wp14:editId="7E97543A">
            <wp:extent cx="5400040" cy="1915795"/>
            <wp:effectExtent l="0" t="0" r="0" b="8255"/>
            <wp:docPr id="180379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90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EEABC" w14:textId="77777777" w:rsidR="009777B3" w:rsidRPr="001205E1" w:rsidRDefault="009777B3" w:rsidP="001A4B89">
      <w:pPr>
        <w:spacing w:before="240"/>
        <w:rPr>
          <w:rFonts w:ascii="Arial" w:hAnsi="Arial" w:cs="Arial"/>
          <w:b/>
          <w:color w:val="1F497D" w:themeColor="text2"/>
          <w:sz w:val="24"/>
          <w:szCs w:val="24"/>
        </w:rPr>
      </w:pPr>
      <w:r w:rsidRPr="001205E1">
        <w:rPr>
          <w:rFonts w:ascii="Arial" w:hAnsi="Arial" w:cs="Arial"/>
          <w:b/>
          <w:sz w:val="24"/>
          <w:szCs w:val="24"/>
        </w:rPr>
        <w:t xml:space="preserve">Nb 306:1979 </w:t>
      </w:r>
      <w:r w:rsidRPr="001205E1">
        <w:rPr>
          <w:rFonts w:ascii="Arial" w:hAnsi="Arial" w:cs="Arial"/>
          <w:b/>
          <w:color w:val="1F497D" w:themeColor="text2"/>
          <w:sz w:val="24"/>
          <w:szCs w:val="24"/>
        </w:rPr>
        <w:t>alambres conductores y cables para uso eléctrico – terminología y definiciones</w:t>
      </w:r>
    </w:p>
    <w:p w14:paraId="3A2ADAC9" w14:textId="73226F61" w:rsidR="00044329" w:rsidRPr="001205E1" w:rsidRDefault="00B74A95" w:rsidP="001A4B89">
      <w:pPr>
        <w:spacing w:before="240"/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drawing>
          <wp:inline distT="0" distB="0" distL="0" distR="0" wp14:anchorId="0B17C2BE" wp14:editId="45A02E63">
            <wp:extent cx="5400040" cy="3390265"/>
            <wp:effectExtent l="0" t="0" r="0" b="635"/>
            <wp:docPr id="285733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3377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037A4" w14:textId="77777777" w:rsidR="00B7408A" w:rsidRPr="001205E1" w:rsidRDefault="00B7408A" w:rsidP="00B7408A">
      <w:pPr>
        <w:rPr>
          <w:rFonts w:ascii="Arial" w:hAnsi="Arial" w:cs="Arial"/>
          <w:b/>
          <w:color w:val="1F497D" w:themeColor="text2"/>
          <w:sz w:val="24"/>
          <w:szCs w:val="24"/>
        </w:rPr>
      </w:pPr>
      <w:r w:rsidRPr="001205E1">
        <w:rPr>
          <w:rFonts w:ascii="Arial" w:hAnsi="Arial" w:cs="Arial"/>
          <w:b/>
          <w:sz w:val="24"/>
          <w:szCs w:val="24"/>
        </w:rPr>
        <w:t>Nb 152001-3:2008</w:t>
      </w:r>
      <w:r w:rsidRPr="001205E1">
        <w:rPr>
          <w:rFonts w:ascii="Arial" w:hAnsi="Arial" w:cs="Arial"/>
          <w:b/>
          <w:color w:val="1F497D" w:themeColor="text2"/>
          <w:sz w:val="24"/>
          <w:szCs w:val="24"/>
        </w:rPr>
        <w:t xml:space="preserve"> símbolos gráficos para diagramas parte 3: conductores y dispositivos de conexión</w:t>
      </w:r>
    </w:p>
    <w:p w14:paraId="3359B0D3" w14:textId="12F002A6" w:rsidR="003160A1" w:rsidRPr="001205E1" w:rsidRDefault="00044329" w:rsidP="00B7408A">
      <w:pPr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1CA26084" wp14:editId="1C5D6300">
            <wp:extent cx="4782217" cy="5525271"/>
            <wp:effectExtent l="0" t="0" r="0" b="0"/>
            <wp:docPr id="1354310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1021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5332" w14:textId="02BEAABF" w:rsidR="00044329" w:rsidRPr="001205E1" w:rsidRDefault="00044329" w:rsidP="00B7408A">
      <w:pPr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drawing>
          <wp:inline distT="0" distB="0" distL="0" distR="0" wp14:anchorId="67A90F9E" wp14:editId="5BC8FD03">
            <wp:extent cx="4734586" cy="1571844"/>
            <wp:effectExtent l="0" t="0" r="8890" b="9525"/>
            <wp:docPr id="350998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987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D606" w14:textId="70DB024F" w:rsidR="00044329" w:rsidRPr="001205E1" w:rsidRDefault="00044329" w:rsidP="00B7408A">
      <w:pPr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1CF475DB" wp14:editId="695A0E6D">
            <wp:extent cx="4734586" cy="5734850"/>
            <wp:effectExtent l="0" t="0" r="8890" b="0"/>
            <wp:docPr id="649909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0912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42B1" w14:textId="3119405E" w:rsidR="00044329" w:rsidRPr="001205E1" w:rsidRDefault="00044329" w:rsidP="00B7408A">
      <w:pPr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0C720EE" wp14:editId="62470893">
            <wp:extent cx="4744112" cy="3648584"/>
            <wp:effectExtent l="0" t="0" r="0" b="9525"/>
            <wp:docPr id="1275871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714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36679" w14:textId="77777777" w:rsidR="00A823CC" w:rsidRPr="001205E1" w:rsidRDefault="00A823CC">
      <w:pPr>
        <w:rPr>
          <w:rFonts w:ascii="Arial" w:hAnsi="Arial" w:cs="Arial"/>
          <w:sz w:val="24"/>
          <w:szCs w:val="24"/>
        </w:rPr>
      </w:pPr>
    </w:p>
    <w:p w14:paraId="403EE5E8" w14:textId="77777777" w:rsidR="00B7408A" w:rsidRPr="001205E1" w:rsidRDefault="00B7408A">
      <w:pPr>
        <w:rPr>
          <w:rFonts w:ascii="Arial" w:hAnsi="Arial" w:cs="Arial"/>
          <w:b/>
          <w:bCs/>
          <w:sz w:val="24"/>
          <w:szCs w:val="24"/>
        </w:rPr>
      </w:pPr>
    </w:p>
    <w:p w14:paraId="4806C6BB" w14:textId="77777777" w:rsidR="00B7408A" w:rsidRPr="001205E1" w:rsidRDefault="00B7408A">
      <w:pPr>
        <w:rPr>
          <w:rFonts w:ascii="Arial" w:hAnsi="Arial" w:cs="Arial"/>
          <w:b/>
          <w:bCs/>
          <w:sz w:val="24"/>
          <w:szCs w:val="24"/>
        </w:rPr>
      </w:pPr>
      <w:r w:rsidRPr="001205E1">
        <w:rPr>
          <w:rFonts w:ascii="Arial" w:hAnsi="Arial" w:cs="Arial"/>
          <w:b/>
          <w:bCs/>
          <w:sz w:val="24"/>
          <w:szCs w:val="24"/>
        </w:rPr>
        <w:t xml:space="preserve">Diagrama </w:t>
      </w:r>
      <w:proofErr w:type="spellStart"/>
      <w:r w:rsidRPr="001205E1">
        <w:rPr>
          <w:rFonts w:ascii="Arial" w:hAnsi="Arial" w:cs="Arial"/>
          <w:b/>
          <w:bCs/>
          <w:sz w:val="24"/>
          <w:szCs w:val="24"/>
        </w:rPr>
        <w:t>p&amp;id</w:t>
      </w:r>
      <w:proofErr w:type="spellEnd"/>
    </w:p>
    <w:p w14:paraId="4702CF6C" w14:textId="77777777" w:rsidR="00B7408A" w:rsidRPr="001205E1" w:rsidRDefault="00B7408A">
      <w:pPr>
        <w:rPr>
          <w:rFonts w:ascii="Arial" w:hAnsi="Arial" w:cs="Arial"/>
          <w:sz w:val="24"/>
          <w:szCs w:val="24"/>
        </w:rPr>
      </w:pPr>
    </w:p>
    <w:p w14:paraId="51DC33C1" w14:textId="77777777" w:rsidR="00B7408A" w:rsidRPr="001205E1" w:rsidRDefault="00B7408A">
      <w:pPr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  <w:lang w:eastAsia="es-BO"/>
        </w:rPr>
        <w:lastRenderedPageBreak/>
        <w:drawing>
          <wp:inline distT="0" distB="0" distL="0" distR="0" wp14:anchorId="5B8FF0D0" wp14:editId="3C16492F">
            <wp:extent cx="5406763" cy="3384645"/>
            <wp:effectExtent l="0" t="0" r="381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609" cy="33889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BA64EF" w14:textId="77777777" w:rsidR="00B7408A" w:rsidRPr="001205E1" w:rsidRDefault="00B7408A">
      <w:pPr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</w:rPr>
        <w:t>Diagrama eléctrico</w:t>
      </w:r>
    </w:p>
    <w:p w14:paraId="14BED4EE" w14:textId="77777777" w:rsidR="00B7408A" w:rsidRPr="001205E1" w:rsidRDefault="00B7408A">
      <w:pPr>
        <w:rPr>
          <w:rFonts w:ascii="Arial" w:hAnsi="Arial" w:cs="Arial"/>
          <w:sz w:val="24"/>
          <w:szCs w:val="24"/>
        </w:rPr>
      </w:pPr>
      <w:r w:rsidRPr="001205E1">
        <w:rPr>
          <w:rFonts w:ascii="Arial" w:hAnsi="Arial" w:cs="Arial"/>
          <w:sz w:val="24"/>
          <w:szCs w:val="24"/>
          <w:lang w:eastAsia="es-BO"/>
        </w:rPr>
        <w:drawing>
          <wp:inline distT="0" distB="0" distL="0" distR="0" wp14:anchorId="3E025FF3" wp14:editId="7C27B8E0">
            <wp:extent cx="5569540" cy="3176336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043" cy="31846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FB7976" w14:textId="77777777" w:rsidR="00F61E97" w:rsidRPr="001205E1" w:rsidRDefault="00F61E97">
      <w:pPr>
        <w:rPr>
          <w:rFonts w:ascii="Arial" w:hAnsi="Arial" w:cs="Arial"/>
          <w:sz w:val="24"/>
          <w:szCs w:val="24"/>
        </w:rPr>
      </w:pPr>
    </w:p>
    <w:p w14:paraId="056F9D41" w14:textId="77777777" w:rsidR="00F61E97" w:rsidRPr="001205E1" w:rsidRDefault="00F61E97">
      <w:pPr>
        <w:rPr>
          <w:rFonts w:ascii="Arial" w:hAnsi="Arial" w:cs="Arial"/>
          <w:sz w:val="24"/>
          <w:szCs w:val="24"/>
        </w:rPr>
      </w:pPr>
    </w:p>
    <w:p w14:paraId="25F083FB" w14:textId="77777777" w:rsidR="00F61E97" w:rsidRPr="001205E1" w:rsidRDefault="00F61E97">
      <w:pPr>
        <w:rPr>
          <w:rFonts w:ascii="Arial" w:hAnsi="Arial" w:cs="Arial"/>
          <w:sz w:val="24"/>
          <w:szCs w:val="24"/>
        </w:rPr>
      </w:pPr>
    </w:p>
    <w:p w14:paraId="170404F6" w14:textId="77777777" w:rsidR="00F61E97" w:rsidRPr="001205E1" w:rsidRDefault="00F61E97">
      <w:pPr>
        <w:rPr>
          <w:rFonts w:ascii="Arial" w:hAnsi="Arial" w:cs="Arial"/>
          <w:sz w:val="24"/>
          <w:szCs w:val="24"/>
        </w:rPr>
      </w:pPr>
    </w:p>
    <w:p w14:paraId="103EFD81" w14:textId="77777777" w:rsidR="00B7408A" w:rsidRPr="001A4B89" w:rsidRDefault="00F61E97">
      <w:pPr>
        <w:rPr>
          <w:rFonts w:ascii="Times New Roman" w:hAnsi="Times New Roman" w:cs="Times New Roman"/>
        </w:rPr>
      </w:pPr>
      <w:r w:rsidRPr="001205E1">
        <w:rPr>
          <w:rFonts w:ascii="Times New Roman" w:hAnsi="Times New Roman" w:cs="Times New Roman"/>
          <w:lang w:eastAsia="es-BO"/>
        </w:rPr>
        <w:drawing>
          <wp:inline distT="0" distB="0" distL="0" distR="0" wp14:anchorId="1AEC7425" wp14:editId="7C307233">
            <wp:extent cx="5606716" cy="3215323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492" cy="32134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7408A" w:rsidRPr="001A4B89" w:rsidSect="00304B1F">
      <w:pgSz w:w="12240" w:h="15840" w:code="1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55127"/>
    <w:multiLevelType w:val="hybridMultilevel"/>
    <w:tmpl w:val="2FCE795E"/>
    <w:lvl w:ilvl="0" w:tplc="A09E36A4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CF49FB"/>
    <w:multiLevelType w:val="hybridMultilevel"/>
    <w:tmpl w:val="CEB8FB9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A5983"/>
    <w:multiLevelType w:val="hybridMultilevel"/>
    <w:tmpl w:val="79F8A5C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53B26"/>
    <w:multiLevelType w:val="hybridMultilevel"/>
    <w:tmpl w:val="935A5B58"/>
    <w:lvl w:ilvl="0" w:tplc="167AB8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CBA1225"/>
    <w:multiLevelType w:val="hybridMultilevel"/>
    <w:tmpl w:val="B492F76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900A7C"/>
    <w:multiLevelType w:val="hybridMultilevel"/>
    <w:tmpl w:val="B470A51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9C0CF1"/>
    <w:multiLevelType w:val="hybridMultilevel"/>
    <w:tmpl w:val="4ABA171E"/>
    <w:lvl w:ilvl="0" w:tplc="A09E36A4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92314F9"/>
    <w:multiLevelType w:val="hybridMultilevel"/>
    <w:tmpl w:val="72D4BDB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3433A9"/>
    <w:multiLevelType w:val="hybridMultilevel"/>
    <w:tmpl w:val="F8B0199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D70D4F"/>
    <w:multiLevelType w:val="hybridMultilevel"/>
    <w:tmpl w:val="7F4027A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2A133E"/>
    <w:multiLevelType w:val="hybridMultilevel"/>
    <w:tmpl w:val="C6948F5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FE0FF1"/>
    <w:multiLevelType w:val="hybridMultilevel"/>
    <w:tmpl w:val="AC968872"/>
    <w:lvl w:ilvl="0" w:tplc="A09E36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1218570">
    <w:abstractNumId w:val="4"/>
  </w:num>
  <w:num w:numId="2" w16cid:durableId="1618831938">
    <w:abstractNumId w:val="9"/>
  </w:num>
  <w:num w:numId="3" w16cid:durableId="1138692954">
    <w:abstractNumId w:val="1"/>
  </w:num>
  <w:num w:numId="4" w16cid:durableId="1091203071">
    <w:abstractNumId w:val="11"/>
  </w:num>
  <w:num w:numId="5" w16cid:durableId="882450954">
    <w:abstractNumId w:val="0"/>
  </w:num>
  <w:num w:numId="6" w16cid:durableId="56629512">
    <w:abstractNumId w:val="3"/>
  </w:num>
  <w:num w:numId="7" w16cid:durableId="792401318">
    <w:abstractNumId w:val="6"/>
  </w:num>
  <w:num w:numId="8" w16cid:durableId="1546061902">
    <w:abstractNumId w:val="8"/>
  </w:num>
  <w:num w:numId="9" w16cid:durableId="75591891">
    <w:abstractNumId w:val="2"/>
  </w:num>
  <w:num w:numId="10" w16cid:durableId="1932545841">
    <w:abstractNumId w:val="7"/>
  </w:num>
  <w:num w:numId="11" w16cid:durableId="271204538">
    <w:abstractNumId w:val="10"/>
  </w:num>
  <w:num w:numId="12" w16cid:durableId="2150513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23CC"/>
    <w:rsid w:val="00044329"/>
    <w:rsid w:val="00046F9F"/>
    <w:rsid w:val="000671CE"/>
    <w:rsid w:val="000A4A96"/>
    <w:rsid w:val="000A691D"/>
    <w:rsid w:val="000C3EB2"/>
    <w:rsid w:val="001205E1"/>
    <w:rsid w:val="00135D01"/>
    <w:rsid w:val="00153A47"/>
    <w:rsid w:val="001A4B89"/>
    <w:rsid w:val="00214BD6"/>
    <w:rsid w:val="00225C1C"/>
    <w:rsid w:val="00256802"/>
    <w:rsid w:val="00257258"/>
    <w:rsid w:val="002E1570"/>
    <w:rsid w:val="002F7B8A"/>
    <w:rsid w:val="00304B1F"/>
    <w:rsid w:val="003160A1"/>
    <w:rsid w:val="00364E5F"/>
    <w:rsid w:val="00534A01"/>
    <w:rsid w:val="0055472D"/>
    <w:rsid w:val="0057437F"/>
    <w:rsid w:val="0058773C"/>
    <w:rsid w:val="0065453D"/>
    <w:rsid w:val="0079022F"/>
    <w:rsid w:val="008352F8"/>
    <w:rsid w:val="0086403B"/>
    <w:rsid w:val="00891832"/>
    <w:rsid w:val="008D24E0"/>
    <w:rsid w:val="00935999"/>
    <w:rsid w:val="00940B29"/>
    <w:rsid w:val="00955AFA"/>
    <w:rsid w:val="009777B3"/>
    <w:rsid w:val="009C17C7"/>
    <w:rsid w:val="00A13F96"/>
    <w:rsid w:val="00A823CC"/>
    <w:rsid w:val="00B300F7"/>
    <w:rsid w:val="00B7408A"/>
    <w:rsid w:val="00B74A95"/>
    <w:rsid w:val="00BB5CCC"/>
    <w:rsid w:val="00C05571"/>
    <w:rsid w:val="00C93646"/>
    <w:rsid w:val="00CA42F2"/>
    <w:rsid w:val="00CC2779"/>
    <w:rsid w:val="00CE5692"/>
    <w:rsid w:val="00D46AE0"/>
    <w:rsid w:val="00E106B3"/>
    <w:rsid w:val="00F22B12"/>
    <w:rsid w:val="00F61E97"/>
    <w:rsid w:val="00FA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D6B4C"/>
  <w15:docId w15:val="{BDC00C4D-96B4-464A-9644-43ED1536A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23C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B740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408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955A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22</Pages>
  <Words>1265</Words>
  <Characters>6960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26</cp:revision>
  <dcterms:created xsi:type="dcterms:W3CDTF">2023-09-05T12:59:00Z</dcterms:created>
  <dcterms:modified xsi:type="dcterms:W3CDTF">2023-09-12T18:09:00Z</dcterms:modified>
</cp:coreProperties>
</file>