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LTVIP2025TMID59331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ShopSmart:Your digital grocery store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398" w:hRule="atLeast"/>
          <w:tblHeader w:val="1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1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Web-based interface for clients and freelancers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browsing, cart, and checkout handling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Node.js, Express.js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3">
                  <w:pPr>
                    <w:tabs>
                      <w:tab w:val="left" w:leader="none" w:pos="2320"/>
                    </w:tabs>
                    <w:spacing w:after="0"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6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30"/>
              <w:tblGridChange w:id="0">
                <w:tblGrid>
                  <w:gridCol w:w="363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5">
                  <w:pPr>
                    <w:tabs>
                      <w:tab w:val="left" w:leader="none" w:pos="2320"/>
                    </w:tabs>
                    <w:spacing w:after="0" w:line="240" w:lineRule="auto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Admin and Seller dashboards for managing users and products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Stores users, products, orders, inventory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5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2960"/>
        <w:gridCol w:w="3840"/>
        <w:gridCol w:w="3040"/>
        <w:tblGridChange w:id="0">
          <w:tblGrid>
            <w:gridCol w:w="620"/>
            <w:gridCol w:w="2960"/>
            <w:gridCol w:w="3840"/>
            <w:gridCol w:w="3040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and backend frameworks for faster development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BootStrap, Tailwind CSS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3-tier architecture with RESTful APIs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Microservices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JSON Web Server Referance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hyperlink" Target="https://www.npmjs.com/package/json-serv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act.dev/" TargetMode="External"/><Relationship Id="rId8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fRwuOCTan8CB+NYctJ8LKeEZew==">CgMxLjA4AHIhMUlUMkFZSUdmRU5oSnBkWk9lWFdSOVlnVVNPc0R5U1pG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