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638B71" w14:textId="77777777" w:rsidR="00295D8D" w:rsidRDefault="00000000">
      <w:pPr>
        <w:jc w:val="center"/>
        <w:rPr>
          <w:rFonts w:ascii="华文行楷" w:eastAsia="华文行楷"/>
          <w:sz w:val="48"/>
          <w:szCs w:val="48"/>
        </w:rPr>
      </w:pPr>
      <w:r>
        <w:rPr>
          <w:rFonts w:eastAsia="华文中宋" w:hint="eastAsia"/>
          <w:noProof/>
          <w:sz w:val="52"/>
        </w:rPr>
        <w:drawing>
          <wp:inline distT="0" distB="0" distL="0" distR="0" wp14:anchorId="3527986F" wp14:editId="4B0FAFBE">
            <wp:extent cx="3150870" cy="514350"/>
            <wp:effectExtent l="0" t="0" r="11430"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915052" name="图片 1"/>
                    <pic:cNvPicPr>
                      <a:picLocks noChangeAspect="1"/>
                    </pic:cNvPicPr>
                  </pic:nvPicPr>
                  <pic:blipFill>
                    <a:blip r:embed="rId7">
                      <a:biLevel thresh="50000"/>
                      <a:grayscl/>
                    </a:blip>
                    <a:stretch>
                      <a:fillRect/>
                    </a:stretch>
                  </pic:blipFill>
                  <pic:spPr>
                    <a:xfrm>
                      <a:off x="0" y="0"/>
                      <a:ext cx="3150870" cy="514350"/>
                    </a:xfrm>
                    <a:prstGeom prst="rect">
                      <a:avLst/>
                    </a:prstGeom>
                    <a:noFill/>
                    <a:ln>
                      <a:noFill/>
                    </a:ln>
                  </pic:spPr>
                </pic:pic>
              </a:graphicData>
            </a:graphic>
          </wp:inline>
        </w:drawing>
      </w:r>
    </w:p>
    <w:p w14:paraId="53E9481D" w14:textId="77777777" w:rsidR="00295D8D" w:rsidRDefault="00295D8D">
      <w:pPr>
        <w:jc w:val="center"/>
        <w:rPr>
          <w:rFonts w:ascii="华文行楷" w:eastAsia="华文行楷"/>
          <w:sz w:val="48"/>
          <w:szCs w:val="48"/>
        </w:rPr>
      </w:pPr>
    </w:p>
    <w:p w14:paraId="3780671D" w14:textId="77777777" w:rsidR="00295D8D" w:rsidRDefault="00295D8D">
      <w:pPr>
        <w:spacing w:beforeLines="50" w:before="120" w:afterLines="100" w:after="240"/>
        <w:jc w:val="center"/>
        <w:rPr>
          <w:rFonts w:ascii="华文行楷" w:eastAsia="华文行楷"/>
          <w:sz w:val="48"/>
          <w:szCs w:val="48"/>
        </w:rPr>
      </w:pPr>
    </w:p>
    <w:p w14:paraId="5400908F" w14:textId="77777777" w:rsidR="00295D8D" w:rsidRDefault="00000000">
      <w:pPr>
        <w:jc w:val="center"/>
        <w:rPr>
          <w:rFonts w:ascii="黑体" w:eastAsia="黑体" w:hAnsi="新宋体"/>
          <w:sz w:val="72"/>
          <w:szCs w:val="72"/>
        </w:rPr>
      </w:pPr>
      <w:r>
        <w:rPr>
          <w:rFonts w:ascii="黑体" w:eastAsia="黑体" w:hAnsi="新宋体" w:hint="eastAsia"/>
          <w:sz w:val="72"/>
          <w:szCs w:val="72"/>
        </w:rPr>
        <w:t>本</w:t>
      </w:r>
      <w:r>
        <w:rPr>
          <w:rFonts w:ascii="黑体" w:eastAsia="黑体" w:hAnsi="新宋体"/>
          <w:sz w:val="72"/>
          <w:szCs w:val="72"/>
        </w:rPr>
        <w:t>科</w:t>
      </w:r>
      <w:r>
        <w:rPr>
          <w:rFonts w:ascii="黑体" w:eastAsia="黑体" w:hAnsi="新宋体" w:hint="eastAsia"/>
          <w:sz w:val="72"/>
          <w:szCs w:val="72"/>
        </w:rPr>
        <w:t>毕业设计(论文)</w:t>
      </w:r>
    </w:p>
    <w:p w14:paraId="34B6B3AA" w14:textId="77777777" w:rsidR="00295D8D" w:rsidRDefault="00295D8D"/>
    <w:p w14:paraId="601741F2" w14:textId="77777777" w:rsidR="00295D8D" w:rsidRDefault="00000000">
      <w:pPr>
        <w:jc w:val="center"/>
        <w:rPr>
          <w:rFonts w:ascii="黑体" w:eastAsia="黑体" w:hAnsi="新宋体"/>
          <w:sz w:val="72"/>
          <w:szCs w:val="72"/>
        </w:rPr>
      </w:pPr>
      <w:r>
        <w:rPr>
          <w:rFonts w:ascii="黑体" w:eastAsia="黑体" w:hAnsi="新宋体" w:hint="eastAsia"/>
          <w:sz w:val="72"/>
          <w:szCs w:val="72"/>
        </w:rPr>
        <w:t>开题报告</w:t>
      </w:r>
    </w:p>
    <w:p w14:paraId="7749BBCD" w14:textId="77777777" w:rsidR="00295D8D" w:rsidRDefault="00295D8D"/>
    <w:p w14:paraId="62B68DF9" w14:textId="77777777" w:rsidR="00295D8D" w:rsidRDefault="00295D8D">
      <w:pPr>
        <w:tabs>
          <w:tab w:val="left" w:pos="2340"/>
        </w:tabs>
      </w:pPr>
    </w:p>
    <w:p w14:paraId="107175E2" w14:textId="77777777" w:rsidR="00295D8D" w:rsidRDefault="00000000">
      <w:pPr>
        <w:spacing w:line="360" w:lineRule="exact"/>
        <w:rPr>
          <w:rFonts w:ascii="黑体" w:eastAsia="黑体"/>
        </w:rPr>
      </w:pPr>
      <w:r>
        <w:rPr>
          <w:rFonts w:hint="eastAsia"/>
        </w:rPr>
        <w:t xml:space="preserve"> </w:t>
      </w:r>
    </w:p>
    <w:tbl>
      <w:tblPr>
        <w:tblStyle w:val="a4"/>
        <w:tblpPr w:leftFromText="180" w:rightFromText="180" w:vertAnchor="text" w:horzAnchor="page" w:tblpXSpec="center" w:tblpY="700"/>
        <w:tblOverlap w:val="never"/>
        <w:tblW w:w="7759" w:type="dxa"/>
        <w:jc w:val="center"/>
        <w:tblLook w:val="04A0" w:firstRow="1" w:lastRow="0" w:firstColumn="1" w:lastColumn="0" w:noHBand="0" w:noVBand="1"/>
      </w:tblPr>
      <w:tblGrid>
        <w:gridCol w:w="2448"/>
        <w:gridCol w:w="5311"/>
      </w:tblGrid>
      <w:tr w:rsidR="00295D8D" w14:paraId="57893E72" w14:textId="77777777">
        <w:trPr>
          <w:trHeight w:hRule="exact" w:val="538"/>
          <w:jc w:val="center"/>
        </w:trPr>
        <w:tc>
          <w:tcPr>
            <w:tcW w:w="2448" w:type="dxa"/>
            <w:tcBorders>
              <w:tl2br w:val="nil"/>
              <w:tr2bl w:val="nil"/>
            </w:tcBorders>
            <w:vAlign w:val="center"/>
          </w:tcPr>
          <w:p w14:paraId="6BC40C35" w14:textId="77777777" w:rsidR="00295D8D" w:rsidRDefault="00000000">
            <w:pPr>
              <w:jc w:val="center"/>
              <w:rPr>
                <w:rFonts w:ascii="新宋体" w:eastAsia="新宋体" w:hAnsi="新宋体"/>
                <w:sz w:val="24"/>
              </w:rPr>
            </w:pPr>
            <w:r>
              <w:rPr>
                <w:rFonts w:ascii="黑体" w:eastAsia="黑体" w:hAnsi="新宋体" w:hint="eastAsia"/>
                <w:sz w:val="28"/>
                <w:szCs w:val="28"/>
              </w:rPr>
              <w:t>题      目</w:t>
            </w:r>
          </w:p>
        </w:tc>
        <w:tc>
          <w:tcPr>
            <w:tcW w:w="5311" w:type="dxa"/>
            <w:tcBorders>
              <w:tl2br w:val="nil"/>
              <w:tr2bl w:val="nil"/>
            </w:tcBorders>
            <w:vAlign w:val="center"/>
          </w:tcPr>
          <w:p w14:paraId="5B15346E" w14:textId="77777777" w:rsidR="00295D8D" w:rsidRDefault="00000000">
            <w:pPr>
              <w:jc w:val="center"/>
              <w:rPr>
                <w:rFonts w:ascii="新宋体" w:eastAsia="新宋体" w:hAnsi="新宋体"/>
                <w:sz w:val="24"/>
              </w:rPr>
            </w:pPr>
            <w:r>
              <w:rPr>
                <w:rFonts w:ascii="黑体" w:eastAsia="黑体" w:hAnsi="新宋体" w:hint="eastAsia"/>
                <w:sz w:val="28"/>
                <w:szCs w:val="28"/>
              </w:rPr>
              <w:t>一种面向工业物联网的高效可撤销属性基</w:t>
            </w:r>
          </w:p>
        </w:tc>
      </w:tr>
      <w:tr w:rsidR="00295D8D" w14:paraId="4D75F12D" w14:textId="77777777">
        <w:trPr>
          <w:trHeight w:hRule="exact" w:val="538"/>
          <w:jc w:val="center"/>
        </w:trPr>
        <w:tc>
          <w:tcPr>
            <w:tcW w:w="2448" w:type="dxa"/>
            <w:tcBorders>
              <w:tl2br w:val="nil"/>
              <w:tr2bl w:val="nil"/>
            </w:tcBorders>
            <w:vAlign w:val="center"/>
          </w:tcPr>
          <w:p w14:paraId="472D7720" w14:textId="77777777" w:rsidR="00295D8D" w:rsidRDefault="00295D8D">
            <w:pPr>
              <w:jc w:val="center"/>
              <w:rPr>
                <w:rFonts w:ascii="新宋体" w:eastAsia="新宋体" w:hAnsi="新宋体"/>
                <w:sz w:val="24"/>
              </w:rPr>
            </w:pPr>
          </w:p>
        </w:tc>
        <w:tc>
          <w:tcPr>
            <w:tcW w:w="5311" w:type="dxa"/>
            <w:tcBorders>
              <w:tl2br w:val="nil"/>
              <w:tr2bl w:val="nil"/>
            </w:tcBorders>
            <w:vAlign w:val="center"/>
          </w:tcPr>
          <w:p w14:paraId="363FED0E" w14:textId="77777777" w:rsidR="00295D8D" w:rsidRDefault="00000000">
            <w:pPr>
              <w:jc w:val="center"/>
              <w:rPr>
                <w:rFonts w:ascii="新宋体" w:eastAsia="新宋体" w:hAnsi="新宋体"/>
                <w:sz w:val="24"/>
              </w:rPr>
            </w:pPr>
            <w:r>
              <w:rPr>
                <w:rFonts w:ascii="黑体" w:eastAsia="黑体" w:hAnsi="新宋体" w:hint="eastAsia"/>
                <w:sz w:val="28"/>
                <w:szCs w:val="28"/>
              </w:rPr>
              <w:t>加密方案设计</w:t>
            </w:r>
          </w:p>
        </w:tc>
      </w:tr>
      <w:tr w:rsidR="00295D8D" w14:paraId="69B7C6D7" w14:textId="77777777">
        <w:trPr>
          <w:trHeight w:hRule="exact" w:val="538"/>
          <w:jc w:val="center"/>
        </w:trPr>
        <w:tc>
          <w:tcPr>
            <w:tcW w:w="2448" w:type="dxa"/>
            <w:tcBorders>
              <w:tl2br w:val="nil"/>
              <w:tr2bl w:val="nil"/>
            </w:tcBorders>
            <w:vAlign w:val="center"/>
          </w:tcPr>
          <w:p w14:paraId="40B222F0" w14:textId="77777777" w:rsidR="00295D8D" w:rsidRDefault="00000000">
            <w:pPr>
              <w:jc w:val="center"/>
              <w:rPr>
                <w:rFonts w:ascii="新宋体" w:eastAsia="新宋体" w:hAnsi="新宋体"/>
                <w:sz w:val="24"/>
              </w:rPr>
            </w:pPr>
            <w:r>
              <w:rPr>
                <w:rFonts w:ascii="黑体" w:eastAsia="黑体" w:hAnsi="新宋体" w:hint="eastAsia"/>
                <w:sz w:val="28"/>
                <w:szCs w:val="28"/>
              </w:rPr>
              <w:t>学      院</w:t>
            </w:r>
          </w:p>
        </w:tc>
        <w:tc>
          <w:tcPr>
            <w:tcW w:w="5311" w:type="dxa"/>
            <w:tcBorders>
              <w:tl2br w:val="nil"/>
              <w:tr2bl w:val="nil"/>
            </w:tcBorders>
            <w:vAlign w:val="center"/>
          </w:tcPr>
          <w:p w14:paraId="0CF337FE" w14:textId="77777777" w:rsidR="00295D8D" w:rsidRDefault="00000000">
            <w:pPr>
              <w:jc w:val="center"/>
              <w:rPr>
                <w:rFonts w:ascii="新宋体" w:eastAsia="新宋体" w:hAnsi="新宋体"/>
                <w:sz w:val="24"/>
              </w:rPr>
            </w:pPr>
            <w:r>
              <w:rPr>
                <w:rFonts w:ascii="黑体" w:eastAsia="黑体" w:hAnsi="新宋体" w:hint="eastAsia"/>
                <w:sz w:val="28"/>
                <w:szCs w:val="28"/>
              </w:rPr>
              <w:t>人工智能与计算机学院</w:t>
            </w:r>
          </w:p>
        </w:tc>
      </w:tr>
      <w:tr w:rsidR="00295D8D" w14:paraId="103BCB41" w14:textId="77777777">
        <w:trPr>
          <w:trHeight w:hRule="exact" w:val="538"/>
          <w:jc w:val="center"/>
        </w:trPr>
        <w:tc>
          <w:tcPr>
            <w:tcW w:w="2448" w:type="dxa"/>
            <w:tcBorders>
              <w:tl2br w:val="nil"/>
              <w:tr2bl w:val="nil"/>
            </w:tcBorders>
            <w:vAlign w:val="center"/>
          </w:tcPr>
          <w:p w14:paraId="4A540F74" w14:textId="77777777" w:rsidR="00295D8D" w:rsidRDefault="00000000">
            <w:pPr>
              <w:jc w:val="center"/>
              <w:rPr>
                <w:rFonts w:ascii="新宋体" w:eastAsia="新宋体" w:hAnsi="新宋体"/>
                <w:sz w:val="24"/>
              </w:rPr>
            </w:pPr>
            <w:r>
              <w:rPr>
                <w:rFonts w:ascii="黑体" w:eastAsia="黑体" w:hAnsi="新宋体" w:hint="eastAsia"/>
                <w:sz w:val="28"/>
                <w:szCs w:val="28"/>
              </w:rPr>
              <w:t>专业及班级</w:t>
            </w:r>
          </w:p>
        </w:tc>
        <w:tc>
          <w:tcPr>
            <w:tcW w:w="5311" w:type="dxa"/>
            <w:tcBorders>
              <w:tl2br w:val="nil"/>
              <w:tr2bl w:val="nil"/>
            </w:tcBorders>
            <w:vAlign w:val="center"/>
          </w:tcPr>
          <w:p w14:paraId="15E1BDD1" w14:textId="77777777" w:rsidR="00295D8D" w:rsidRDefault="00000000">
            <w:pPr>
              <w:jc w:val="center"/>
              <w:rPr>
                <w:rFonts w:ascii="新宋体" w:eastAsia="黑体" w:hAnsi="新宋体"/>
                <w:sz w:val="24"/>
              </w:rPr>
            </w:pPr>
            <w:r>
              <w:rPr>
                <w:rFonts w:ascii="黑体" w:eastAsia="黑体" w:hAnsi="新宋体" w:hint="eastAsia"/>
                <w:sz w:val="28"/>
                <w:szCs w:val="28"/>
              </w:rPr>
              <w:t>数据科学与大数据技术2201</w:t>
            </w:r>
          </w:p>
        </w:tc>
      </w:tr>
      <w:tr w:rsidR="00295D8D" w14:paraId="5041B9AD" w14:textId="77777777">
        <w:trPr>
          <w:trHeight w:hRule="exact" w:val="538"/>
          <w:jc w:val="center"/>
        </w:trPr>
        <w:tc>
          <w:tcPr>
            <w:tcW w:w="2448" w:type="dxa"/>
            <w:tcBorders>
              <w:tl2br w:val="nil"/>
              <w:tr2bl w:val="nil"/>
            </w:tcBorders>
            <w:vAlign w:val="center"/>
          </w:tcPr>
          <w:p w14:paraId="60F1254C" w14:textId="77777777" w:rsidR="00295D8D" w:rsidRDefault="00000000">
            <w:pPr>
              <w:jc w:val="center"/>
              <w:rPr>
                <w:rFonts w:ascii="新宋体" w:eastAsia="新宋体" w:hAnsi="新宋体"/>
                <w:sz w:val="24"/>
              </w:rPr>
            </w:pPr>
            <w:r>
              <w:rPr>
                <w:rFonts w:ascii="黑体" w:eastAsia="黑体" w:hAnsi="新宋体" w:hint="eastAsia"/>
                <w:sz w:val="28"/>
                <w:szCs w:val="28"/>
              </w:rPr>
              <w:t>姓      名</w:t>
            </w:r>
          </w:p>
        </w:tc>
        <w:tc>
          <w:tcPr>
            <w:tcW w:w="5311" w:type="dxa"/>
            <w:tcBorders>
              <w:tl2br w:val="nil"/>
              <w:tr2bl w:val="nil"/>
            </w:tcBorders>
            <w:vAlign w:val="center"/>
          </w:tcPr>
          <w:p w14:paraId="1E30C6A7" w14:textId="77777777" w:rsidR="00295D8D" w:rsidRDefault="00000000">
            <w:pPr>
              <w:jc w:val="center"/>
              <w:rPr>
                <w:rFonts w:ascii="新宋体" w:eastAsia="新宋体" w:hAnsi="新宋体"/>
                <w:sz w:val="24"/>
              </w:rPr>
            </w:pPr>
            <w:r>
              <w:rPr>
                <w:rFonts w:ascii="黑体" w:eastAsia="黑体" w:hAnsi="新宋体" w:hint="eastAsia"/>
                <w:sz w:val="28"/>
                <w:szCs w:val="28"/>
              </w:rPr>
              <w:t>彭威</w:t>
            </w:r>
          </w:p>
        </w:tc>
      </w:tr>
      <w:tr w:rsidR="00295D8D" w14:paraId="0912BBC6" w14:textId="77777777">
        <w:trPr>
          <w:trHeight w:hRule="exact" w:val="538"/>
          <w:jc w:val="center"/>
        </w:trPr>
        <w:tc>
          <w:tcPr>
            <w:tcW w:w="2448" w:type="dxa"/>
            <w:tcBorders>
              <w:tl2br w:val="nil"/>
              <w:tr2bl w:val="nil"/>
            </w:tcBorders>
            <w:vAlign w:val="center"/>
          </w:tcPr>
          <w:p w14:paraId="047D06DB" w14:textId="77777777" w:rsidR="00295D8D" w:rsidRDefault="00000000">
            <w:pPr>
              <w:jc w:val="center"/>
              <w:rPr>
                <w:rFonts w:ascii="新宋体" w:eastAsia="新宋体" w:hAnsi="新宋体"/>
                <w:sz w:val="24"/>
              </w:rPr>
            </w:pPr>
            <w:r>
              <w:rPr>
                <w:rFonts w:ascii="黑体" w:eastAsia="黑体" w:hAnsi="新宋体" w:hint="eastAsia"/>
                <w:sz w:val="28"/>
                <w:szCs w:val="28"/>
              </w:rPr>
              <w:t>学      号</w:t>
            </w:r>
          </w:p>
        </w:tc>
        <w:tc>
          <w:tcPr>
            <w:tcW w:w="5311" w:type="dxa"/>
            <w:tcBorders>
              <w:tl2br w:val="nil"/>
              <w:tr2bl w:val="nil"/>
            </w:tcBorders>
            <w:vAlign w:val="center"/>
          </w:tcPr>
          <w:p w14:paraId="4B7CAD57" w14:textId="77777777" w:rsidR="00295D8D" w:rsidRDefault="00000000">
            <w:pPr>
              <w:jc w:val="center"/>
              <w:rPr>
                <w:rFonts w:ascii="新宋体" w:eastAsia="新宋体" w:hAnsi="新宋体"/>
                <w:sz w:val="24"/>
              </w:rPr>
            </w:pPr>
            <w:r>
              <w:rPr>
                <w:rFonts w:ascii="黑体" w:eastAsia="黑体" w:hAnsi="新宋体" w:hint="eastAsia"/>
                <w:sz w:val="28"/>
                <w:szCs w:val="28"/>
              </w:rPr>
              <w:t>22408080109</w:t>
            </w:r>
          </w:p>
        </w:tc>
      </w:tr>
      <w:tr w:rsidR="00295D8D" w14:paraId="330B2801" w14:textId="77777777">
        <w:trPr>
          <w:trHeight w:hRule="exact" w:val="538"/>
          <w:jc w:val="center"/>
        </w:trPr>
        <w:tc>
          <w:tcPr>
            <w:tcW w:w="2448" w:type="dxa"/>
            <w:tcBorders>
              <w:tl2br w:val="nil"/>
              <w:tr2bl w:val="nil"/>
            </w:tcBorders>
            <w:vAlign w:val="center"/>
          </w:tcPr>
          <w:p w14:paraId="2EBA5440" w14:textId="77777777" w:rsidR="00295D8D" w:rsidRDefault="00000000">
            <w:pPr>
              <w:jc w:val="center"/>
              <w:rPr>
                <w:rFonts w:ascii="新宋体" w:eastAsia="新宋体" w:hAnsi="新宋体"/>
                <w:sz w:val="24"/>
              </w:rPr>
            </w:pPr>
            <w:r>
              <w:rPr>
                <w:rFonts w:ascii="黑体" w:eastAsia="黑体" w:hAnsi="新宋体" w:hint="eastAsia"/>
                <w:spacing w:val="-20"/>
                <w:sz w:val="28"/>
                <w:szCs w:val="28"/>
              </w:rPr>
              <w:t>指 导  教 师</w:t>
            </w:r>
          </w:p>
        </w:tc>
        <w:tc>
          <w:tcPr>
            <w:tcW w:w="5311" w:type="dxa"/>
            <w:tcBorders>
              <w:tl2br w:val="nil"/>
              <w:tr2bl w:val="nil"/>
            </w:tcBorders>
            <w:vAlign w:val="center"/>
          </w:tcPr>
          <w:p w14:paraId="3D3EF35E" w14:textId="77777777" w:rsidR="00295D8D" w:rsidRDefault="00000000">
            <w:pPr>
              <w:jc w:val="center"/>
              <w:rPr>
                <w:rFonts w:ascii="新宋体" w:eastAsia="新宋体" w:hAnsi="新宋体"/>
                <w:sz w:val="24"/>
              </w:rPr>
            </w:pPr>
            <w:r>
              <w:rPr>
                <w:rFonts w:ascii="黑体" w:eastAsia="黑体" w:hAnsi="新宋体" w:hint="eastAsia"/>
                <w:sz w:val="28"/>
                <w:szCs w:val="28"/>
              </w:rPr>
              <w:t>陈振华</w:t>
            </w:r>
          </w:p>
        </w:tc>
      </w:tr>
      <w:tr w:rsidR="00295D8D" w14:paraId="33434DFD" w14:textId="77777777">
        <w:trPr>
          <w:trHeight w:hRule="exact" w:val="560"/>
          <w:jc w:val="center"/>
        </w:trPr>
        <w:tc>
          <w:tcPr>
            <w:tcW w:w="2448" w:type="dxa"/>
            <w:tcBorders>
              <w:tl2br w:val="nil"/>
              <w:tr2bl w:val="nil"/>
            </w:tcBorders>
            <w:vAlign w:val="center"/>
          </w:tcPr>
          <w:p w14:paraId="4E0A7372" w14:textId="77777777" w:rsidR="00295D8D" w:rsidRDefault="00000000">
            <w:pPr>
              <w:jc w:val="center"/>
              <w:rPr>
                <w:rFonts w:ascii="新宋体" w:eastAsia="新宋体" w:hAnsi="新宋体"/>
                <w:sz w:val="24"/>
              </w:rPr>
            </w:pPr>
            <w:r>
              <w:rPr>
                <w:rFonts w:ascii="黑体" w:eastAsia="黑体" w:hAnsi="新宋体" w:hint="eastAsia"/>
                <w:sz w:val="28"/>
                <w:szCs w:val="28"/>
              </w:rPr>
              <w:t>日      期</w:t>
            </w:r>
          </w:p>
        </w:tc>
        <w:tc>
          <w:tcPr>
            <w:tcW w:w="5311" w:type="dxa"/>
            <w:tcBorders>
              <w:tl2br w:val="nil"/>
              <w:tr2bl w:val="nil"/>
            </w:tcBorders>
            <w:vAlign w:val="center"/>
          </w:tcPr>
          <w:p w14:paraId="01FBC864" w14:textId="77777777" w:rsidR="00295D8D" w:rsidRDefault="00000000">
            <w:pPr>
              <w:jc w:val="center"/>
              <w:rPr>
                <w:rFonts w:ascii="新宋体" w:eastAsia="新宋体" w:hAnsi="新宋体"/>
                <w:sz w:val="24"/>
              </w:rPr>
            </w:pPr>
            <w:r>
              <w:rPr>
                <w:rFonts w:ascii="黑体" w:eastAsia="黑体" w:hAnsi="新宋体" w:hint="eastAsia"/>
                <w:sz w:val="28"/>
                <w:szCs w:val="28"/>
              </w:rPr>
              <w:t>2026年3月17日</w:t>
            </w:r>
          </w:p>
        </w:tc>
      </w:tr>
    </w:tbl>
    <w:p w14:paraId="3813BC74" w14:textId="77777777" w:rsidR="00295D8D" w:rsidRDefault="00295D8D">
      <w:pPr>
        <w:ind w:firstLineChars="450" w:firstLine="1080"/>
        <w:rPr>
          <w:rFonts w:ascii="新宋体" w:eastAsia="新宋体" w:hAnsi="新宋体"/>
          <w:sz w:val="24"/>
        </w:rPr>
      </w:pPr>
    </w:p>
    <w:p w14:paraId="68317AF1" w14:textId="77777777" w:rsidR="00295D8D" w:rsidRDefault="00000000">
      <w:pPr>
        <w:spacing w:beforeLines="50" w:before="120" w:afterLines="50" w:after="120"/>
        <w:jc w:val="center"/>
        <w:rPr>
          <w:rFonts w:ascii="新宋体" w:eastAsia="新宋体" w:hAnsi="新宋体"/>
          <w:sz w:val="32"/>
          <w:szCs w:val="32"/>
        </w:rPr>
      </w:pPr>
      <w:r>
        <w:rPr>
          <w:rFonts w:ascii="黑体" w:eastAsia="黑体" w:hAnsi="新宋体"/>
          <w:sz w:val="30"/>
          <w:szCs w:val="30"/>
        </w:rPr>
        <w:br w:type="page"/>
      </w:r>
      <w:r>
        <w:rPr>
          <w:rFonts w:ascii="黑体" w:eastAsia="黑体" w:hAnsi="新宋体" w:hint="eastAsia"/>
          <w:sz w:val="32"/>
          <w:szCs w:val="32"/>
        </w:rPr>
        <w:lastRenderedPageBreak/>
        <w:t>西安科技大学</w:t>
      </w:r>
      <w:r>
        <w:rPr>
          <w:rFonts w:ascii="黑体" w:eastAsia="黑体" w:hAnsi="宋体" w:hint="eastAsia"/>
          <w:sz w:val="32"/>
          <w:szCs w:val="32"/>
        </w:rPr>
        <w:t>毕业设计(论文)开题报告</w:t>
      </w:r>
    </w:p>
    <w:tbl>
      <w:tblPr>
        <w:tblW w:w="99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74"/>
        <w:gridCol w:w="60"/>
        <w:gridCol w:w="362"/>
        <w:gridCol w:w="695"/>
        <w:gridCol w:w="896"/>
        <w:gridCol w:w="1148"/>
        <w:gridCol w:w="1162"/>
        <w:gridCol w:w="1064"/>
        <w:gridCol w:w="394"/>
        <w:gridCol w:w="740"/>
        <w:gridCol w:w="426"/>
        <w:gridCol w:w="283"/>
        <w:gridCol w:w="1134"/>
        <w:gridCol w:w="666"/>
        <w:gridCol w:w="8"/>
      </w:tblGrid>
      <w:tr w:rsidR="00295D8D" w14:paraId="252BB2A8" w14:textId="77777777">
        <w:trPr>
          <w:trHeight w:hRule="exact" w:val="899"/>
          <w:jc w:val="center"/>
        </w:trPr>
        <w:tc>
          <w:tcPr>
            <w:tcW w:w="1296" w:type="dxa"/>
            <w:gridSpan w:val="3"/>
            <w:vAlign w:val="center"/>
          </w:tcPr>
          <w:p w14:paraId="4D46505C" w14:textId="77777777" w:rsidR="00295D8D" w:rsidRDefault="00000000">
            <w:pPr>
              <w:jc w:val="center"/>
              <w:rPr>
                <w:rFonts w:ascii="黑体" w:eastAsia="黑体" w:hAnsi="宋体-18030" w:cs="宋体-18030"/>
                <w:b/>
              </w:rPr>
            </w:pPr>
            <w:r>
              <w:rPr>
                <w:rFonts w:ascii="黑体" w:eastAsia="黑体" w:hAnsi="宋体-18030" w:cs="宋体-18030" w:hint="eastAsia"/>
                <w:b/>
              </w:rPr>
              <w:t>题目</w:t>
            </w:r>
          </w:p>
        </w:tc>
        <w:tc>
          <w:tcPr>
            <w:tcW w:w="5359" w:type="dxa"/>
            <w:gridSpan w:val="6"/>
            <w:vAlign w:val="center"/>
          </w:tcPr>
          <w:p w14:paraId="1D85A6FA" w14:textId="77777777" w:rsidR="00295D8D" w:rsidRDefault="00000000">
            <w:pPr>
              <w:spacing w:beforeLines="50" w:before="120"/>
              <w:jc w:val="center"/>
              <w:rPr>
                <w:rFonts w:ascii="宋体-18030" w:eastAsia="宋体-18030" w:hAnsi="宋体-18030" w:cs="宋体-18030"/>
                <w:sz w:val="18"/>
                <w:szCs w:val="18"/>
              </w:rPr>
            </w:pPr>
            <w:r>
              <w:rPr>
                <w:rFonts w:ascii="宋体" w:hAnsi="宋体" w:cs="宋体" w:hint="eastAsia"/>
                <w:color w:val="444444"/>
                <w:szCs w:val="21"/>
                <w:shd w:val="clear" w:color="auto" w:fill="FFFFFF"/>
              </w:rPr>
              <w:t>一种面向工业物联网的高效可撤销属性基加密方案设计</w:t>
            </w:r>
          </w:p>
        </w:tc>
        <w:tc>
          <w:tcPr>
            <w:tcW w:w="1166" w:type="dxa"/>
            <w:gridSpan w:val="2"/>
            <w:vAlign w:val="center"/>
          </w:tcPr>
          <w:p w14:paraId="2B637839" w14:textId="77777777" w:rsidR="00295D8D" w:rsidRDefault="00000000">
            <w:pPr>
              <w:spacing w:line="240" w:lineRule="exact"/>
              <w:jc w:val="center"/>
              <w:rPr>
                <w:rFonts w:ascii="黑体" w:eastAsia="黑体" w:hAnsi="宋体-18030" w:cs="宋体-18030"/>
                <w:b/>
              </w:rPr>
            </w:pPr>
            <w:r>
              <w:rPr>
                <w:rFonts w:ascii="黑体" w:eastAsia="黑体" w:hAnsi="宋体-18030" w:cs="宋体-18030" w:hint="eastAsia"/>
                <w:b/>
              </w:rPr>
              <w:t>题目类型</w:t>
            </w:r>
          </w:p>
        </w:tc>
        <w:tc>
          <w:tcPr>
            <w:tcW w:w="2091" w:type="dxa"/>
            <w:gridSpan w:val="4"/>
            <w:vAlign w:val="center"/>
          </w:tcPr>
          <w:p w14:paraId="2207ED6A" w14:textId="77777777" w:rsidR="00295D8D" w:rsidRDefault="00000000">
            <w:pPr>
              <w:jc w:val="center"/>
              <w:rPr>
                <w:rFonts w:ascii="宋体-18030" w:eastAsia="宋体-18030" w:hAnsi="宋体-18030" w:cs="宋体-18030"/>
                <w:sz w:val="18"/>
                <w:szCs w:val="18"/>
              </w:rPr>
            </w:pPr>
            <w:r>
              <w:rPr>
                <w:rFonts w:ascii="宋体" w:hAnsi="宋体" w:cs="宋体" w:hint="eastAsia"/>
                <w:color w:val="444444"/>
                <w:szCs w:val="21"/>
                <w:shd w:val="clear" w:color="auto" w:fill="FFFFFF"/>
              </w:rPr>
              <w:t>毕业论文</w:t>
            </w:r>
          </w:p>
        </w:tc>
      </w:tr>
      <w:tr w:rsidR="00295D8D" w14:paraId="3B78E278" w14:textId="77777777">
        <w:trPr>
          <w:trHeight w:hRule="exact" w:val="719"/>
          <w:jc w:val="center"/>
        </w:trPr>
        <w:tc>
          <w:tcPr>
            <w:tcW w:w="874" w:type="dxa"/>
            <w:vAlign w:val="center"/>
          </w:tcPr>
          <w:p w14:paraId="1871A4E2" w14:textId="77777777" w:rsidR="00295D8D" w:rsidRDefault="00000000">
            <w:pPr>
              <w:jc w:val="center"/>
              <w:rPr>
                <w:rFonts w:ascii="黑体" w:eastAsia="黑体" w:hAnsi="黑体" w:cs="宋体-18030"/>
                <w:b/>
                <w:bCs/>
              </w:rPr>
            </w:pPr>
            <w:r>
              <w:rPr>
                <w:rFonts w:ascii="黑体" w:eastAsia="黑体" w:hAnsi="黑体" w:hint="eastAsia"/>
                <w:b/>
                <w:bCs/>
                <w:szCs w:val="21"/>
              </w:rPr>
              <w:t>难度</w:t>
            </w:r>
          </w:p>
        </w:tc>
        <w:tc>
          <w:tcPr>
            <w:tcW w:w="1117" w:type="dxa"/>
            <w:gridSpan w:val="3"/>
            <w:vAlign w:val="center"/>
          </w:tcPr>
          <w:p w14:paraId="5ACF4160" w14:textId="77777777" w:rsidR="00295D8D" w:rsidRDefault="00000000">
            <w:pPr>
              <w:jc w:val="center"/>
              <w:rPr>
                <w:rFonts w:ascii="黑体" w:eastAsia="黑体" w:hAnsi="黑体" w:cs="宋体-18030"/>
                <w:sz w:val="18"/>
                <w:szCs w:val="18"/>
              </w:rPr>
            </w:pPr>
            <w:r>
              <w:rPr>
                <w:rFonts w:ascii="宋体" w:hAnsi="宋体" w:cs="宋体" w:hint="eastAsia"/>
                <w:color w:val="444444"/>
                <w:szCs w:val="21"/>
                <w:shd w:val="clear" w:color="auto" w:fill="FFFFFF"/>
              </w:rPr>
              <w:t>B.适中</w:t>
            </w:r>
          </w:p>
        </w:tc>
        <w:tc>
          <w:tcPr>
            <w:tcW w:w="896" w:type="dxa"/>
            <w:vAlign w:val="center"/>
          </w:tcPr>
          <w:p w14:paraId="5C0BE075" w14:textId="77777777" w:rsidR="00295D8D" w:rsidRDefault="00000000">
            <w:pPr>
              <w:jc w:val="center"/>
              <w:rPr>
                <w:rFonts w:ascii="黑体" w:eastAsia="黑体" w:hAnsi="黑体" w:cs="宋体-18030"/>
                <w:b/>
                <w:bCs/>
                <w:sz w:val="18"/>
                <w:szCs w:val="18"/>
              </w:rPr>
            </w:pPr>
            <w:r>
              <w:rPr>
                <w:rFonts w:ascii="黑体" w:eastAsia="黑体" w:hAnsi="黑体" w:hint="eastAsia"/>
                <w:b/>
                <w:bCs/>
                <w:szCs w:val="21"/>
              </w:rPr>
              <w:t>工作量</w:t>
            </w:r>
          </w:p>
        </w:tc>
        <w:tc>
          <w:tcPr>
            <w:tcW w:w="1148" w:type="dxa"/>
            <w:vAlign w:val="center"/>
          </w:tcPr>
          <w:p w14:paraId="4EAEC783" w14:textId="77777777" w:rsidR="00295D8D" w:rsidRDefault="00000000">
            <w:pPr>
              <w:jc w:val="center"/>
              <w:rPr>
                <w:rFonts w:ascii="黑体" w:eastAsia="黑体" w:hAnsi="黑体" w:cs="宋体-18030"/>
                <w:sz w:val="18"/>
                <w:szCs w:val="18"/>
              </w:rPr>
            </w:pPr>
            <w:r>
              <w:rPr>
                <w:rFonts w:ascii="宋体" w:hAnsi="宋体" w:cs="宋体" w:hint="eastAsia"/>
                <w:color w:val="444444"/>
                <w:szCs w:val="21"/>
                <w:shd w:val="clear" w:color="auto" w:fill="FFFFFF"/>
              </w:rPr>
              <w:t>B.适中</w:t>
            </w:r>
          </w:p>
        </w:tc>
        <w:tc>
          <w:tcPr>
            <w:tcW w:w="1162" w:type="dxa"/>
            <w:vAlign w:val="center"/>
          </w:tcPr>
          <w:p w14:paraId="2228D2B8" w14:textId="77777777" w:rsidR="00295D8D" w:rsidRDefault="00000000">
            <w:pPr>
              <w:jc w:val="center"/>
              <w:rPr>
                <w:rFonts w:ascii="黑体" w:eastAsia="黑体" w:hAnsi="黑体" w:cs="宋体-18030"/>
                <w:b/>
                <w:bCs/>
                <w:sz w:val="18"/>
                <w:szCs w:val="18"/>
              </w:rPr>
            </w:pPr>
            <w:r>
              <w:rPr>
                <w:rFonts w:ascii="黑体" w:eastAsia="黑体" w:hAnsi="黑体" w:hint="eastAsia"/>
                <w:b/>
                <w:bCs/>
                <w:szCs w:val="21"/>
              </w:rPr>
              <w:t>综合训练程度</w:t>
            </w:r>
          </w:p>
        </w:tc>
        <w:tc>
          <w:tcPr>
            <w:tcW w:w="1064" w:type="dxa"/>
            <w:vAlign w:val="center"/>
          </w:tcPr>
          <w:p w14:paraId="1328A66D" w14:textId="77777777" w:rsidR="00295D8D" w:rsidRDefault="00000000">
            <w:pPr>
              <w:jc w:val="center"/>
              <w:rPr>
                <w:rFonts w:ascii="黑体" w:eastAsia="黑体" w:hAnsi="黑体" w:cs="宋体-18030"/>
                <w:b/>
              </w:rPr>
            </w:pPr>
            <w:r>
              <w:rPr>
                <w:rFonts w:ascii="宋体" w:hAnsi="宋体" w:cs="宋体" w:hint="eastAsia"/>
                <w:color w:val="444444"/>
                <w:szCs w:val="21"/>
                <w:shd w:val="clear" w:color="auto" w:fill="FFFFFF"/>
              </w:rPr>
              <w:t>B.较全面</w:t>
            </w:r>
          </w:p>
        </w:tc>
        <w:tc>
          <w:tcPr>
            <w:tcW w:w="1134" w:type="dxa"/>
            <w:gridSpan w:val="2"/>
            <w:vAlign w:val="center"/>
          </w:tcPr>
          <w:p w14:paraId="19856550" w14:textId="77777777" w:rsidR="00295D8D" w:rsidRDefault="00000000">
            <w:pPr>
              <w:jc w:val="center"/>
              <w:rPr>
                <w:rFonts w:ascii="黑体" w:eastAsia="黑体" w:hAnsi="黑体" w:cs="宋体-18030"/>
                <w:b/>
                <w:bCs/>
                <w:sz w:val="18"/>
                <w:szCs w:val="18"/>
              </w:rPr>
            </w:pPr>
            <w:r>
              <w:rPr>
                <w:rFonts w:ascii="黑体" w:eastAsia="黑体" w:hAnsi="黑体" w:hint="eastAsia"/>
                <w:b/>
                <w:bCs/>
                <w:szCs w:val="21"/>
              </w:rPr>
              <w:t>是否隶属科研项目</w:t>
            </w:r>
          </w:p>
        </w:tc>
        <w:tc>
          <w:tcPr>
            <w:tcW w:w="709" w:type="dxa"/>
            <w:gridSpan w:val="2"/>
            <w:vAlign w:val="center"/>
          </w:tcPr>
          <w:p w14:paraId="2D8C6D01" w14:textId="77777777" w:rsidR="00295D8D" w:rsidRDefault="00000000">
            <w:pPr>
              <w:jc w:val="center"/>
              <w:rPr>
                <w:rFonts w:ascii="黑体" w:eastAsia="黑体" w:hAnsi="黑体" w:cs="宋体-18030"/>
                <w:sz w:val="18"/>
                <w:szCs w:val="18"/>
              </w:rPr>
            </w:pPr>
            <w:r>
              <w:rPr>
                <w:rFonts w:ascii="宋体" w:hAnsi="宋体" w:cs="宋体" w:hint="eastAsia"/>
                <w:color w:val="444444"/>
                <w:szCs w:val="21"/>
                <w:shd w:val="clear" w:color="auto" w:fill="FFFFFF"/>
              </w:rPr>
              <w:t>A.是</w:t>
            </w:r>
          </w:p>
        </w:tc>
        <w:tc>
          <w:tcPr>
            <w:tcW w:w="1134" w:type="dxa"/>
            <w:vAlign w:val="center"/>
          </w:tcPr>
          <w:p w14:paraId="7F3E8904" w14:textId="77777777" w:rsidR="00295D8D" w:rsidRDefault="00000000">
            <w:pPr>
              <w:jc w:val="center"/>
              <w:rPr>
                <w:rFonts w:ascii="黑体" w:eastAsia="黑体" w:hAnsi="黑体" w:cs="宋体-18030"/>
                <w:b/>
                <w:bCs/>
                <w:sz w:val="18"/>
                <w:szCs w:val="18"/>
              </w:rPr>
            </w:pPr>
            <w:r>
              <w:rPr>
                <w:rFonts w:ascii="黑体" w:eastAsia="黑体" w:hAnsi="黑体" w:hint="eastAsia"/>
                <w:b/>
                <w:bCs/>
                <w:szCs w:val="21"/>
              </w:rPr>
              <w:t>是否具有创新性</w:t>
            </w:r>
          </w:p>
        </w:tc>
        <w:tc>
          <w:tcPr>
            <w:tcW w:w="674" w:type="dxa"/>
            <w:gridSpan w:val="2"/>
            <w:vAlign w:val="center"/>
          </w:tcPr>
          <w:p w14:paraId="1D1B4D80" w14:textId="77777777" w:rsidR="00295D8D" w:rsidRDefault="00000000">
            <w:pPr>
              <w:jc w:val="center"/>
              <w:rPr>
                <w:rFonts w:ascii="宋体-18030" w:eastAsia="宋体-18030" w:hAnsi="宋体-18030" w:cs="宋体-18030"/>
                <w:sz w:val="18"/>
                <w:szCs w:val="18"/>
              </w:rPr>
            </w:pPr>
            <w:r>
              <w:rPr>
                <w:rFonts w:ascii="宋体" w:hAnsi="宋体" w:cs="宋体" w:hint="eastAsia"/>
                <w:color w:val="444444"/>
                <w:szCs w:val="21"/>
                <w:shd w:val="clear" w:color="auto" w:fill="FFFFFF"/>
              </w:rPr>
              <w:t>B.否</w:t>
            </w:r>
          </w:p>
        </w:tc>
      </w:tr>
      <w:tr w:rsidR="00295D8D" w14:paraId="2160B115" w14:textId="77777777">
        <w:trPr>
          <w:trHeight w:val="646"/>
          <w:jc w:val="center"/>
        </w:trPr>
        <w:tc>
          <w:tcPr>
            <w:tcW w:w="9912" w:type="dxa"/>
            <w:gridSpan w:val="15"/>
          </w:tcPr>
          <w:p w14:paraId="2794ED90" w14:textId="77777777" w:rsidR="00295D8D" w:rsidRDefault="00000000">
            <w:pPr>
              <w:spacing w:beforeLines="50" w:before="120"/>
              <w:rPr>
                <w:rFonts w:ascii="宋体" w:hAnsi="宋体"/>
                <w:szCs w:val="21"/>
              </w:rPr>
            </w:pPr>
            <w:r>
              <w:rPr>
                <w:rFonts w:ascii="黑体" w:eastAsia="黑体" w:hAnsi="宋体" w:hint="eastAsia"/>
                <w:b/>
                <w:szCs w:val="21"/>
              </w:rPr>
              <w:t>一、选题依据</w:t>
            </w:r>
            <w:r>
              <w:rPr>
                <w:rFonts w:ascii="宋体" w:hAnsi="宋体"/>
                <w:szCs w:val="21"/>
              </w:rPr>
              <w:t>(</w:t>
            </w:r>
            <w:r>
              <w:rPr>
                <w:rFonts w:ascii="宋体" w:hAnsi="宋体" w:hint="eastAsia"/>
                <w:szCs w:val="21"/>
              </w:rPr>
              <w:t>简述国内外研究现状、生产需求状况, 说明选题目的、意义，列出主要参考文献)：</w:t>
            </w:r>
          </w:p>
          <w:p w14:paraId="687A26C2" w14:textId="77777777" w:rsidR="00295D8D" w:rsidRPr="00EC72F1" w:rsidRDefault="00000000">
            <w:pPr>
              <w:widowControl/>
              <w:spacing w:before="240" w:line="276" w:lineRule="auto"/>
              <w:jc w:val="left"/>
              <w:rPr>
                <w:rFonts w:ascii="黑体" w:eastAsia="黑体" w:hAnsi="宋体"/>
                <w:b/>
                <w:szCs w:val="21"/>
              </w:rPr>
            </w:pPr>
            <w:r w:rsidRPr="00EC72F1">
              <w:rPr>
                <w:rFonts w:ascii="黑体" w:eastAsia="黑体" w:hAnsi="宋体"/>
                <w:b/>
                <w:szCs w:val="21"/>
              </w:rPr>
              <w:t>1.研究背景及意义</w:t>
            </w:r>
          </w:p>
          <w:p w14:paraId="312DCBB3" w14:textId="77777777" w:rsidR="00295D8D" w:rsidRPr="00EC72F1" w:rsidRDefault="00000000">
            <w:pPr>
              <w:widowControl/>
              <w:spacing w:before="240" w:line="360" w:lineRule="auto"/>
              <w:jc w:val="left"/>
              <w:rPr>
                <w:rFonts w:ascii="黑体" w:eastAsia="黑体" w:hAnsi="宋体"/>
                <w:b/>
                <w:szCs w:val="21"/>
              </w:rPr>
            </w:pPr>
            <w:r w:rsidRPr="00EC72F1">
              <w:rPr>
                <w:rFonts w:ascii="黑体" w:eastAsia="黑体" w:hAnsi="宋体"/>
                <w:b/>
                <w:szCs w:val="21"/>
              </w:rPr>
              <w:t>1.1研究背景</w:t>
            </w:r>
          </w:p>
          <w:p w14:paraId="44EC6918" w14:textId="77777777" w:rsidR="00295D8D" w:rsidRDefault="00000000">
            <w:pPr>
              <w:widowControl/>
              <w:spacing w:before="240" w:line="360" w:lineRule="auto"/>
              <w:ind w:firstLine="480"/>
              <w:jc w:val="left"/>
              <w:rPr>
                <w:rFonts w:ascii="宋体" w:hAnsi="宋体" w:cs="宋体"/>
                <w:kern w:val="0"/>
                <w:sz w:val="24"/>
              </w:rPr>
            </w:pPr>
            <w:r>
              <w:rPr>
                <w:rFonts w:ascii="宋体" w:hAnsi="宋体" w:cs="宋体"/>
                <w:kern w:val="0"/>
                <w:sz w:val="24"/>
              </w:rPr>
              <w:t xml:space="preserve">随着工业物联网（Industrial Internet of Things, </w:t>
            </w:r>
            <w:proofErr w:type="spellStart"/>
            <w:r>
              <w:rPr>
                <w:rFonts w:ascii="宋体" w:hAnsi="宋体" w:cs="宋体"/>
                <w:kern w:val="0"/>
                <w:sz w:val="24"/>
              </w:rPr>
              <w:t>IIoT</w:t>
            </w:r>
            <w:proofErr w:type="spellEnd"/>
            <w:r>
              <w:rPr>
                <w:rFonts w:ascii="宋体" w:hAnsi="宋体" w:cs="宋体"/>
                <w:kern w:val="0"/>
                <w:sz w:val="24"/>
              </w:rPr>
              <w:t>）的发展，通过智能传感设备、工业控制系统与</w:t>
            </w:r>
            <w:proofErr w:type="gramStart"/>
            <w:r>
              <w:rPr>
                <w:rFonts w:ascii="宋体" w:hAnsi="宋体" w:cs="宋体"/>
                <w:kern w:val="0"/>
                <w:sz w:val="24"/>
              </w:rPr>
              <w:t>云计算</w:t>
            </w:r>
            <w:proofErr w:type="gramEnd"/>
            <w:r>
              <w:rPr>
                <w:rFonts w:ascii="宋体" w:hAnsi="宋体" w:cs="宋体"/>
                <w:kern w:val="0"/>
                <w:sz w:val="24"/>
              </w:rPr>
              <w:t>平台的泛在互联，已经实现了工业生产数据的全生命周期采集、传输与分析，显著提升了工业系统的生产效率与智能化水平。据工业互联网产业联盟发布的《中国工业互联网产业经济发展报告》显示，2025年我国工业互联网核心产业增加值将突破1.5</w:t>
            </w:r>
            <w:proofErr w:type="gramStart"/>
            <w:r>
              <w:rPr>
                <w:rFonts w:ascii="宋体" w:hAnsi="宋体" w:cs="宋体"/>
                <w:kern w:val="0"/>
                <w:sz w:val="24"/>
              </w:rPr>
              <w:t>万亿</w:t>
            </w:r>
            <w:proofErr w:type="gramEnd"/>
            <w:r>
              <w:rPr>
                <w:rFonts w:ascii="宋体" w:hAnsi="宋体" w:cs="宋体"/>
                <w:kern w:val="0"/>
                <w:sz w:val="24"/>
              </w:rPr>
              <w:t>元，工业设备上云率超过45%。海量工业生产数据、设备运行数据与企业经营数据从本地封闭环境迁移至云端，在实现数据价值最大化的同时，也使得数据脱离了数据所有者的物理控制边界，带来了严峻的数据泄露、非授权访问与权限滥用风险。</w:t>
            </w:r>
          </w:p>
          <w:p w14:paraId="3C889A1B" w14:textId="77777777" w:rsidR="00295D8D" w:rsidRDefault="00000000">
            <w:pPr>
              <w:widowControl/>
              <w:spacing w:before="240" w:line="360" w:lineRule="auto"/>
              <w:ind w:firstLine="480"/>
              <w:jc w:val="left"/>
              <w:rPr>
                <w:rFonts w:ascii="宋体" w:hAnsi="宋体" w:cs="宋体"/>
                <w:kern w:val="0"/>
                <w:sz w:val="24"/>
              </w:rPr>
            </w:pPr>
            <w:r>
              <w:rPr>
                <w:rFonts w:ascii="宋体" w:hAnsi="宋体" w:cs="宋体"/>
                <w:kern w:val="0"/>
                <w:sz w:val="24"/>
              </w:rPr>
              <w:t>工业物联网场景下的数据安全具有鲜明的行业特征：一是数据敏感度高，生产工艺参数、设备运行状态、供应</w:t>
            </w:r>
            <w:proofErr w:type="gramStart"/>
            <w:r>
              <w:rPr>
                <w:rFonts w:ascii="宋体" w:hAnsi="宋体" w:cs="宋体"/>
                <w:kern w:val="0"/>
                <w:sz w:val="24"/>
              </w:rPr>
              <w:t>链数据</w:t>
            </w:r>
            <w:proofErr w:type="gramEnd"/>
            <w:r>
              <w:rPr>
                <w:rFonts w:ascii="宋体" w:hAnsi="宋体" w:cs="宋体"/>
                <w:kern w:val="0"/>
                <w:sz w:val="24"/>
              </w:rPr>
              <w:t>等核心信息直接关系到企业的商业利益与生产安全，需实现严格的细粒度访问控制；二是终端设备资源受限，大量工业传感终端、边缘控制器仅具备</w:t>
            </w:r>
            <w:proofErr w:type="gramStart"/>
            <w:r>
              <w:rPr>
                <w:rFonts w:ascii="宋体" w:hAnsi="宋体" w:cs="宋体"/>
                <w:kern w:val="0"/>
                <w:sz w:val="24"/>
              </w:rPr>
              <w:t>有限的算力与</w:t>
            </w:r>
            <w:proofErr w:type="gramEnd"/>
            <w:r>
              <w:rPr>
                <w:rFonts w:ascii="宋体" w:hAnsi="宋体" w:cs="宋体"/>
                <w:kern w:val="0"/>
                <w:sz w:val="24"/>
              </w:rPr>
              <w:t>存储资源，无法承载复杂的密码学计算；三是用户权限动态性强，工业生产中人员岗位调整、设备生命周期变更、第三方合作方接入与退出等场景，要求访问权限能够实现高效、安全的动态撤销；四是信任边界复杂，工业云平台通常为半可信实体，需防范</w:t>
            </w:r>
            <w:proofErr w:type="gramStart"/>
            <w:r>
              <w:rPr>
                <w:rFonts w:ascii="宋体" w:hAnsi="宋体" w:cs="宋体"/>
                <w:kern w:val="0"/>
                <w:sz w:val="24"/>
              </w:rPr>
              <w:t>云服务</w:t>
            </w:r>
            <w:proofErr w:type="gramEnd"/>
            <w:r>
              <w:rPr>
                <w:rFonts w:ascii="宋体" w:hAnsi="宋体" w:cs="宋体"/>
                <w:kern w:val="0"/>
                <w:sz w:val="24"/>
              </w:rPr>
              <w:t>提供商的恶意数据篡改与密钥滥用行为，同时避免单信任节点带来的密钥托管问题。</w:t>
            </w:r>
          </w:p>
          <w:p w14:paraId="5F8CD639" w14:textId="77777777" w:rsidR="00295D8D" w:rsidRDefault="00000000">
            <w:pPr>
              <w:widowControl/>
              <w:spacing w:before="240" w:line="360" w:lineRule="auto"/>
              <w:ind w:firstLine="480"/>
              <w:jc w:val="left"/>
              <w:rPr>
                <w:rFonts w:ascii="宋体" w:hAnsi="宋体" w:cs="宋体"/>
                <w:kern w:val="0"/>
                <w:sz w:val="24"/>
              </w:rPr>
            </w:pPr>
            <w:r>
              <w:rPr>
                <w:rFonts w:ascii="宋体" w:hAnsi="宋体" w:cs="宋体"/>
                <w:kern w:val="0"/>
                <w:sz w:val="24"/>
              </w:rPr>
              <w:t>属性基加密（Attribute-Based Encryption, ABE）作为一种新型公</w:t>
            </w:r>
            <w:proofErr w:type="gramStart"/>
            <w:r>
              <w:rPr>
                <w:rFonts w:ascii="宋体" w:hAnsi="宋体" w:cs="宋体"/>
                <w:kern w:val="0"/>
                <w:sz w:val="24"/>
              </w:rPr>
              <w:t>钥</w:t>
            </w:r>
            <w:proofErr w:type="gramEnd"/>
            <w:r>
              <w:rPr>
                <w:rFonts w:ascii="宋体" w:hAnsi="宋体" w:cs="宋体"/>
                <w:kern w:val="0"/>
                <w:sz w:val="24"/>
              </w:rPr>
              <w:t>加密原语，突破了传统公</w:t>
            </w:r>
            <w:proofErr w:type="gramStart"/>
            <w:r>
              <w:rPr>
                <w:rFonts w:ascii="宋体" w:hAnsi="宋体" w:cs="宋体"/>
                <w:kern w:val="0"/>
                <w:sz w:val="24"/>
              </w:rPr>
              <w:t>钥</w:t>
            </w:r>
            <w:proofErr w:type="gramEnd"/>
            <w:r>
              <w:rPr>
                <w:rFonts w:ascii="宋体" w:hAnsi="宋体" w:cs="宋体"/>
                <w:kern w:val="0"/>
                <w:sz w:val="24"/>
              </w:rPr>
              <w:t>加密“一对一”的加密模式，实现了“一对多”的细粒度数据访问控制。其中，密文策略属性基加密（Ciphertext-Policy Attribute-Based Encryption, CP-ABE）允许数据所有者自主定义访问策略，只有用户属性满足策略要求时才能完成解密，天然适配工业物联网云存储场景下的数据共享与访问控制需求。自2007年Bethencourt等提出首</w:t>
            </w:r>
            <w:proofErr w:type="gramStart"/>
            <w:r>
              <w:rPr>
                <w:rFonts w:ascii="宋体" w:hAnsi="宋体" w:cs="宋体"/>
                <w:kern w:val="0"/>
                <w:sz w:val="24"/>
              </w:rPr>
              <w:t>个</w:t>
            </w:r>
            <w:proofErr w:type="gramEnd"/>
            <w:r>
              <w:rPr>
                <w:rFonts w:ascii="宋体" w:hAnsi="宋体" w:cs="宋体"/>
                <w:kern w:val="0"/>
                <w:sz w:val="24"/>
              </w:rPr>
              <w:t>实用化CP-ABE方案以来，该技术已成为</w:t>
            </w:r>
            <w:proofErr w:type="gramStart"/>
            <w:r>
              <w:rPr>
                <w:rFonts w:ascii="宋体" w:hAnsi="宋体" w:cs="宋体"/>
                <w:kern w:val="0"/>
                <w:sz w:val="24"/>
              </w:rPr>
              <w:t>云环境</w:t>
            </w:r>
            <w:proofErr w:type="gramEnd"/>
            <w:r>
              <w:rPr>
                <w:rFonts w:ascii="宋体" w:hAnsi="宋体" w:cs="宋体"/>
                <w:kern w:val="0"/>
                <w:sz w:val="24"/>
              </w:rPr>
              <w:t>数据访问控制的核心密码学方案。然而，传统CP-ABE</w:t>
            </w:r>
            <w:r>
              <w:rPr>
                <w:rFonts w:ascii="宋体" w:hAnsi="宋体" w:cs="宋体"/>
                <w:kern w:val="0"/>
                <w:sz w:val="24"/>
              </w:rPr>
              <w:lastRenderedPageBreak/>
              <w:t>方案在工业物联网场景的落地应用中仍面临诸多瓶颈：一是复杂的双线性对运算给资源受限的工业终端带来巨大计算负担；二是用户权限撤销机制效率低下，难以兼顾撤销的实时性、前向安全性与系统扩展性；三是单授权中心架构存在固有的密钥托管问题，授权中心可获取所有用户的私</w:t>
            </w:r>
            <w:proofErr w:type="gramStart"/>
            <w:r>
              <w:rPr>
                <w:rFonts w:ascii="宋体" w:hAnsi="宋体" w:cs="宋体"/>
                <w:kern w:val="0"/>
                <w:sz w:val="24"/>
              </w:rPr>
              <w:t>钥</w:t>
            </w:r>
            <w:proofErr w:type="gramEnd"/>
            <w:r>
              <w:rPr>
                <w:rFonts w:ascii="宋体" w:hAnsi="宋体" w:cs="宋体"/>
                <w:kern w:val="0"/>
                <w:sz w:val="24"/>
              </w:rPr>
              <w:t>与明文数据，与工业场景的零信任安全理念相悖；四是缺乏与撤销机制深度融合的数据完整性验证能力，无法防范半可信云平台对密文的恶意篡改，且撤销过程中易出现验证标签泄露导致的明文推断攻击。</w:t>
            </w:r>
          </w:p>
          <w:p w14:paraId="39032F6F" w14:textId="77777777" w:rsidR="00295D8D" w:rsidRDefault="00000000">
            <w:pPr>
              <w:widowControl/>
              <w:spacing w:before="240" w:line="360" w:lineRule="auto"/>
              <w:ind w:firstLine="480"/>
              <w:jc w:val="left"/>
              <w:rPr>
                <w:rFonts w:ascii="宋体" w:hAnsi="宋体" w:cs="宋体"/>
                <w:kern w:val="0"/>
                <w:sz w:val="24"/>
              </w:rPr>
            </w:pPr>
            <w:r>
              <w:rPr>
                <w:rFonts w:ascii="宋体" w:hAnsi="宋体" w:cs="宋体"/>
                <w:kern w:val="0"/>
                <w:sz w:val="24"/>
              </w:rPr>
              <w:t>针对上述问题，国内外学者围绕CP-ABE的轻量化优化、撤销机制设计、功能扩展与场景适配开展了大量研究，形成了一系列代表性成果。研究将聚焦工业物联网场景的核心安全需求，深入研究高效可撤销的属性基加密方案，解决现有方案在功能完整性、计算效率、前向安全性与场景适配性上的不足，为工业物联网云数据共享提供安全、高效、可扩展的细粒度访问控制方案。</w:t>
            </w:r>
          </w:p>
          <w:p w14:paraId="4A3F9049" w14:textId="77777777" w:rsidR="00295D8D" w:rsidRPr="00EC72F1" w:rsidRDefault="00000000">
            <w:pPr>
              <w:widowControl/>
              <w:spacing w:before="240" w:line="360" w:lineRule="auto"/>
              <w:jc w:val="left"/>
              <w:rPr>
                <w:rFonts w:ascii="黑体" w:eastAsia="黑体" w:hAnsi="宋体"/>
                <w:b/>
                <w:szCs w:val="21"/>
              </w:rPr>
            </w:pPr>
            <w:r w:rsidRPr="00EC72F1">
              <w:rPr>
                <w:rFonts w:ascii="黑体" w:eastAsia="黑体" w:hAnsi="宋体"/>
                <w:b/>
                <w:szCs w:val="21"/>
              </w:rPr>
              <w:t>1.2选题意义</w:t>
            </w:r>
          </w:p>
          <w:p w14:paraId="038F2DFE" w14:textId="77777777" w:rsidR="00295D8D" w:rsidRDefault="00000000">
            <w:pPr>
              <w:widowControl/>
              <w:spacing w:before="240" w:line="360" w:lineRule="auto"/>
              <w:ind w:firstLine="480"/>
              <w:jc w:val="left"/>
              <w:rPr>
                <w:rFonts w:ascii="宋体" w:hAnsi="宋体" w:cs="宋体"/>
                <w:kern w:val="0"/>
                <w:sz w:val="24"/>
              </w:rPr>
            </w:pPr>
            <w:r>
              <w:rPr>
                <w:rFonts w:ascii="宋体" w:hAnsi="宋体" w:cs="宋体"/>
                <w:kern w:val="0"/>
                <w:sz w:val="24"/>
              </w:rPr>
              <w:t>目前，研究梳理可撤销属性基加密的理论发展脉络，针对现有方案难以同时兼顾无密钥托管、数据完整性验证与高效用户撤销的核心痛点，提出</w:t>
            </w:r>
            <w:proofErr w:type="gramStart"/>
            <w:r>
              <w:rPr>
                <w:rFonts w:ascii="宋体" w:hAnsi="宋体" w:cs="宋体"/>
                <w:kern w:val="0"/>
                <w:sz w:val="24"/>
              </w:rPr>
              <w:t>多安全</w:t>
            </w:r>
            <w:proofErr w:type="gramEnd"/>
            <w:r>
              <w:rPr>
                <w:rFonts w:ascii="宋体" w:hAnsi="宋体" w:cs="宋体"/>
                <w:kern w:val="0"/>
                <w:sz w:val="24"/>
              </w:rPr>
              <w:t>机制融合的新型RABE方案，丰富属性基加密的理论体系，为多安全目标融合的ABE方案设计提供新的思路与方法。</w:t>
            </w:r>
          </w:p>
          <w:p w14:paraId="26E42B36" w14:textId="77777777" w:rsidR="00295D8D" w:rsidRDefault="00000000">
            <w:pPr>
              <w:widowControl/>
              <w:spacing w:before="240" w:line="360" w:lineRule="auto"/>
              <w:ind w:firstLine="480"/>
              <w:jc w:val="left"/>
              <w:rPr>
                <w:rFonts w:ascii="宋体" w:hAnsi="宋体" w:cs="宋体"/>
                <w:kern w:val="0"/>
                <w:sz w:val="24"/>
              </w:rPr>
            </w:pPr>
            <w:r>
              <w:rPr>
                <w:rFonts w:ascii="宋体" w:hAnsi="宋体" w:cs="宋体"/>
                <w:kern w:val="0"/>
                <w:sz w:val="24"/>
              </w:rPr>
              <w:t>针对工业物联网终端资源受限的特性，优化离线/在线加密与外包解密的协同机制，设计非</w:t>
            </w:r>
            <w:proofErr w:type="gramStart"/>
            <w:r>
              <w:rPr>
                <w:rFonts w:ascii="宋体" w:hAnsi="宋体" w:cs="宋体"/>
                <w:kern w:val="0"/>
                <w:sz w:val="24"/>
              </w:rPr>
              <w:t>单调访问</w:t>
            </w:r>
            <w:proofErr w:type="gramEnd"/>
            <w:r>
              <w:rPr>
                <w:rFonts w:ascii="宋体" w:hAnsi="宋体" w:cs="宋体"/>
                <w:kern w:val="0"/>
                <w:sz w:val="24"/>
              </w:rPr>
              <w:t>策略下的轻量级加密原语，解决策略表达性与计算效率的平衡难题，完善资源受限场景下的ABE轻量化设计理论</w:t>
            </w:r>
            <w:r>
              <w:rPr>
                <w:rFonts w:ascii="宋体" w:hAnsi="宋体" w:cs="宋体"/>
                <w:kern w:val="0"/>
                <w:sz w:val="30"/>
                <w:szCs w:val="30"/>
                <w:vertAlign w:val="superscript"/>
              </w:rPr>
              <w:t>[1]</w:t>
            </w:r>
            <w:r>
              <w:rPr>
                <w:rFonts w:ascii="宋体" w:hAnsi="宋体" w:cs="宋体"/>
                <w:kern w:val="0"/>
                <w:sz w:val="24"/>
              </w:rPr>
              <w:t>。</w:t>
            </w:r>
          </w:p>
          <w:p w14:paraId="1A5A8A77" w14:textId="77777777" w:rsidR="00295D8D" w:rsidRDefault="00000000">
            <w:pPr>
              <w:widowControl/>
              <w:spacing w:before="240" w:line="360" w:lineRule="auto"/>
              <w:ind w:firstLine="480"/>
              <w:jc w:val="left"/>
              <w:rPr>
                <w:rFonts w:ascii="宋体" w:hAnsi="宋体" w:cs="宋体"/>
                <w:kern w:val="0"/>
                <w:sz w:val="24"/>
              </w:rPr>
            </w:pPr>
            <w:r>
              <w:rPr>
                <w:rFonts w:ascii="宋体" w:hAnsi="宋体" w:cs="宋体"/>
                <w:kern w:val="0"/>
                <w:sz w:val="24"/>
              </w:rPr>
              <w:t>通过双授权机构架构解决了密钥托管问题，融合了动态可更新的数据完整性验证机制，能够抵御半可信云平台的恶意行为，符合工业互联网零信任安全架构的建设要求，可为工业云平台数据共享、设备远程管控、跨企业协同生产等场景提供标准化的访问控制技术支撑</w:t>
            </w:r>
            <w:r>
              <w:rPr>
                <w:rFonts w:ascii="宋体" w:hAnsi="宋体" w:cs="宋体"/>
                <w:kern w:val="0"/>
                <w:sz w:val="30"/>
                <w:szCs w:val="30"/>
                <w:vertAlign w:val="superscript"/>
              </w:rPr>
              <w:t>[2]</w:t>
            </w:r>
            <w:r>
              <w:rPr>
                <w:rFonts w:ascii="宋体" w:hAnsi="宋体" w:cs="宋体"/>
                <w:kern w:val="0"/>
                <w:sz w:val="24"/>
              </w:rPr>
              <w:t>。</w:t>
            </w:r>
          </w:p>
          <w:p w14:paraId="1E7EB486" w14:textId="77777777" w:rsidR="00295D8D" w:rsidRPr="00EC72F1" w:rsidRDefault="00000000">
            <w:pPr>
              <w:widowControl/>
              <w:spacing w:before="240" w:line="360" w:lineRule="auto"/>
              <w:jc w:val="left"/>
              <w:rPr>
                <w:rFonts w:ascii="黑体" w:eastAsia="黑体" w:hAnsi="宋体"/>
                <w:b/>
                <w:szCs w:val="21"/>
              </w:rPr>
            </w:pPr>
            <w:r w:rsidRPr="00EC72F1">
              <w:rPr>
                <w:rFonts w:ascii="黑体" w:eastAsia="黑体" w:hAnsi="宋体"/>
                <w:b/>
                <w:szCs w:val="21"/>
              </w:rPr>
              <w:t xml:space="preserve">2. 国内外研究现状及问题 </w:t>
            </w:r>
          </w:p>
          <w:p w14:paraId="7DE0427B" w14:textId="77777777" w:rsidR="00295D8D" w:rsidRDefault="00000000">
            <w:pPr>
              <w:widowControl/>
              <w:spacing w:before="240" w:line="360" w:lineRule="auto"/>
              <w:ind w:firstLine="480"/>
              <w:jc w:val="left"/>
              <w:rPr>
                <w:rFonts w:ascii="宋体" w:hAnsi="宋体" w:cs="宋体"/>
                <w:kern w:val="0"/>
                <w:sz w:val="24"/>
              </w:rPr>
            </w:pPr>
            <w:r>
              <w:rPr>
                <w:rFonts w:ascii="宋体" w:hAnsi="宋体" w:cs="宋体"/>
                <w:kern w:val="0"/>
                <w:sz w:val="24"/>
              </w:rPr>
              <w:t>属性基加密的理论起源可追溯至2005年，Sahai与Waters在欧洲密码学年会（EUROCRYPT）上首次提出模糊身份基加密（Fuzzy IBE）方案，将生物特征属性作为身份标识，实现了容错的身份基加密，首次将属性概念与加密算法深度融合，奠定了ABE的理论基础</w:t>
            </w:r>
            <w:r>
              <w:rPr>
                <w:rFonts w:ascii="宋体" w:hAnsi="宋体" w:cs="宋体"/>
                <w:kern w:val="0"/>
                <w:sz w:val="30"/>
                <w:szCs w:val="30"/>
                <w:vertAlign w:val="superscript"/>
              </w:rPr>
              <w:t>[3]</w:t>
            </w:r>
            <w:r>
              <w:rPr>
                <w:rFonts w:ascii="宋体" w:hAnsi="宋体" w:cs="宋体"/>
                <w:kern w:val="0"/>
                <w:sz w:val="24"/>
              </w:rPr>
              <w:t>。2006年，Goyal等在ACM计算机与通信安全会议（CCS）上正式将ABE划分为两大核心范式：密钥策略</w:t>
            </w:r>
            <w:r>
              <w:rPr>
                <w:rFonts w:ascii="宋体" w:hAnsi="宋体" w:cs="宋体"/>
                <w:kern w:val="0"/>
                <w:sz w:val="24"/>
              </w:rPr>
              <w:lastRenderedPageBreak/>
              <w:t>属性基加密（KP-ABE）与密文策略属性基加密（CP-ABE）。其中，KP-ABE将访问策略嵌入用户私</w:t>
            </w:r>
            <w:proofErr w:type="gramStart"/>
            <w:r>
              <w:rPr>
                <w:rFonts w:ascii="宋体" w:hAnsi="宋体" w:cs="宋体"/>
                <w:kern w:val="0"/>
                <w:sz w:val="24"/>
              </w:rPr>
              <w:t>钥</w:t>
            </w:r>
            <w:proofErr w:type="gramEnd"/>
            <w:r>
              <w:rPr>
                <w:rFonts w:ascii="宋体" w:hAnsi="宋体" w:cs="宋体"/>
                <w:kern w:val="0"/>
                <w:sz w:val="24"/>
              </w:rPr>
              <w:t>，密文与属性集合关联；CP-ABE则将访问策略嵌入密文，用户私</w:t>
            </w:r>
            <w:proofErr w:type="gramStart"/>
            <w:r>
              <w:rPr>
                <w:rFonts w:ascii="宋体" w:hAnsi="宋体" w:cs="宋体"/>
                <w:kern w:val="0"/>
                <w:sz w:val="24"/>
              </w:rPr>
              <w:t>钥</w:t>
            </w:r>
            <w:proofErr w:type="gramEnd"/>
            <w:r>
              <w:rPr>
                <w:rFonts w:ascii="宋体" w:hAnsi="宋体" w:cs="宋体"/>
                <w:kern w:val="0"/>
                <w:sz w:val="24"/>
              </w:rPr>
              <w:t>与自身属性关联，数据所有者可完全自主定义访问控制规则，更适配云存储数据共享场景</w:t>
            </w:r>
            <w:r>
              <w:rPr>
                <w:rFonts w:ascii="宋体" w:hAnsi="宋体" w:cs="宋体"/>
                <w:kern w:val="0"/>
                <w:sz w:val="30"/>
                <w:szCs w:val="30"/>
                <w:vertAlign w:val="superscript"/>
              </w:rPr>
              <w:t>[4]</w:t>
            </w:r>
            <w:r>
              <w:rPr>
                <w:rFonts w:ascii="宋体" w:hAnsi="宋体" w:cs="宋体"/>
                <w:kern w:val="0"/>
                <w:sz w:val="24"/>
              </w:rPr>
              <w:t>。2007年，Bethencourt等在IEEE安全与隐私研讨会（S&amp;P）上提出首</w:t>
            </w:r>
            <w:proofErr w:type="gramStart"/>
            <w:r>
              <w:rPr>
                <w:rFonts w:ascii="宋体" w:hAnsi="宋体" w:cs="宋体"/>
                <w:kern w:val="0"/>
                <w:sz w:val="24"/>
              </w:rPr>
              <w:t>个</w:t>
            </w:r>
            <w:proofErr w:type="gramEnd"/>
            <w:r>
              <w:rPr>
                <w:rFonts w:ascii="宋体" w:hAnsi="宋体" w:cs="宋体"/>
                <w:kern w:val="0"/>
                <w:sz w:val="24"/>
              </w:rPr>
              <w:t>实用化CP-ABE方案，采用访问树结构实现了灵活的布尔逻辑策略表达，完成了CP-ABE从理论到实用化的关键跨越，成为后续ABE方案设计的基准框架。</w:t>
            </w:r>
          </w:p>
          <w:p w14:paraId="1F6365AB" w14:textId="77777777" w:rsidR="00295D8D" w:rsidRDefault="00000000">
            <w:pPr>
              <w:widowControl/>
              <w:spacing w:before="240" w:line="360" w:lineRule="auto"/>
              <w:ind w:firstLine="480"/>
              <w:jc w:val="left"/>
              <w:rPr>
                <w:rFonts w:ascii="宋体" w:hAnsi="宋体" w:cs="宋体"/>
                <w:kern w:val="0"/>
                <w:sz w:val="24"/>
              </w:rPr>
            </w:pPr>
            <w:r>
              <w:rPr>
                <w:rFonts w:ascii="宋体" w:hAnsi="宋体" w:cs="宋体"/>
                <w:kern w:val="0"/>
                <w:sz w:val="24"/>
              </w:rPr>
              <w:t>2011-2018年是ABE技术效率优化与功能扩展的黄金发展期，核心研究围绕轻量化适配与功能完整性两大方向展开。在轻量化优化方面，Green等在2011年提出外包解密ABE方案，将解密过程中复杂的双线性对运算卸载至云服务器，用户仅需执行一次指数运算即可完成解密，实现了解密开销的</w:t>
            </w:r>
            <w:proofErr w:type="gramStart"/>
            <w:r>
              <w:rPr>
                <w:rFonts w:ascii="宋体" w:hAnsi="宋体" w:cs="宋体"/>
                <w:kern w:val="0"/>
                <w:sz w:val="24"/>
              </w:rPr>
              <w:t>常数级优化</w:t>
            </w:r>
            <w:proofErr w:type="gramEnd"/>
            <w:r>
              <w:rPr>
                <w:rFonts w:ascii="宋体" w:hAnsi="宋体" w:cs="宋体"/>
                <w:kern w:val="0"/>
                <w:sz w:val="24"/>
              </w:rPr>
              <w:t>，为资源受限终端的</w:t>
            </w:r>
            <w:proofErr w:type="spellStart"/>
            <w:r>
              <w:rPr>
                <w:rFonts w:ascii="宋体" w:hAnsi="宋体" w:cs="宋体"/>
                <w:kern w:val="0"/>
                <w:sz w:val="24"/>
              </w:rPr>
              <w:t>ABE</w:t>
            </w:r>
            <w:proofErr w:type="spellEnd"/>
            <w:r>
              <w:rPr>
                <w:rFonts w:ascii="宋体" w:hAnsi="宋体" w:cs="宋体"/>
                <w:kern w:val="0"/>
                <w:sz w:val="24"/>
              </w:rPr>
              <w:t>应用奠定了基础</w:t>
            </w:r>
            <w:r>
              <w:rPr>
                <w:rFonts w:ascii="宋体" w:hAnsi="宋体" w:cs="宋体"/>
                <w:kern w:val="0"/>
                <w:sz w:val="30"/>
                <w:szCs w:val="30"/>
                <w:vertAlign w:val="superscript"/>
              </w:rPr>
              <w:t>[5]</w:t>
            </w:r>
            <w:r>
              <w:rPr>
                <w:rFonts w:ascii="宋体" w:hAnsi="宋体" w:cs="宋体"/>
                <w:kern w:val="0"/>
                <w:sz w:val="24"/>
              </w:rPr>
              <w:t>。同年，Hohenberger与Waters提出在线/离线ABE方案，将加密计算拆分为离线预处理阶段与在线执行阶段，终端在加密数据时仅需执行少量乘法运算，大幅降低了在线加密延迟。这两项技术成为后续物联网场景ABE方案设计的核心轻量化手段</w:t>
            </w:r>
            <w:r>
              <w:rPr>
                <w:rFonts w:ascii="宋体" w:hAnsi="宋体" w:cs="宋体"/>
                <w:kern w:val="0"/>
                <w:sz w:val="30"/>
                <w:szCs w:val="30"/>
                <w:vertAlign w:val="superscript"/>
              </w:rPr>
              <w:t>[6]</w:t>
            </w:r>
            <w:r>
              <w:rPr>
                <w:rFonts w:ascii="宋体" w:hAnsi="宋体" w:cs="宋体"/>
                <w:kern w:val="0"/>
                <w:sz w:val="24"/>
              </w:rPr>
              <w:t>。</w:t>
            </w:r>
          </w:p>
          <w:p w14:paraId="434003B3" w14:textId="77777777" w:rsidR="00295D8D" w:rsidRDefault="00000000">
            <w:pPr>
              <w:widowControl/>
              <w:spacing w:before="240" w:line="360" w:lineRule="auto"/>
              <w:ind w:firstLine="480"/>
              <w:jc w:val="left"/>
              <w:rPr>
                <w:rFonts w:ascii="宋体" w:hAnsi="宋体" w:cs="宋体"/>
                <w:kern w:val="0"/>
                <w:sz w:val="24"/>
              </w:rPr>
            </w:pPr>
            <w:r>
              <w:rPr>
                <w:rFonts w:ascii="宋体" w:hAnsi="宋体" w:cs="宋体"/>
                <w:kern w:val="0"/>
                <w:sz w:val="24"/>
              </w:rPr>
              <w:t>在功能扩展方面，用户权限撤销是该阶段的核心研究热点。2012年，Sahai等提出密文委托机制，通过云服务器对密文的周期性更新实现用户撤销，解决了传统间接撤销方案中撤销用户仍可解密历史密文的痛点，成为RABE方案的核心技术基础。2016年，Cui等提出服务器辅助可撤销ABE（SR-ABE）方案，优化了密文委托的计算开销，将撤销操作的计算复杂度从</w:t>
            </w:r>
            <w:proofErr w:type="gramStart"/>
            <w:r>
              <w:rPr>
                <w:rFonts w:ascii="宋体" w:hAnsi="宋体" w:cs="宋体"/>
                <w:kern w:val="0"/>
                <w:sz w:val="24"/>
              </w:rPr>
              <w:t>线性级</w:t>
            </w:r>
            <w:proofErr w:type="gramEnd"/>
            <w:r>
              <w:rPr>
                <w:rFonts w:ascii="宋体" w:hAnsi="宋体" w:cs="宋体"/>
                <w:kern w:val="0"/>
                <w:sz w:val="24"/>
              </w:rPr>
              <w:t>降至对数级，提升了撤销机制的扩展性。同时，多权威机构ABE、策略隐藏、可验证外包解密、</w:t>
            </w:r>
            <w:proofErr w:type="gramStart"/>
            <w:r>
              <w:rPr>
                <w:rFonts w:ascii="宋体" w:hAnsi="宋体" w:cs="宋体"/>
                <w:kern w:val="0"/>
                <w:sz w:val="24"/>
              </w:rPr>
              <w:t>属性级撤销</w:t>
            </w:r>
            <w:proofErr w:type="gramEnd"/>
            <w:r>
              <w:rPr>
                <w:rFonts w:ascii="宋体" w:hAnsi="宋体" w:cs="宋体"/>
                <w:kern w:val="0"/>
                <w:sz w:val="24"/>
              </w:rPr>
              <w:t>等技术快速发展，分别解决了单权威密钥托管、用户属性隐私泄露、外包计算结果正确性验证、细粒度权限变更等问题，</w:t>
            </w:r>
            <w:proofErr w:type="spellStart"/>
            <w:r>
              <w:rPr>
                <w:rFonts w:ascii="宋体" w:hAnsi="宋体" w:cs="宋体"/>
                <w:kern w:val="0"/>
                <w:sz w:val="24"/>
              </w:rPr>
              <w:t>ABE</w:t>
            </w:r>
            <w:proofErr w:type="spellEnd"/>
            <w:r>
              <w:rPr>
                <w:rFonts w:ascii="宋体" w:hAnsi="宋体" w:cs="宋体"/>
                <w:kern w:val="0"/>
                <w:sz w:val="24"/>
              </w:rPr>
              <w:t>的功能体系逐步完善</w:t>
            </w:r>
            <w:r>
              <w:rPr>
                <w:rFonts w:ascii="宋体" w:hAnsi="宋体" w:cs="宋体"/>
                <w:kern w:val="0"/>
                <w:sz w:val="30"/>
                <w:szCs w:val="30"/>
                <w:vertAlign w:val="superscript"/>
              </w:rPr>
              <w:t>[7]</w:t>
            </w:r>
            <w:r>
              <w:rPr>
                <w:rFonts w:ascii="宋体" w:hAnsi="宋体" w:cs="宋体"/>
                <w:kern w:val="0"/>
                <w:sz w:val="24"/>
              </w:rPr>
              <w:t>。</w:t>
            </w:r>
          </w:p>
          <w:p w14:paraId="09DAB4CF" w14:textId="77777777" w:rsidR="00295D8D" w:rsidRDefault="00000000">
            <w:pPr>
              <w:widowControl/>
              <w:spacing w:before="240" w:line="360" w:lineRule="auto"/>
              <w:ind w:firstLine="480"/>
              <w:jc w:val="left"/>
              <w:rPr>
                <w:rFonts w:ascii="宋体" w:hAnsi="宋体" w:cs="宋体"/>
                <w:kern w:val="0"/>
                <w:sz w:val="24"/>
              </w:rPr>
            </w:pPr>
            <w:r>
              <w:rPr>
                <w:rFonts w:ascii="宋体" w:hAnsi="宋体" w:cs="宋体"/>
                <w:kern w:val="0"/>
                <w:sz w:val="24"/>
              </w:rPr>
              <w:t>2019年至今，随着物联网、工业互联网技术的规模化落地，ABE研究进入场景化适配与工程化落地阶段。研究重点从通用型ABE方案设计，转向针对工业物联网、智慧医疗、车联网等垂直行业的定制化方案优化，核心目标是解决ABE在异构终端、动态网络、高并发访问场景下的落地难题。其中，可撤销ABE（RABE）作为动态访问控制的核心技术，成为工业物联网安全领域的研究热点，国内外学者围绕撤销效率、前向安全性、硬件级加速、</w:t>
            </w:r>
            <w:proofErr w:type="gramStart"/>
            <w:r>
              <w:rPr>
                <w:rFonts w:ascii="宋体" w:hAnsi="宋体" w:cs="宋体"/>
                <w:kern w:val="0"/>
                <w:sz w:val="24"/>
              </w:rPr>
              <w:t>多安全</w:t>
            </w:r>
            <w:proofErr w:type="gramEnd"/>
            <w:r>
              <w:rPr>
                <w:rFonts w:ascii="宋体" w:hAnsi="宋体" w:cs="宋体"/>
                <w:kern w:val="0"/>
                <w:sz w:val="24"/>
              </w:rPr>
              <w:t>机制融合等方向开展了大量创新研究</w:t>
            </w:r>
            <w:r>
              <w:rPr>
                <w:rFonts w:ascii="宋体" w:hAnsi="宋体" w:cs="宋体"/>
                <w:kern w:val="0"/>
                <w:sz w:val="30"/>
                <w:szCs w:val="30"/>
                <w:vertAlign w:val="superscript"/>
              </w:rPr>
              <w:t>[8]</w:t>
            </w:r>
            <w:r>
              <w:rPr>
                <w:rFonts w:ascii="宋体" w:hAnsi="宋体" w:cs="宋体"/>
                <w:kern w:val="0"/>
                <w:sz w:val="24"/>
              </w:rPr>
              <w:t>。</w:t>
            </w:r>
          </w:p>
          <w:p w14:paraId="26572751" w14:textId="77777777" w:rsidR="00295D8D" w:rsidRPr="00EC72F1" w:rsidRDefault="00000000">
            <w:pPr>
              <w:widowControl/>
              <w:spacing w:before="240" w:line="360" w:lineRule="auto"/>
              <w:jc w:val="left"/>
              <w:rPr>
                <w:rFonts w:ascii="黑体" w:eastAsia="黑体" w:hAnsi="宋体"/>
                <w:b/>
                <w:szCs w:val="21"/>
              </w:rPr>
            </w:pPr>
            <w:r w:rsidRPr="00EC72F1">
              <w:rPr>
                <w:rFonts w:ascii="黑体" w:eastAsia="黑体" w:hAnsi="宋体"/>
                <w:b/>
                <w:szCs w:val="21"/>
              </w:rPr>
              <w:t>2.1 国外研究现状</w:t>
            </w:r>
          </w:p>
          <w:p w14:paraId="788C1827" w14:textId="77777777" w:rsidR="00295D8D" w:rsidRDefault="00000000">
            <w:pPr>
              <w:widowControl/>
              <w:spacing w:before="240" w:line="360" w:lineRule="auto"/>
              <w:ind w:firstLine="480"/>
              <w:jc w:val="left"/>
              <w:rPr>
                <w:rFonts w:ascii="宋体" w:hAnsi="宋体" w:cs="宋体"/>
                <w:kern w:val="0"/>
                <w:sz w:val="24"/>
              </w:rPr>
            </w:pPr>
            <w:r>
              <w:rPr>
                <w:rFonts w:ascii="宋体" w:hAnsi="宋体" w:cs="宋体"/>
                <w:kern w:val="0"/>
                <w:sz w:val="24"/>
              </w:rPr>
              <w:lastRenderedPageBreak/>
              <w:t>国外学术界在ABE领域的研究起步早，侧重基础理论创新、新密码学原语设计与形式化安全证明，在RABE领域形成了一系列里程碑式成果。</w:t>
            </w:r>
          </w:p>
          <w:p w14:paraId="3187862E" w14:textId="77777777" w:rsidR="00295D8D" w:rsidRDefault="00000000">
            <w:pPr>
              <w:widowControl/>
              <w:spacing w:before="240" w:line="360" w:lineRule="auto"/>
              <w:ind w:firstLine="480"/>
              <w:jc w:val="left"/>
              <w:rPr>
                <w:rFonts w:ascii="宋体" w:hAnsi="宋体" w:cs="宋体"/>
                <w:kern w:val="0"/>
                <w:sz w:val="24"/>
              </w:rPr>
            </w:pPr>
            <w:r>
              <w:rPr>
                <w:rFonts w:ascii="宋体" w:hAnsi="宋体" w:cs="宋体"/>
                <w:kern w:val="0"/>
                <w:sz w:val="24"/>
              </w:rPr>
              <w:t>在撤销机制的基础理论方面，</w:t>
            </w:r>
            <w:proofErr w:type="spellStart"/>
            <w:r>
              <w:rPr>
                <w:rFonts w:ascii="宋体" w:hAnsi="宋体" w:cs="宋体"/>
                <w:kern w:val="0"/>
                <w:sz w:val="24"/>
              </w:rPr>
              <w:t>Attrapadung</w:t>
            </w:r>
            <w:proofErr w:type="spellEnd"/>
            <w:r>
              <w:rPr>
                <w:rFonts w:ascii="宋体" w:hAnsi="宋体" w:cs="宋体"/>
                <w:kern w:val="0"/>
                <w:sz w:val="24"/>
              </w:rPr>
              <w:t>与Imai在2009年首次系统划分了ABE的直接撤销与间接撤销两大模式：直接撤销将撤销列表嵌入密文策略，无需用户更新密钥，但数据所有者需维护全量撤销列表，密文开销随撤销用户数量线性增长；间接撤销通过时间戳嵌入与周期性密钥更新实现撤销，无需数据所有者参与，但需对全量密文执行委托更新以保障前向安全性</w:t>
            </w:r>
            <w:r>
              <w:rPr>
                <w:rFonts w:ascii="宋体" w:hAnsi="宋体" w:cs="宋体"/>
                <w:kern w:val="0"/>
                <w:sz w:val="30"/>
                <w:szCs w:val="30"/>
                <w:vertAlign w:val="superscript"/>
              </w:rPr>
              <w:t>[9]</w:t>
            </w:r>
            <w:r>
              <w:rPr>
                <w:rFonts w:ascii="宋体" w:hAnsi="宋体" w:cs="宋体"/>
                <w:kern w:val="0"/>
                <w:sz w:val="24"/>
              </w:rPr>
              <w:t>。这一分类成为后续RABE方案设计的基础框架。2012年Sahai等提出的密文委托机制，首次实现了间接撤销模式下历史密文的权限回收，但其核心缺陷在于云服务器的密文更新开销与系统中密文总量呈线性关系，在海量数据场景下存在严重的扩展性瓶颈。</w:t>
            </w:r>
          </w:p>
          <w:p w14:paraId="37336FD9" w14:textId="77777777" w:rsidR="00295D8D" w:rsidRDefault="00000000">
            <w:pPr>
              <w:widowControl/>
              <w:spacing w:before="240" w:line="360" w:lineRule="auto"/>
              <w:ind w:firstLine="480"/>
              <w:jc w:val="left"/>
              <w:rPr>
                <w:rFonts w:ascii="宋体" w:hAnsi="宋体" w:cs="宋体"/>
                <w:kern w:val="0"/>
                <w:sz w:val="24"/>
              </w:rPr>
            </w:pPr>
            <w:r>
              <w:rPr>
                <w:rFonts w:ascii="宋体" w:hAnsi="宋体" w:cs="宋体"/>
                <w:kern w:val="0"/>
                <w:sz w:val="24"/>
              </w:rPr>
              <w:t>针对密文委托的扩展性问题，国外学者开展了多维度优化。2018年，Liu等提出基于时间戳的直接可撤销CP-ABE方案，设计了短长度的撤销列表，降低了直接撤销的密文存储开销，但仍未解决历史密文的前向安全问题。2024年，Li等在IEEE S&amp;P上发表了里程碑式论文《Make Revocation Cheaper: Hardware-Based Revocable Attribute-Based Encryption》，首次提出基于可信执行环境（TEE）的硬件级可撤销ABE方案（HR-ABE）。该方案将ABE解密密钥拆分为转换密钥、撤销密钥与解密密钥，分别由云服务器、TEE与用户持有，通过TEE的隔离执行环境完成撤销校验与密文转换，彻底消除了传统方案中的周期性密钥更新与全量密文委托操作，撤销开销仅与撤销用户数量的对数相关，是当前RABE领域在效率上的重大突破</w:t>
            </w:r>
            <w:r>
              <w:rPr>
                <w:rFonts w:ascii="宋体" w:hAnsi="宋体" w:cs="宋体"/>
                <w:kern w:val="0"/>
                <w:sz w:val="30"/>
                <w:szCs w:val="30"/>
                <w:vertAlign w:val="superscript"/>
              </w:rPr>
              <w:t>[10]</w:t>
            </w:r>
            <w:r>
              <w:rPr>
                <w:rFonts w:ascii="宋体" w:hAnsi="宋体" w:cs="宋体"/>
                <w:kern w:val="0"/>
                <w:sz w:val="24"/>
              </w:rPr>
              <w:t>。同时，该方案在完全可信TEE与透明TEE两种信任模型下，分别定义了抗合谋攻击与抗TEE泄露攻击的安全模型，完成了严格的形式化安全证明，为硬件加速的RABE方案设计建立了完整的理论体系</w:t>
            </w:r>
            <w:r>
              <w:rPr>
                <w:rFonts w:ascii="宋体" w:hAnsi="宋体" w:cs="宋体"/>
                <w:kern w:val="0"/>
                <w:sz w:val="30"/>
                <w:szCs w:val="30"/>
                <w:vertAlign w:val="superscript"/>
              </w:rPr>
              <w:t>[11]</w:t>
            </w:r>
            <w:r>
              <w:rPr>
                <w:rFonts w:ascii="宋体" w:hAnsi="宋体" w:cs="宋体"/>
                <w:kern w:val="0"/>
                <w:sz w:val="24"/>
              </w:rPr>
              <w:t>。</w:t>
            </w:r>
          </w:p>
          <w:p w14:paraId="4B56A934" w14:textId="77777777" w:rsidR="00295D8D" w:rsidRDefault="00000000">
            <w:pPr>
              <w:widowControl/>
              <w:spacing w:before="240" w:line="360" w:lineRule="auto"/>
              <w:ind w:firstLine="480"/>
              <w:jc w:val="left"/>
              <w:rPr>
                <w:rFonts w:ascii="宋体" w:hAnsi="宋体" w:cs="宋体"/>
                <w:kern w:val="0"/>
                <w:sz w:val="24"/>
              </w:rPr>
            </w:pPr>
            <w:r>
              <w:rPr>
                <w:rFonts w:ascii="宋体" w:hAnsi="宋体" w:cs="宋体"/>
                <w:kern w:val="0"/>
                <w:sz w:val="24"/>
              </w:rPr>
              <w:t>在功能融合方面，2021年Ge等在IEEE Transactions on Dependable and Secure Computing上提出首</w:t>
            </w:r>
            <w:proofErr w:type="gramStart"/>
            <w:r>
              <w:rPr>
                <w:rFonts w:ascii="宋体" w:hAnsi="宋体" w:cs="宋体"/>
                <w:kern w:val="0"/>
                <w:sz w:val="24"/>
              </w:rPr>
              <w:t>个</w:t>
            </w:r>
            <w:proofErr w:type="gramEnd"/>
            <w:r>
              <w:rPr>
                <w:rFonts w:ascii="宋体" w:hAnsi="宋体" w:cs="宋体"/>
                <w:kern w:val="0"/>
                <w:sz w:val="24"/>
              </w:rPr>
              <w:t>支持数据完整性的RABE方案，通过引入辅助随机消息与验证标签，实现了解密过程中的数据完整性校验，同时基于矩阵变换实现了访问策略的动态更新与用户撤销。该方案首次将完整性验证与撤销机制结合，但其核心缺陷在于加密阶段需执行两次秘密共享操作，计算开销翻倍，且撤销过程中未对验证标签进行更新，存在撤销用户通过标签推断明文的安全风险</w:t>
            </w:r>
            <w:r>
              <w:rPr>
                <w:rFonts w:ascii="宋体" w:hAnsi="宋体" w:cs="宋体"/>
                <w:kern w:val="0"/>
                <w:sz w:val="30"/>
                <w:szCs w:val="30"/>
                <w:vertAlign w:val="superscript"/>
              </w:rPr>
              <w:t>[12]</w:t>
            </w:r>
            <w:r>
              <w:rPr>
                <w:rFonts w:ascii="宋体" w:hAnsi="宋体" w:cs="宋体"/>
                <w:kern w:val="0"/>
                <w:sz w:val="24"/>
              </w:rPr>
              <w:t>。2022年，Zhang等提出无密钥托管的用户可撤销ABE方案，通过双授权机构协同生成用户私</w:t>
            </w:r>
            <w:proofErr w:type="gramStart"/>
            <w:r>
              <w:rPr>
                <w:rFonts w:ascii="宋体" w:hAnsi="宋体" w:cs="宋体"/>
                <w:kern w:val="0"/>
                <w:sz w:val="24"/>
              </w:rPr>
              <w:t>钥</w:t>
            </w:r>
            <w:proofErr w:type="gramEnd"/>
            <w:r>
              <w:rPr>
                <w:rFonts w:ascii="宋体" w:hAnsi="宋体" w:cs="宋体"/>
                <w:kern w:val="0"/>
                <w:sz w:val="24"/>
              </w:rPr>
              <w:t>，解决了单权威的密钥托管问题，同时实现了高效的用户撤销，但</w:t>
            </w:r>
            <w:r>
              <w:rPr>
                <w:rFonts w:ascii="宋体" w:hAnsi="宋体" w:cs="宋体"/>
                <w:kern w:val="0"/>
                <w:sz w:val="24"/>
              </w:rPr>
              <w:lastRenderedPageBreak/>
              <w:t>未支持数据完整性验证，且用户解密开销随属性数量线性增长，无法适配资源受限终端</w:t>
            </w:r>
            <w:r>
              <w:rPr>
                <w:rFonts w:ascii="宋体" w:hAnsi="宋体" w:cs="宋体"/>
                <w:kern w:val="0"/>
                <w:sz w:val="30"/>
                <w:szCs w:val="30"/>
                <w:vertAlign w:val="superscript"/>
              </w:rPr>
              <w:t>[13]</w:t>
            </w:r>
            <w:r>
              <w:rPr>
                <w:rFonts w:ascii="宋体" w:hAnsi="宋体" w:cs="宋体"/>
                <w:kern w:val="0"/>
                <w:sz w:val="24"/>
              </w:rPr>
              <w:t>。</w:t>
            </w:r>
          </w:p>
          <w:p w14:paraId="56A613C5" w14:textId="77777777" w:rsidR="00295D8D" w:rsidRPr="00EC72F1" w:rsidRDefault="00000000">
            <w:pPr>
              <w:widowControl/>
              <w:spacing w:before="240" w:line="360" w:lineRule="auto"/>
              <w:jc w:val="left"/>
              <w:rPr>
                <w:rFonts w:ascii="黑体" w:eastAsia="黑体" w:hAnsi="宋体"/>
                <w:b/>
                <w:szCs w:val="21"/>
              </w:rPr>
            </w:pPr>
            <w:r w:rsidRPr="00EC72F1">
              <w:rPr>
                <w:rFonts w:ascii="黑体" w:eastAsia="黑体" w:hAnsi="宋体"/>
                <w:b/>
                <w:szCs w:val="21"/>
              </w:rPr>
              <w:t>2.2 国内研究现状</w:t>
            </w:r>
          </w:p>
          <w:p w14:paraId="3C514B47" w14:textId="77777777" w:rsidR="00295D8D" w:rsidRDefault="00000000">
            <w:pPr>
              <w:widowControl/>
              <w:spacing w:before="240" w:line="360" w:lineRule="auto"/>
              <w:ind w:firstLine="480"/>
              <w:jc w:val="left"/>
              <w:rPr>
                <w:rFonts w:ascii="宋体" w:hAnsi="宋体" w:cs="宋体"/>
                <w:kern w:val="0"/>
                <w:sz w:val="24"/>
              </w:rPr>
            </w:pPr>
            <w:r>
              <w:rPr>
                <w:rFonts w:ascii="宋体" w:hAnsi="宋体" w:cs="宋体"/>
                <w:kern w:val="0"/>
                <w:sz w:val="24"/>
              </w:rPr>
              <w:t>国内学术界在ABE领域的研究聚焦于场景化适配、工程化优化与国产化密码算法融合，尤其在工业物联网、智慧医疗等垂直行业的RABE方案设计上形成了鲜明特色，研究成果更贴近实际应用需求。</w:t>
            </w:r>
          </w:p>
          <w:p w14:paraId="15C1AD0D" w14:textId="77777777" w:rsidR="00295D8D" w:rsidRDefault="00000000">
            <w:pPr>
              <w:widowControl/>
              <w:spacing w:before="240" w:line="360" w:lineRule="auto"/>
              <w:ind w:firstLine="480"/>
              <w:jc w:val="left"/>
              <w:rPr>
                <w:rFonts w:ascii="宋体" w:hAnsi="宋体" w:cs="宋体"/>
                <w:kern w:val="0"/>
                <w:sz w:val="24"/>
              </w:rPr>
            </w:pPr>
            <w:r>
              <w:rPr>
                <w:rFonts w:ascii="宋体" w:hAnsi="宋体" w:cs="宋体"/>
                <w:kern w:val="0"/>
                <w:sz w:val="24"/>
              </w:rPr>
              <w:t>在工业物联网场景的RABE轻量化设计方面，国内学者围绕离线/在线加密与外包解密技术开展了大量优化工作。2019年，Li等针对工业物联网场景提出了云辅助的分层数据共享框架，采用在线/离线加密与可验证外包解密技术，大幅降低了工业终端的加解密计算开销</w:t>
            </w:r>
            <w:r>
              <w:rPr>
                <w:rFonts w:ascii="宋体" w:hAnsi="宋体" w:cs="宋体"/>
                <w:kern w:val="0"/>
                <w:sz w:val="30"/>
                <w:szCs w:val="30"/>
                <w:vertAlign w:val="superscript"/>
              </w:rPr>
              <w:t>[14]</w:t>
            </w:r>
            <w:r>
              <w:rPr>
                <w:rFonts w:ascii="宋体" w:hAnsi="宋体" w:cs="宋体"/>
                <w:kern w:val="0"/>
                <w:sz w:val="24"/>
              </w:rPr>
              <w:t>。2025年，肖</w:t>
            </w:r>
            <w:proofErr w:type="gramStart"/>
            <w:r>
              <w:rPr>
                <w:rFonts w:ascii="宋体" w:hAnsi="宋体" w:cs="宋体"/>
                <w:kern w:val="0"/>
                <w:sz w:val="24"/>
              </w:rPr>
              <w:t>浩</w:t>
            </w:r>
            <w:proofErr w:type="gramEnd"/>
            <w:r>
              <w:rPr>
                <w:rFonts w:ascii="宋体" w:hAnsi="宋体" w:cs="宋体"/>
                <w:kern w:val="0"/>
                <w:sz w:val="24"/>
              </w:rPr>
              <w:t>等在《网络空间安全科学学报》上提出面向工业物联网的高效可撤销属性基访问控制方案，基于支持非单调策略的TKN20 ABE框架，融合了离线加密与外包解密技术，终端在线</w:t>
            </w:r>
            <w:proofErr w:type="gramStart"/>
            <w:r>
              <w:rPr>
                <w:rFonts w:ascii="宋体" w:hAnsi="宋体" w:cs="宋体"/>
                <w:kern w:val="0"/>
                <w:sz w:val="24"/>
              </w:rPr>
              <w:t>加密仅</w:t>
            </w:r>
            <w:proofErr w:type="gramEnd"/>
            <w:r>
              <w:rPr>
                <w:rFonts w:ascii="宋体" w:hAnsi="宋体" w:cs="宋体"/>
                <w:kern w:val="0"/>
                <w:sz w:val="24"/>
              </w:rPr>
              <w:t>需执行有限次模乘运算，解密仅需一次指数运算，同时设计了属性层与数据层协同的双层撤销机制，通过密钥同态伪随机函数实现了数据密钥的云端可更新，解决了传统撤销方案的密钥缓存攻击问题，保障了前向安全性</w:t>
            </w:r>
            <w:r>
              <w:rPr>
                <w:rFonts w:ascii="宋体" w:hAnsi="宋体" w:cs="宋体"/>
                <w:kern w:val="0"/>
                <w:sz w:val="30"/>
                <w:szCs w:val="30"/>
                <w:vertAlign w:val="superscript"/>
              </w:rPr>
              <w:t>[15, 16]</w:t>
            </w:r>
            <w:r>
              <w:rPr>
                <w:rFonts w:ascii="宋体" w:hAnsi="宋体" w:cs="宋体"/>
                <w:kern w:val="0"/>
                <w:sz w:val="24"/>
              </w:rPr>
              <w:t>。该方案是当前国内针对工业物联网场景适配性最强的RABE方案之一，但其缺陷在于未融合数据完整性验证机制，且未解决单授权机构的密钥托管问题</w:t>
            </w:r>
            <w:r>
              <w:rPr>
                <w:rFonts w:ascii="宋体" w:hAnsi="宋体" w:cs="宋体"/>
                <w:kern w:val="0"/>
                <w:sz w:val="30"/>
                <w:szCs w:val="30"/>
                <w:vertAlign w:val="superscript"/>
              </w:rPr>
              <w:t>[17]</w:t>
            </w:r>
            <w:r>
              <w:rPr>
                <w:rFonts w:ascii="宋体" w:hAnsi="宋体" w:cs="宋体"/>
                <w:kern w:val="0"/>
                <w:sz w:val="24"/>
              </w:rPr>
              <w:t>。</w:t>
            </w:r>
          </w:p>
          <w:p w14:paraId="42187F6C" w14:textId="77777777" w:rsidR="00295D8D" w:rsidRDefault="00000000">
            <w:pPr>
              <w:widowControl/>
              <w:spacing w:before="240" w:line="360" w:lineRule="auto"/>
              <w:ind w:firstLine="480"/>
              <w:jc w:val="left"/>
              <w:rPr>
                <w:rFonts w:ascii="宋体" w:hAnsi="宋体" w:cs="宋体"/>
                <w:kern w:val="0"/>
                <w:sz w:val="24"/>
              </w:rPr>
            </w:pPr>
            <w:r>
              <w:rPr>
                <w:rFonts w:ascii="宋体" w:hAnsi="宋体" w:cs="宋体"/>
                <w:kern w:val="0"/>
                <w:sz w:val="24"/>
              </w:rPr>
              <w:t>在</w:t>
            </w:r>
            <w:proofErr w:type="gramStart"/>
            <w:r>
              <w:rPr>
                <w:rFonts w:ascii="宋体" w:hAnsi="宋体" w:cs="宋体"/>
                <w:kern w:val="0"/>
                <w:sz w:val="24"/>
              </w:rPr>
              <w:t>多安全</w:t>
            </w:r>
            <w:proofErr w:type="gramEnd"/>
            <w:r>
              <w:rPr>
                <w:rFonts w:ascii="宋体" w:hAnsi="宋体" w:cs="宋体"/>
                <w:kern w:val="0"/>
                <w:sz w:val="24"/>
              </w:rPr>
              <w:t>机制融合方面，国内学者重点突破了撤销、无密钥托管与完整性验证的协同设计难题。2024年，Huang等在Information期刊上提出了同时支持数据完整性、无密钥托管与用户撤销的RABE方案，通过密钥生成中心与属性</w:t>
            </w:r>
            <w:proofErr w:type="gramStart"/>
            <w:r>
              <w:rPr>
                <w:rFonts w:ascii="宋体" w:hAnsi="宋体" w:cs="宋体"/>
                <w:kern w:val="0"/>
                <w:sz w:val="24"/>
              </w:rPr>
              <w:t>权威双机构</w:t>
            </w:r>
            <w:proofErr w:type="gramEnd"/>
            <w:r>
              <w:rPr>
                <w:rFonts w:ascii="宋体" w:hAnsi="宋体" w:cs="宋体"/>
                <w:kern w:val="0"/>
                <w:sz w:val="24"/>
              </w:rPr>
              <w:t>协同生成用户私</w:t>
            </w:r>
            <w:proofErr w:type="gramStart"/>
            <w:r>
              <w:rPr>
                <w:rFonts w:ascii="宋体" w:hAnsi="宋体" w:cs="宋体"/>
                <w:kern w:val="0"/>
                <w:sz w:val="24"/>
              </w:rPr>
              <w:t>钥</w:t>
            </w:r>
            <w:proofErr w:type="gramEnd"/>
            <w:r>
              <w:rPr>
                <w:rFonts w:ascii="宋体" w:hAnsi="宋体" w:cs="宋体"/>
                <w:kern w:val="0"/>
                <w:sz w:val="24"/>
              </w:rPr>
              <w:t>，基于2PC协议解决了密钥托管问题；优化了加密算法，将秘密共享操作从两次缩减为一次，降低了加密开销；同时基于离散对数（DL）假设设计了完整性验证标签，在撤销过程中实现了标签的同步更新，避免了撤销用户的明文推断攻击</w:t>
            </w:r>
            <w:r>
              <w:rPr>
                <w:rFonts w:ascii="宋体" w:hAnsi="宋体" w:cs="宋体"/>
                <w:kern w:val="0"/>
                <w:sz w:val="30"/>
                <w:szCs w:val="30"/>
                <w:vertAlign w:val="superscript"/>
              </w:rPr>
              <w:t>[18]</w:t>
            </w:r>
            <w:r>
              <w:rPr>
                <w:rFonts w:ascii="宋体" w:hAnsi="宋体" w:cs="宋体"/>
                <w:kern w:val="0"/>
                <w:sz w:val="24"/>
              </w:rPr>
              <w:t>。该方案是首个同时满足三大核心功能需求的RABE方案，但其撤销机制仍采用传统密文委托模式，在海量密文场景下扩展性不足，且未采用外包解密技术，用户解密开销较高</w:t>
            </w:r>
            <w:r>
              <w:rPr>
                <w:rFonts w:ascii="宋体" w:hAnsi="宋体" w:cs="宋体"/>
                <w:kern w:val="0"/>
                <w:sz w:val="30"/>
                <w:szCs w:val="30"/>
                <w:vertAlign w:val="superscript"/>
              </w:rPr>
              <w:t>[19]</w:t>
            </w:r>
            <w:r>
              <w:rPr>
                <w:rFonts w:ascii="宋体" w:hAnsi="宋体" w:cs="宋体"/>
                <w:kern w:val="0"/>
                <w:sz w:val="24"/>
              </w:rPr>
              <w:t>。2025年，Chen等在Mathematics期刊上针对智慧医疗物联网场景，提出了支持验证标签动态更新的可撤销ABE方案，采用线性整数秘密共享（LISS）替代传统的有限域线性秘密共享（LSSS），进一步降低了秘密共享的计算开销，同时严格证明了撤销过程中标签更新的安全性，但其方案仅支持用户级撤销，未实现更细粒度</w:t>
            </w:r>
            <w:r>
              <w:rPr>
                <w:rFonts w:ascii="宋体" w:hAnsi="宋体" w:cs="宋体"/>
                <w:kern w:val="0"/>
                <w:sz w:val="24"/>
              </w:rPr>
              <w:lastRenderedPageBreak/>
              <w:t>的</w:t>
            </w:r>
            <w:proofErr w:type="gramStart"/>
            <w:r>
              <w:rPr>
                <w:rFonts w:ascii="宋体" w:hAnsi="宋体" w:cs="宋体"/>
                <w:kern w:val="0"/>
                <w:sz w:val="24"/>
              </w:rPr>
              <w:t>属性级撤销</w:t>
            </w:r>
            <w:proofErr w:type="gramEnd"/>
            <w:r>
              <w:rPr>
                <w:rFonts w:ascii="宋体" w:hAnsi="宋体" w:cs="宋体"/>
                <w:kern w:val="0"/>
                <w:sz w:val="24"/>
              </w:rPr>
              <w:t>，且未解决密钥托管问题</w:t>
            </w:r>
            <w:r>
              <w:rPr>
                <w:rFonts w:ascii="宋体" w:hAnsi="宋体" w:cs="宋体"/>
                <w:kern w:val="0"/>
                <w:sz w:val="30"/>
                <w:szCs w:val="30"/>
                <w:vertAlign w:val="superscript"/>
              </w:rPr>
              <w:t>[20]</w:t>
            </w:r>
            <w:r>
              <w:rPr>
                <w:rFonts w:ascii="宋体" w:hAnsi="宋体" w:cs="宋体"/>
                <w:kern w:val="0"/>
                <w:sz w:val="24"/>
              </w:rPr>
              <w:t>。</w:t>
            </w:r>
          </w:p>
          <w:p w14:paraId="40DD38D0" w14:textId="77777777" w:rsidR="00295D8D" w:rsidRDefault="00000000">
            <w:pPr>
              <w:widowControl/>
              <w:spacing w:before="240" w:line="360" w:lineRule="auto"/>
              <w:ind w:firstLine="480"/>
              <w:jc w:val="left"/>
              <w:rPr>
                <w:rFonts w:ascii="宋体" w:hAnsi="宋体" w:cs="宋体"/>
                <w:kern w:val="0"/>
                <w:sz w:val="24"/>
              </w:rPr>
            </w:pPr>
            <w:r>
              <w:rPr>
                <w:rFonts w:ascii="宋体" w:hAnsi="宋体" w:cs="宋体"/>
                <w:kern w:val="0"/>
                <w:sz w:val="24"/>
              </w:rPr>
              <w:t>在国产化</w:t>
            </w:r>
            <w:proofErr w:type="gramStart"/>
            <w:r>
              <w:rPr>
                <w:rFonts w:ascii="宋体" w:hAnsi="宋体" w:cs="宋体"/>
                <w:kern w:val="0"/>
                <w:sz w:val="24"/>
              </w:rPr>
              <w:t>适</w:t>
            </w:r>
            <w:proofErr w:type="gramEnd"/>
            <w:r>
              <w:rPr>
                <w:rFonts w:ascii="宋体" w:hAnsi="宋体" w:cs="宋体"/>
                <w:kern w:val="0"/>
                <w:sz w:val="24"/>
              </w:rPr>
              <w:t>配方面，国内学者逐步开展了基于SM9标识密码算法、SM2椭圆曲线密码算法的ABE方案设计，推动了RABE技术在国内工业领域的合</w:t>
            </w:r>
            <w:proofErr w:type="gramStart"/>
            <w:r>
              <w:rPr>
                <w:rFonts w:ascii="宋体" w:hAnsi="宋体" w:cs="宋体"/>
                <w:kern w:val="0"/>
                <w:sz w:val="24"/>
              </w:rPr>
              <w:t>规化</w:t>
            </w:r>
            <w:proofErr w:type="gramEnd"/>
            <w:r>
              <w:rPr>
                <w:rFonts w:ascii="宋体" w:hAnsi="宋体" w:cs="宋体"/>
                <w:kern w:val="0"/>
                <w:sz w:val="24"/>
              </w:rPr>
              <w:t>落地</w:t>
            </w:r>
            <w:r>
              <w:rPr>
                <w:rFonts w:ascii="宋体" w:hAnsi="宋体" w:cs="宋体"/>
                <w:kern w:val="0"/>
                <w:sz w:val="30"/>
                <w:szCs w:val="30"/>
                <w:vertAlign w:val="superscript"/>
              </w:rPr>
              <w:t>[21]</w:t>
            </w:r>
            <w:r>
              <w:rPr>
                <w:rFonts w:ascii="宋体" w:hAnsi="宋体" w:cs="宋体"/>
                <w:kern w:val="0"/>
                <w:sz w:val="24"/>
              </w:rPr>
              <w:t>。同时，基于区块链的分布式RABE方案成为研究热点，通过区块链的不可篡改特性实现撤销列表的分布式维护，解决了单授权机构的单点故障与信任问题，为工业互联网分布式场景下的动态访问控制提供了新的解决路径。</w:t>
            </w:r>
          </w:p>
          <w:p w14:paraId="01D95098" w14:textId="77777777" w:rsidR="00295D8D" w:rsidRPr="00EC72F1" w:rsidRDefault="00000000">
            <w:pPr>
              <w:widowControl/>
              <w:spacing w:before="240" w:line="360" w:lineRule="auto"/>
              <w:jc w:val="left"/>
              <w:rPr>
                <w:rFonts w:ascii="黑体" w:eastAsia="黑体" w:hAnsi="宋体"/>
                <w:b/>
                <w:szCs w:val="21"/>
              </w:rPr>
            </w:pPr>
            <w:r w:rsidRPr="00EC72F1">
              <w:rPr>
                <w:rFonts w:ascii="黑体" w:eastAsia="黑体" w:hAnsi="宋体"/>
                <w:b/>
                <w:szCs w:val="21"/>
              </w:rPr>
              <w:t>2.3 当前研究问题</w:t>
            </w:r>
          </w:p>
          <w:p w14:paraId="08F58035" w14:textId="77777777" w:rsidR="00295D8D" w:rsidRDefault="00000000">
            <w:pPr>
              <w:widowControl/>
              <w:spacing w:before="240" w:line="360" w:lineRule="auto"/>
              <w:ind w:firstLine="480"/>
              <w:jc w:val="left"/>
              <w:rPr>
                <w:rFonts w:ascii="宋体" w:hAnsi="宋体" w:cs="宋体"/>
                <w:kern w:val="0"/>
                <w:sz w:val="24"/>
              </w:rPr>
            </w:pPr>
            <w:r>
              <w:rPr>
                <w:rFonts w:ascii="宋体" w:hAnsi="宋体" w:cs="宋体"/>
                <w:kern w:val="0"/>
                <w:sz w:val="24"/>
              </w:rPr>
              <w:t>当前可撤销属性基加密（RABE）领域的研究虽已形成丰富的理论成果，但在工业物联网场景的落地应用中，现有方案仍在可撤销机制的安全与可扩展性平衡、全流程高效性与功能安全性适配两大核心维</w:t>
            </w:r>
            <w:proofErr w:type="gramStart"/>
            <w:r>
              <w:rPr>
                <w:rFonts w:ascii="宋体" w:hAnsi="宋体" w:cs="宋体"/>
                <w:kern w:val="0"/>
                <w:sz w:val="24"/>
              </w:rPr>
              <w:t>度存在</w:t>
            </w:r>
            <w:proofErr w:type="gramEnd"/>
            <w:r>
              <w:rPr>
                <w:rFonts w:ascii="宋体" w:hAnsi="宋体" w:cs="宋体"/>
                <w:kern w:val="0"/>
                <w:sz w:val="24"/>
              </w:rPr>
              <w:t>亟待解决的关键问题，无法完全满足工业场景下动态权限管控与轻量化部署的核心需求。</w:t>
            </w:r>
          </w:p>
          <w:p w14:paraId="4D443272" w14:textId="77777777" w:rsidR="00295D8D" w:rsidRDefault="00000000">
            <w:pPr>
              <w:widowControl/>
              <w:spacing w:before="240" w:line="360" w:lineRule="auto"/>
              <w:ind w:firstLine="480"/>
              <w:jc w:val="left"/>
              <w:rPr>
                <w:rFonts w:ascii="宋体" w:hAnsi="宋体" w:cs="宋体"/>
                <w:kern w:val="0"/>
                <w:sz w:val="24"/>
              </w:rPr>
            </w:pPr>
            <w:r>
              <w:rPr>
                <w:rFonts w:ascii="宋体" w:hAnsi="宋体" w:cs="宋体"/>
                <w:kern w:val="0"/>
                <w:sz w:val="24"/>
              </w:rPr>
              <w:t>第一，可撤销机制的前向安全保障与系统可扩展性存在本质矛盾。现有 RABE 方案的撤销机制仍未突破直接撤销与间接撤销的基础框架，二者均存在难以调和的缺陷：直接撤销方案虽无需用户密钥更新，但密文开销随撤销用户数量线性增长，且无法实现历史密文的权限回收，难以保障严格的前向安全性；基于密文委托的间接撤销方案虽解决了前向安全问题，但云服务器的密文更新开销与系统密文总量呈线性关系，在工业物联网海量数据场景下存在严重的扩展性瓶颈。近年提出的硬件辅助撤销方案虽消除了密文委托开销，却依赖专用可信执行环境硬件，普适性不足；而多数轻量化撤销方案仅支持用户级粗粒度撤销，无法实现</w:t>
            </w:r>
            <w:proofErr w:type="gramStart"/>
            <w:r>
              <w:rPr>
                <w:rFonts w:ascii="宋体" w:hAnsi="宋体" w:cs="宋体"/>
                <w:kern w:val="0"/>
                <w:sz w:val="24"/>
              </w:rPr>
              <w:t>属性级</w:t>
            </w:r>
            <w:proofErr w:type="gramEnd"/>
            <w:r>
              <w:rPr>
                <w:rFonts w:ascii="宋体" w:hAnsi="宋体" w:cs="宋体"/>
                <w:kern w:val="0"/>
                <w:sz w:val="24"/>
              </w:rPr>
              <w:t>细粒度权限变更，且撤销过程中易</w:t>
            </w:r>
            <w:proofErr w:type="gramStart"/>
            <w:r>
              <w:rPr>
                <w:rFonts w:ascii="宋体" w:hAnsi="宋体" w:cs="宋体"/>
                <w:kern w:val="0"/>
                <w:sz w:val="24"/>
              </w:rPr>
              <w:t>遭受回滚</w:t>
            </w:r>
            <w:proofErr w:type="gramEnd"/>
            <w:r>
              <w:rPr>
                <w:rFonts w:ascii="宋体" w:hAnsi="宋体" w:cs="宋体"/>
                <w:kern w:val="0"/>
                <w:sz w:val="24"/>
              </w:rPr>
              <w:t>攻击、合谋攻击，难以同时满足撤销操作的安全性、细粒度与可扩展性需求。</w:t>
            </w:r>
          </w:p>
          <w:p w14:paraId="4C500AEF" w14:textId="77777777" w:rsidR="00295D8D" w:rsidRDefault="00000000">
            <w:pPr>
              <w:widowControl/>
              <w:spacing w:before="240" w:line="360" w:lineRule="auto"/>
              <w:ind w:firstLine="480"/>
              <w:jc w:val="left"/>
              <w:rPr>
                <w:rFonts w:ascii="宋体" w:hAnsi="宋体" w:cs="宋体"/>
                <w:kern w:val="0"/>
                <w:sz w:val="24"/>
              </w:rPr>
            </w:pPr>
            <w:r>
              <w:rPr>
                <w:rFonts w:ascii="宋体" w:hAnsi="宋体" w:cs="宋体"/>
                <w:kern w:val="0"/>
                <w:sz w:val="24"/>
              </w:rPr>
              <w:t>第二，方案高效性与功能完整性、密码学安全性的适配严重失衡。现有 RABE 方案普遍存在 “功能增强则效率下降，效率优化则功能牺牲” 的问题：部分方案为实现无密钥托管、数据完整性验证、抗合谋攻击等安全功能，引入了多次秘密共享、双线性对运算，导致加解密、密钥生成与撤销操作的计算开销大幅提升，无法适配工业物联网终端资源受限的特性；而面向物联网场景的轻量化优化方案，虽通过离线 / 在线加密、外包解密技术实现了终端计算开销的压缩，却往往牺牲了访问策略表达性、数据完整性验证等核心功能，部分方案甚至未解决单授权机构密钥托管的固有安全风险。同时，现有方案的效率优化多聚焦于单一端口</w:t>
            </w:r>
            <w:r>
              <w:rPr>
                <w:rFonts w:ascii="宋体" w:hAnsi="宋体" w:cs="宋体"/>
                <w:kern w:val="0"/>
                <w:sz w:val="24"/>
              </w:rPr>
              <w:lastRenderedPageBreak/>
              <w:t>的计算开销压缩，缺乏对加密、解密、</w:t>
            </w:r>
            <w:proofErr w:type="gramStart"/>
            <w:r>
              <w:rPr>
                <w:rFonts w:ascii="宋体" w:hAnsi="宋体" w:cs="宋体"/>
                <w:kern w:val="0"/>
                <w:sz w:val="24"/>
              </w:rPr>
              <w:t>撤销全</w:t>
            </w:r>
            <w:proofErr w:type="gramEnd"/>
            <w:r>
              <w:rPr>
                <w:rFonts w:ascii="宋体" w:hAnsi="宋体" w:cs="宋体"/>
                <w:kern w:val="0"/>
                <w:sz w:val="24"/>
              </w:rPr>
              <w:t>流程的综合效率优化，在高动态、高并发的工业场景中，端到端的访问与权限变更效率仍存在明显瓶颈。</w:t>
            </w:r>
          </w:p>
          <w:p w14:paraId="35C040FA" w14:textId="77777777" w:rsidR="00295D8D" w:rsidRDefault="00000000">
            <w:pPr>
              <w:widowControl/>
              <w:spacing w:before="240" w:line="360" w:lineRule="auto"/>
              <w:jc w:val="center"/>
              <w:rPr>
                <w:rFonts w:ascii="宋体" w:hAnsi="宋体" w:cs="宋体"/>
                <w:kern w:val="0"/>
                <w:sz w:val="24"/>
              </w:rPr>
            </w:pPr>
            <w:r>
              <w:rPr>
                <w:rFonts w:ascii="黑体" w:eastAsia="黑体" w:hAnsi="黑体" w:cs="黑体"/>
                <w:b/>
                <w:bCs/>
                <w:kern w:val="0"/>
                <w:sz w:val="32"/>
                <w:szCs w:val="32"/>
              </w:rPr>
              <w:t>参考文献</w:t>
            </w:r>
          </w:p>
          <w:p w14:paraId="04F7674C" w14:textId="77777777" w:rsidR="00137D4E" w:rsidRPr="00137D4E" w:rsidRDefault="00137D4E" w:rsidP="00137D4E">
            <w:pPr>
              <w:widowControl/>
              <w:spacing w:line="360" w:lineRule="auto"/>
              <w:ind w:left="420" w:hangingChars="200" w:hanging="420"/>
              <w:rPr>
                <w:noProof/>
                <w:color w:val="000000"/>
                <w:szCs w:val="21"/>
              </w:rPr>
            </w:pPr>
            <w:r w:rsidRPr="00137D4E">
              <w:rPr>
                <w:noProof/>
                <w:color w:val="000000"/>
                <w:szCs w:val="21"/>
              </w:rPr>
              <w:fldChar w:fldCharType="begin"/>
            </w:r>
            <w:r w:rsidRPr="00137D4E">
              <w:rPr>
                <w:noProof/>
                <w:color w:val="000000"/>
                <w:szCs w:val="21"/>
              </w:rPr>
              <w:instrText xml:space="preserve"> ADDIN EN.REFLIST </w:instrText>
            </w:r>
            <w:r w:rsidRPr="00137D4E">
              <w:rPr>
                <w:noProof/>
                <w:color w:val="000000"/>
                <w:szCs w:val="21"/>
              </w:rPr>
              <w:fldChar w:fldCharType="separate"/>
            </w:r>
            <w:r w:rsidRPr="00137D4E">
              <w:rPr>
                <w:noProof/>
                <w:color w:val="000000"/>
                <w:szCs w:val="21"/>
              </w:rPr>
              <w:t>[1]</w:t>
            </w:r>
            <w:r w:rsidRPr="00137D4E">
              <w:rPr>
                <w:noProof/>
                <w:color w:val="000000"/>
                <w:szCs w:val="21"/>
              </w:rPr>
              <w:tab/>
              <w:t>FAN C-I, WU S-J, TSENG Y-F, et al. Attribute-Based Encryption Supporting Multi-Keyword Search With Effective User Revocation in Public Cloud Storage [J]. IEEE Transactions on Dependable and Secure Computing, 2025, 22(6): 7790-801.</w:t>
            </w:r>
          </w:p>
          <w:p w14:paraId="224287DB" w14:textId="77777777" w:rsidR="00137D4E" w:rsidRPr="00137D4E" w:rsidRDefault="00137D4E" w:rsidP="00137D4E">
            <w:pPr>
              <w:widowControl/>
              <w:spacing w:line="360" w:lineRule="auto"/>
              <w:ind w:left="420" w:hangingChars="200" w:hanging="420"/>
              <w:rPr>
                <w:noProof/>
                <w:color w:val="000000"/>
                <w:szCs w:val="21"/>
              </w:rPr>
            </w:pPr>
            <w:r w:rsidRPr="00137D4E">
              <w:rPr>
                <w:noProof/>
                <w:color w:val="000000"/>
                <w:szCs w:val="21"/>
              </w:rPr>
              <w:t>[2]</w:t>
            </w:r>
            <w:r w:rsidRPr="00137D4E">
              <w:rPr>
                <w:noProof/>
                <w:color w:val="000000"/>
                <w:szCs w:val="21"/>
              </w:rPr>
              <w:tab/>
              <w:t>GE C, SUSILO W, LIU Z, et al. Attribute-Based Proxy Re-Encryption With Direct Revocation Mechanism for Data Sharing in Clouds [J]. IEEE Transactions on Dependable and Secure Computing, 2024, 21(2): 949-60.</w:t>
            </w:r>
          </w:p>
          <w:p w14:paraId="6D62ADB4" w14:textId="77777777" w:rsidR="00137D4E" w:rsidRPr="00137D4E" w:rsidRDefault="00137D4E" w:rsidP="00137D4E">
            <w:pPr>
              <w:widowControl/>
              <w:spacing w:line="360" w:lineRule="auto"/>
              <w:ind w:left="420" w:hangingChars="200" w:hanging="420"/>
              <w:rPr>
                <w:noProof/>
                <w:color w:val="000000"/>
                <w:szCs w:val="21"/>
              </w:rPr>
            </w:pPr>
            <w:r w:rsidRPr="00137D4E">
              <w:rPr>
                <w:noProof/>
                <w:color w:val="000000"/>
                <w:szCs w:val="21"/>
              </w:rPr>
              <w:t>[3]</w:t>
            </w:r>
            <w:r w:rsidRPr="00137D4E">
              <w:rPr>
                <w:noProof/>
                <w:color w:val="000000"/>
                <w:szCs w:val="21"/>
              </w:rPr>
              <w:tab/>
              <w:t>CHAO M, HAIYING G, BIN H. A Boolean circuit-based revocable ciphertext policy attribute-based encryption scheme [J]. The Journal of Supercomputing, 2024, 80(8): 11762-97.</w:t>
            </w:r>
          </w:p>
          <w:p w14:paraId="7DAEC7BA" w14:textId="77777777" w:rsidR="00137D4E" w:rsidRPr="00137D4E" w:rsidRDefault="00137D4E" w:rsidP="00137D4E">
            <w:pPr>
              <w:widowControl/>
              <w:spacing w:line="360" w:lineRule="auto"/>
              <w:ind w:left="420" w:hangingChars="200" w:hanging="420"/>
              <w:rPr>
                <w:noProof/>
                <w:color w:val="000000"/>
                <w:szCs w:val="21"/>
              </w:rPr>
            </w:pPr>
            <w:r w:rsidRPr="00137D4E">
              <w:rPr>
                <w:noProof/>
                <w:color w:val="000000"/>
                <w:szCs w:val="21"/>
              </w:rPr>
              <w:t>[4]</w:t>
            </w:r>
            <w:r w:rsidRPr="00137D4E">
              <w:rPr>
                <w:noProof/>
                <w:color w:val="000000"/>
                <w:szCs w:val="21"/>
              </w:rPr>
              <w:tab/>
              <w:t>PENG X, SHUNKUN Y, ZHENHONG Z, et al. Edge-assisted and energy-efficient access control for dynamic users group in smart grids [J]. Peer-to-Peer Networking and Applications, 2024, 17(3): 1149-57.</w:t>
            </w:r>
          </w:p>
          <w:p w14:paraId="353115CB" w14:textId="77777777" w:rsidR="00137D4E" w:rsidRPr="00137D4E" w:rsidRDefault="00137D4E" w:rsidP="00137D4E">
            <w:pPr>
              <w:widowControl/>
              <w:spacing w:line="360" w:lineRule="auto"/>
              <w:ind w:left="420" w:hangingChars="200" w:hanging="420"/>
              <w:rPr>
                <w:noProof/>
                <w:color w:val="000000"/>
                <w:szCs w:val="21"/>
              </w:rPr>
            </w:pPr>
            <w:r w:rsidRPr="00137D4E">
              <w:rPr>
                <w:noProof/>
                <w:color w:val="000000"/>
                <w:szCs w:val="21"/>
              </w:rPr>
              <w:t>[5]</w:t>
            </w:r>
            <w:r w:rsidRPr="00137D4E">
              <w:rPr>
                <w:noProof/>
                <w:color w:val="000000"/>
                <w:szCs w:val="21"/>
              </w:rPr>
              <w:tab/>
              <w:t>HUANG M, LIU Y, YANG B, et al. Efficient Revocable Attribute-Based Encryption with Data Integrity and Key Escrow-Free [J]. Information, 2024, 15(1).</w:t>
            </w:r>
          </w:p>
          <w:p w14:paraId="371DE3E3" w14:textId="77777777" w:rsidR="00137D4E" w:rsidRPr="00137D4E" w:rsidRDefault="00137D4E" w:rsidP="00137D4E">
            <w:pPr>
              <w:widowControl/>
              <w:spacing w:line="360" w:lineRule="auto"/>
              <w:ind w:left="420" w:hangingChars="200" w:hanging="420"/>
              <w:rPr>
                <w:noProof/>
                <w:color w:val="000000"/>
                <w:szCs w:val="21"/>
              </w:rPr>
            </w:pPr>
            <w:r w:rsidRPr="00137D4E">
              <w:rPr>
                <w:noProof/>
                <w:color w:val="000000"/>
                <w:szCs w:val="21"/>
              </w:rPr>
              <w:t>[6]</w:t>
            </w:r>
            <w:r w:rsidRPr="00137D4E">
              <w:rPr>
                <w:noProof/>
                <w:color w:val="000000"/>
                <w:szCs w:val="21"/>
              </w:rPr>
              <w:tab/>
            </w:r>
            <w:r w:rsidRPr="00137D4E">
              <w:rPr>
                <w:noProof/>
                <w:color w:val="000000"/>
                <w:szCs w:val="21"/>
              </w:rPr>
              <w:t>郭丽峰</w:t>
            </w:r>
            <w:r w:rsidRPr="00137D4E">
              <w:rPr>
                <w:noProof/>
                <w:color w:val="000000"/>
                <w:szCs w:val="21"/>
              </w:rPr>
              <w:t xml:space="preserve">, </w:t>
            </w:r>
            <w:r w:rsidRPr="00137D4E">
              <w:rPr>
                <w:noProof/>
                <w:color w:val="000000"/>
                <w:szCs w:val="21"/>
              </w:rPr>
              <w:t>马雪珂</w:t>
            </w:r>
            <w:r w:rsidRPr="00137D4E">
              <w:rPr>
                <w:noProof/>
                <w:color w:val="000000"/>
                <w:szCs w:val="21"/>
              </w:rPr>
              <w:t xml:space="preserve">, </w:t>
            </w:r>
            <w:r w:rsidRPr="00137D4E">
              <w:rPr>
                <w:noProof/>
                <w:color w:val="000000"/>
                <w:szCs w:val="21"/>
              </w:rPr>
              <w:t>王玲霞</w:t>
            </w:r>
            <w:r w:rsidRPr="00137D4E">
              <w:rPr>
                <w:noProof/>
                <w:color w:val="000000"/>
                <w:szCs w:val="21"/>
              </w:rPr>
              <w:t xml:space="preserve">, et al. </w:t>
            </w:r>
            <w:r w:rsidRPr="00137D4E">
              <w:rPr>
                <w:noProof/>
                <w:color w:val="000000"/>
                <w:szCs w:val="21"/>
              </w:rPr>
              <w:t>基于区块链免密钥托管的可追踪可撤销属性基加密方案</w:t>
            </w:r>
            <w:r w:rsidRPr="00137D4E">
              <w:rPr>
                <w:noProof/>
                <w:color w:val="000000"/>
                <w:szCs w:val="21"/>
              </w:rPr>
              <w:t xml:space="preserve"> [J]. </w:t>
            </w:r>
            <w:r w:rsidRPr="00137D4E">
              <w:rPr>
                <w:noProof/>
                <w:color w:val="000000"/>
                <w:szCs w:val="21"/>
              </w:rPr>
              <w:t>计算机应用</w:t>
            </w:r>
            <w:r w:rsidRPr="00137D4E">
              <w:rPr>
                <w:noProof/>
                <w:color w:val="000000"/>
                <w:szCs w:val="21"/>
              </w:rPr>
              <w:t>, 2024, 44(S1): 101-6.</w:t>
            </w:r>
          </w:p>
          <w:p w14:paraId="10BC5ED3" w14:textId="77777777" w:rsidR="00137D4E" w:rsidRPr="00137D4E" w:rsidRDefault="00137D4E" w:rsidP="00137D4E">
            <w:pPr>
              <w:widowControl/>
              <w:spacing w:line="360" w:lineRule="auto"/>
              <w:ind w:left="420" w:hangingChars="200" w:hanging="420"/>
              <w:rPr>
                <w:noProof/>
                <w:color w:val="000000"/>
                <w:szCs w:val="21"/>
              </w:rPr>
            </w:pPr>
            <w:r w:rsidRPr="00137D4E">
              <w:rPr>
                <w:noProof/>
                <w:color w:val="000000"/>
                <w:szCs w:val="21"/>
              </w:rPr>
              <w:t>[7]</w:t>
            </w:r>
            <w:r w:rsidRPr="00137D4E">
              <w:rPr>
                <w:noProof/>
                <w:color w:val="000000"/>
                <w:szCs w:val="21"/>
              </w:rPr>
              <w:tab/>
              <w:t>YANG M, BAOKANG H, CHENHAO W. Efficient Revocable Multi-Authority Attribute-Based Encryption for Cloud Storage [J]. IEEE ACCESS, 2021, 9: 42593-603.</w:t>
            </w:r>
          </w:p>
          <w:p w14:paraId="258E7296" w14:textId="77777777" w:rsidR="00137D4E" w:rsidRPr="00137D4E" w:rsidRDefault="00137D4E" w:rsidP="00137D4E">
            <w:pPr>
              <w:widowControl/>
              <w:spacing w:line="360" w:lineRule="auto"/>
              <w:ind w:left="420" w:hangingChars="200" w:hanging="420"/>
              <w:rPr>
                <w:noProof/>
                <w:color w:val="000000"/>
                <w:szCs w:val="21"/>
              </w:rPr>
            </w:pPr>
            <w:r w:rsidRPr="00137D4E">
              <w:rPr>
                <w:noProof/>
                <w:color w:val="000000"/>
                <w:szCs w:val="21"/>
              </w:rPr>
              <w:t>[8]</w:t>
            </w:r>
            <w:r w:rsidRPr="00137D4E">
              <w:rPr>
                <w:noProof/>
                <w:color w:val="000000"/>
                <w:szCs w:val="21"/>
              </w:rPr>
              <w:tab/>
              <w:t>MARíN E G, MARTINTONI D, SENNI V, et al. Fine-Grained Access Control with User Revocation in Smart Manufacturing [J]. Electronics, 2023, 12(13).</w:t>
            </w:r>
          </w:p>
          <w:p w14:paraId="64CEA53A" w14:textId="77777777" w:rsidR="00137D4E" w:rsidRPr="00137D4E" w:rsidRDefault="00137D4E" w:rsidP="00137D4E">
            <w:pPr>
              <w:widowControl/>
              <w:spacing w:line="360" w:lineRule="auto"/>
              <w:ind w:left="420" w:hangingChars="200" w:hanging="420"/>
              <w:rPr>
                <w:noProof/>
                <w:color w:val="000000"/>
                <w:szCs w:val="21"/>
              </w:rPr>
            </w:pPr>
            <w:r w:rsidRPr="00137D4E">
              <w:rPr>
                <w:noProof/>
                <w:color w:val="000000"/>
                <w:szCs w:val="21"/>
              </w:rPr>
              <w:t>[9]</w:t>
            </w:r>
            <w:r w:rsidRPr="00137D4E">
              <w:rPr>
                <w:noProof/>
                <w:color w:val="000000"/>
                <w:szCs w:val="21"/>
              </w:rPr>
              <w:tab/>
              <w:t>SHEN X, LI X, YIN H, et al. Lattice-based multi-authority ciphertext-policy attribute-based searchable encryption with attribute revocation for cloud storage [J]. Computer Networks, 2024, 250: 110559-.</w:t>
            </w:r>
          </w:p>
          <w:p w14:paraId="66A59FDF" w14:textId="77777777" w:rsidR="00137D4E" w:rsidRPr="00137D4E" w:rsidRDefault="00137D4E" w:rsidP="00137D4E">
            <w:pPr>
              <w:widowControl/>
              <w:spacing w:line="360" w:lineRule="auto"/>
              <w:ind w:left="420" w:hangingChars="200" w:hanging="420"/>
              <w:rPr>
                <w:noProof/>
                <w:color w:val="000000"/>
                <w:szCs w:val="21"/>
              </w:rPr>
            </w:pPr>
            <w:r w:rsidRPr="00137D4E">
              <w:rPr>
                <w:noProof/>
                <w:color w:val="000000"/>
                <w:szCs w:val="21"/>
              </w:rPr>
              <w:t>[10]</w:t>
            </w:r>
            <w:r w:rsidRPr="00137D4E">
              <w:rPr>
                <w:noProof/>
                <w:color w:val="000000"/>
                <w:szCs w:val="21"/>
              </w:rPr>
              <w:tab/>
            </w:r>
            <w:r w:rsidRPr="00137D4E">
              <w:rPr>
                <w:noProof/>
                <w:color w:val="000000"/>
                <w:szCs w:val="21"/>
              </w:rPr>
              <w:t>陈少波</w:t>
            </w:r>
            <w:r w:rsidRPr="00137D4E">
              <w:rPr>
                <w:noProof/>
                <w:color w:val="000000"/>
                <w:szCs w:val="21"/>
              </w:rPr>
              <w:t xml:space="preserve">. </w:t>
            </w:r>
            <w:r w:rsidRPr="00137D4E">
              <w:rPr>
                <w:noProof/>
                <w:color w:val="000000"/>
                <w:szCs w:val="21"/>
              </w:rPr>
              <w:t>可撤销的属性基加密方案研究</w:t>
            </w:r>
            <w:r w:rsidRPr="00137D4E">
              <w:rPr>
                <w:noProof/>
                <w:color w:val="000000"/>
                <w:szCs w:val="21"/>
              </w:rPr>
              <w:t xml:space="preserve"> [D]; </w:t>
            </w:r>
            <w:r w:rsidRPr="00137D4E">
              <w:rPr>
                <w:noProof/>
                <w:color w:val="000000"/>
                <w:szCs w:val="21"/>
              </w:rPr>
              <w:t>福建师范大学</w:t>
            </w:r>
            <w:r w:rsidRPr="00137D4E">
              <w:rPr>
                <w:noProof/>
                <w:color w:val="000000"/>
                <w:szCs w:val="21"/>
              </w:rPr>
              <w:t>, 2024.</w:t>
            </w:r>
          </w:p>
          <w:p w14:paraId="7AF32D3D" w14:textId="77777777" w:rsidR="00137D4E" w:rsidRPr="00137D4E" w:rsidRDefault="00137D4E" w:rsidP="00137D4E">
            <w:pPr>
              <w:widowControl/>
              <w:spacing w:line="360" w:lineRule="auto"/>
              <w:ind w:left="420" w:hangingChars="200" w:hanging="420"/>
              <w:rPr>
                <w:noProof/>
                <w:color w:val="000000"/>
                <w:szCs w:val="21"/>
              </w:rPr>
            </w:pPr>
            <w:r w:rsidRPr="00137D4E">
              <w:rPr>
                <w:noProof/>
                <w:color w:val="000000"/>
                <w:szCs w:val="21"/>
              </w:rPr>
              <w:t>[11]</w:t>
            </w:r>
            <w:r w:rsidRPr="00137D4E">
              <w:rPr>
                <w:noProof/>
                <w:color w:val="000000"/>
                <w:szCs w:val="21"/>
              </w:rPr>
              <w:tab/>
              <w:t>YAN X, TU S, ALASMARY H, et al. Multiauthority Ciphertext Policy-Attribute-Based Encryption (MA-CP-ABE) with Revocation and Computation Outsourcing for Resource-Constraint Devices [J]. Applied Sciences, 2023, 13(20).</w:t>
            </w:r>
          </w:p>
          <w:p w14:paraId="5E1B6755" w14:textId="77777777" w:rsidR="00137D4E" w:rsidRPr="00137D4E" w:rsidRDefault="00137D4E" w:rsidP="00137D4E">
            <w:pPr>
              <w:widowControl/>
              <w:spacing w:line="360" w:lineRule="auto"/>
              <w:ind w:left="420" w:hangingChars="200" w:hanging="420"/>
              <w:rPr>
                <w:noProof/>
                <w:color w:val="000000"/>
                <w:szCs w:val="21"/>
              </w:rPr>
            </w:pPr>
            <w:r w:rsidRPr="00137D4E">
              <w:rPr>
                <w:noProof/>
                <w:color w:val="000000"/>
                <w:szCs w:val="21"/>
              </w:rPr>
              <w:t>[12]</w:t>
            </w:r>
            <w:r w:rsidRPr="00137D4E">
              <w:rPr>
                <w:noProof/>
                <w:color w:val="000000"/>
                <w:szCs w:val="21"/>
              </w:rPr>
              <w:tab/>
              <w:t>DILXAT G, JIANFENG M, XINDI M, et al. Puncturable ciphertext-policy attribute-based encryption scheme for efficient and flexible user revocation [J]. Science China Information Sciences, 2023, 66(7).</w:t>
            </w:r>
          </w:p>
          <w:p w14:paraId="5C58108D" w14:textId="77777777" w:rsidR="00137D4E" w:rsidRPr="00137D4E" w:rsidRDefault="00137D4E" w:rsidP="00137D4E">
            <w:pPr>
              <w:widowControl/>
              <w:spacing w:line="360" w:lineRule="auto"/>
              <w:ind w:left="420" w:hangingChars="200" w:hanging="420"/>
              <w:rPr>
                <w:noProof/>
                <w:color w:val="000000"/>
                <w:szCs w:val="21"/>
              </w:rPr>
            </w:pPr>
            <w:r w:rsidRPr="00137D4E">
              <w:rPr>
                <w:noProof/>
                <w:color w:val="000000"/>
                <w:szCs w:val="21"/>
              </w:rPr>
              <w:t>[13]</w:t>
            </w:r>
            <w:r w:rsidRPr="00137D4E">
              <w:rPr>
                <w:noProof/>
                <w:color w:val="000000"/>
                <w:szCs w:val="21"/>
              </w:rPr>
              <w:tab/>
              <w:t>PRIYANKA D, WILLY S, HOANG D D, et al. Puncturable identity-based and attribute-based encryption from lattices [J]. Theoretical Computer Science, 2022, 929: 18-38.</w:t>
            </w:r>
          </w:p>
          <w:p w14:paraId="397FE7E9" w14:textId="77777777" w:rsidR="00137D4E" w:rsidRPr="00137D4E" w:rsidRDefault="00137D4E" w:rsidP="00137D4E">
            <w:pPr>
              <w:widowControl/>
              <w:spacing w:line="360" w:lineRule="auto"/>
              <w:ind w:left="420" w:hangingChars="200" w:hanging="420"/>
              <w:rPr>
                <w:noProof/>
                <w:color w:val="000000"/>
                <w:szCs w:val="21"/>
              </w:rPr>
            </w:pPr>
            <w:r w:rsidRPr="00137D4E">
              <w:rPr>
                <w:noProof/>
                <w:color w:val="000000"/>
                <w:szCs w:val="21"/>
              </w:rPr>
              <w:t>[14]</w:t>
            </w:r>
            <w:r w:rsidRPr="00137D4E">
              <w:rPr>
                <w:noProof/>
                <w:color w:val="000000"/>
                <w:szCs w:val="21"/>
              </w:rPr>
              <w:tab/>
              <w:t>XIMING L, HAO W, SHA M, et al. Revocable and verifiable weighted attribute-based encryption with collaborative access for electronic health record in cloud [J]. Cybersecurity, 2024, 7(1).</w:t>
            </w:r>
          </w:p>
          <w:p w14:paraId="7AF0A4B1" w14:textId="77777777" w:rsidR="00137D4E" w:rsidRPr="00137D4E" w:rsidRDefault="00137D4E" w:rsidP="00137D4E">
            <w:pPr>
              <w:widowControl/>
              <w:spacing w:line="360" w:lineRule="auto"/>
              <w:ind w:left="420" w:hangingChars="200" w:hanging="420"/>
              <w:rPr>
                <w:noProof/>
                <w:color w:val="000000"/>
                <w:szCs w:val="21"/>
              </w:rPr>
            </w:pPr>
            <w:r w:rsidRPr="00137D4E">
              <w:rPr>
                <w:noProof/>
                <w:color w:val="000000"/>
                <w:szCs w:val="21"/>
              </w:rPr>
              <w:t>[15]</w:t>
            </w:r>
            <w:r w:rsidRPr="00137D4E">
              <w:rPr>
                <w:noProof/>
                <w:color w:val="000000"/>
                <w:szCs w:val="21"/>
              </w:rPr>
              <w:tab/>
              <w:t>ANGULO A P, URIBE C F, SANDOVAL M M. A revocable multi-authority attribute-based encryption scheme for fog-enabled IoT [J]. Journal of Systems Architecture, 2024, 155: 103265-.</w:t>
            </w:r>
          </w:p>
          <w:p w14:paraId="7CEB0C57" w14:textId="77777777" w:rsidR="00137D4E" w:rsidRPr="00137D4E" w:rsidRDefault="00137D4E" w:rsidP="00137D4E">
            <w:pPr>
              <w:widowControl/>
              <w:spacing w:line="360" w:lineRule="auto"/>
              <w:ind w:left="420" w:hangingChars="200" w:hanging="420"/>
              <w:rPr>
                <w:noProof/>
                <w:color w:val="000000"/>
                <w:szCs w:val="21"/>
              </w:rPr>
            </w:pPr>
            <w:r w:rsidRPr="00137D4E">
              <w:rPr>
                <w:noProof/>
                <w:color w:val="000000"/>
                <w:szCs w:val="21"/>
              </w:rPr>
              <w:t>[16]</w:t>
            </w:r>
            <w:r w:rsidRPr="00137D4E">
              <w:rPr>
                <w:noProof/>
                <w:color w:val="000000"/>
                <w:szCs w:val="21"/>
              </w:rPr>
              <w:tab/>
              <w:t xml:space="preserve">ALEJANDRO P-A, CLAUDIA F-U, MIGUEL M-S. Revocation in attribute-based encryption for </w:t>
            </w:r>
            <w:r w:rsidRPr="00137D4E">
              <w:rPr>
                <w:noProof/>
                <w:color w:val="000000"/>
                <w:szCs w:val="21"/>
              </w:rPr>
              <w:lastRenderedPageBreak/>
              <w:t>fog-enabled internet of things: A systematic survey [J]. Internet of Things, 2023, 23.</w:t>
            </w:r>
          </w:p>
          <w:p w14:paraId="60455120" w14:textId="77777777" w:rsidR="00137D4E" w:rsidRPr="00137D4E" w:rsidRDefault="00137D4E" w:rsidP="00137D4E">
            <w:pPr>
              <w:widowControl/>
              <w:spacing w:line="360" w:lineRule="auto"/>
              <w:ind w:left="420" w:hangingChars="200" w:hanging="420"/>
              <w:rPr>
                <w:noProof/>
                <w:color w:val="000000"/>
                <w:szCs w:val="21"/>
              </w:rPr>
            </w:pPr>
            <w:r w:rsidRPr="00137D4E">
              <w:rPr>
                <w:noProof/>
                <w:color w:val="000000"/>
                <w:szCs w:val="21"/>
              </w:rPr>
              <w:t>[17]</w:t>
            </w:r>
            <w:r w:rsidRPr="00137D4E">
              <w:rPr>
                <w:noProof/>
                <w:color w:val="000000"/>
                <w:szCs w:val="21"/>
              </w:rPr>
              <w:tab/>
            </w:r>
            <w:r w:rsidRPr="00137D4E">
              <w:rPr>
                <w:noProof/>
                <w:color w:val="000000"/>
                <w:szCs w:val="21"/>
              </w:rPr>
              <w:t>肖浩</w:t>
            </w:r>
            <w:r w:rsidRPr="00137D4E">
              <w:rPr>
                <w:noProof/>
                <w:color w:val="000000"/>
                <w:szCs w:val="21"/>
              </w:rPr>
              <w:t xml:space="preserve">, </w:t>
            </w:r>
            <w:r w:rsidRPr="00137D4E">
              <w:rPr>
                <w:noProof/>
                <w:color w:val="000000"/>
                <w:szCs w:val="21"/>
              </w:rPr>
              <w:t>徐子慧</w:t>
            </w:r>
            <w:r w:rsidRPr="00137D4E">
              <w:rPr>
                <w:noProof/>
                <w:color w:val="000000"/>
                <w:szCs w:val="21"/>
              </w:rPr>
              <w:t xml:space="preserve">, </w:t>
            </w:r>
            <w:r w:rsidRPr="00137D4E">
              <w:rPr>
                <w:noProof/>
                <w:color w:val="000000"/>
                <w:szCs w:val="21"/>
              </w:rPr>
              <w:t>姜奇</w:t>
            </w:r>
            <w:r w:rsidRPr="00137D4E">
              <w:rPr>
                <w:noProof/>
                <w:color w:val="000000"/>
                <w:szCs w:val="21"/>
              </w:rPr>
              <w:t xml:space="preserve">, et al. </w:t>
            </w:r>
            <w:r w:rsidRPr="00137D4E">
              <w:rPr>
                <w:noProof/>
                <w:color w:val="000000"/>
                <w:szCs w:val="21"/>
              </w:rPr>
              <w:t>面向工业物联网高效可撤销的属性基访问控制</w:t>
            </w:r>
            <w:r w:rsidRPr="00137D4E">
              <w:rPr>
                <w:noProof/>
                <w:color w:val="000000"/>
                <w:szCs w:val="21"/>
              </w:rPr>
              <w:t xml:space="preserve"> [J]. </w:t>
            </w:r>
            <w:r w:rsidRPr="00137D4E">
              <w:rPr>
                <w:noProof/>
                <w:color w:val="000000"/>
                <w:szCs w:val="21"/>
              </w:rPr>
              <w:t>网络空间安全科学学报</w:t>
            </w:r>
            <w:r w:rsidRPr="00137D4E">
              <w:rPr>
                <w:noProof/>
                <w:color w:val="000000"/>
                <w:szCs w:val="21"/>
              </w:rPr>
              <w:t>, 2025, 3(02): 84-95.</w:t>
            </w:r>
          </w:p>
          <w:p w14:paraId="5E462BA3" w14:textId="77777777" w:rsidR="00137D4E" w:rsidRPr="00137D4E" w:rsidRDefault="00137D4E" w:rsidP="00137D4E">
            <w:pPr>
              <w:widowControl/>
              <w:spacing w:line="360" w:lineRule="auto"/>
              <w:ind w:left="420" w:hangingChars="200" w:hanging="420"/>
              <w:rPr>
                <w:noProof/>
                <w:color w:val="000000"/>
                <w:szCs w:val="21"/>
              </w:rPr>
            </w:pPr>
            <w:r w:rsidRPr="00137D4E">
              <w:rPr>
                <w:noProof/>
                <w:color w:val="000000"/>
                <w:szCs w:val="21"/>
              </w:rPr>
              <w:t>[18]</w:t>
            </w:r>
            <w:r w:rsidRPr="00137D4E">
              <w:rPr>
                <w:noProof/>
                <w:color w:val="000000"/>
                <w:szCs w:val="21"/>
              </w:rPr>
              <w:tab/>
              <w:t>ANIS B, SHAMIK S, HAIBING L. Robust, revocable, forward and backward adaptively secure attribute-based encryption with outsourced decryption1 [J]. Journal of Computer Security, 2023, 31(6): 727-60.</w:t>
            </w:r>
          </w:p>
          <w:p w14:paraId="45050573" w14:textId="77777777" w:rsidR="00137D4E" w:rsidRPr="00137D4E" w:rsidRDefault="00137D4E" w:rsidP="00137D4E">
            <w:pPr>
              <w:widowControl/>
              <w:spacing w:line="360" w:lineRule="auto"/>
              <w:ind w:left="420" w:hangingChars="200" w:hanging="420"/>
              <w:rPr>
                <w:noProof/>
                <w:color w:val="000000"/>
                <w:szCs w:val="21"/>
              </w:rPr>
            </w:pPr>
            <w:r w:rsidRPr="00137D4E">
              <w:rPr>
                <w:noProof/>
                <w:color w:val="000000"/>
                <w:szCs w:val="21"/>
              </w:rPr>
              <w:t>[19]</w:t>
            </w:r>
            <w:r w:rsidRPr="00137D4E">
              <w:rPr>
                <w:noProof/>
                <w:color w:val="000000"/>
                <w:szCs w:val="21"/>
              </w:rPr>
              <w:tab/>
              <w:t>ZHAI Y, WANG T, ZHOU Y, et al. Towards Secure Internet of Things: A Coercion-Resistant Attribute-Based Encryption Scheme with Policy Revocation [J]. Entropy, 2025, 27(1): 32-.</w:t>
            </w:r>
          </w:p>
          <w:p w14:paraId="6CAEE291" w14:textId="77777777" w:rsidR="00137D4E" w:rsidRPr="00137D4E" w:rsidRDefault="00137D4E" w:rsidP="00137D4E">
            <w:pPr>
              <w:widowControl/>
              <w:spacing w:line="360" w:lineRule="auto"/>
              <w:ind w:left="420" w:hangingChars="200" w:hanging="420"/>
              <w:rPr>
                <w:noProof/>
                <w:color w:val="000000"/>
                <w:szCs w:val="21"/>
              </w:rPr>
            </w:pPr>
            <w:r w:rsidRPr="00137D4E">
              <w:rPr>
                <w:noProof/>
                <w:color w:val="000000"/>
                <w:szCs w:val="21"/>
              </w:rPr>
              <w:t>[20]</w:t>
            </w:r>
            <w:r w:rsidRPr="00137D4E">
              <w:rPr>
                <w:noProof/>
                <w:color w:val="000000"/>
                <w:szCs w:val="21"/>
              </w:rPr>
              <w:tab/>
              <w:t>DAI Y, XUE L, YANG B, et al. A traceable and revocable decentralized attribute-based encryption scheme with fully hidden access policy for cloud-based smart healthcare [J]. Computer Standards &amp; Interfaces, 2025, 92: 103936-.</w:t>
            </w:r>
          </w:p>
          <w:p w14:paraId="0C36D40F" w14:textId="77777777" w:rsidR="00137D4E" w:rsidRPr="00137D4E" w:rsidRDefault="00137D4E" w:rsidP="00137D4E">
            <w:pPr>
              <w:widowControl/>
              <w:spacing w:line="360" w:lineRule="auto"/>
              <w:ind w:left="420" w:hangingChars="200" w:hanging="420"/>
              <w:rPr>
                <w:noProof/>
                <w:color w:val="000000"/>
                <w:szCs w:val="21"/>
              </w:rPr>
            </w:pPr>
            <w:r w:rsidRPr="00137D4E">
              <w:rPr>
                <w:noProof/>
                <w:color w:val="000000"/>
                <w:szCs w:val="21"/>
              </w:rPr>
              <w:t>[21]</w:t>
            </w:r>
            <w:r w:rsidRPr="00137D4E">
              <w:rPr>
                <w:noProof/>
                <w:color w:val="000000"/>
                <w:szCs w:val="21"/>
              </w:rPr>
              <w:tab/>
              <w:t>MARIEM B, CHERIF G, AZZOUZ S L. TRAK-CPABE: A novel Traceable, Revocable and Accountable Ciphertext-Policy Attribute-Based Encryption scheme in cloud computing [J]. Journal of Information Security and Applications, 2021, 61.</w:t>
            </w:r>
          </w:p>
          <w:p w14:paraId="514D6677" w14:textId="04756056" w:rsidR="00137D4E" w:rsidRPr="00137D4E" w:rsidRDefault="00137D4E" w:rsidP="00137D4E">
            <w:pPr>
              <w:widowControl/>
              <w:spacing w:line="360" w:lineRule="auto"/>
              <w:rPr>
                <w:rFonts w:ascii="宋体" w:eastAsiaTheme="minorEastAsia" w:hAnsi="宋体"/>
                <w:szCs w:val="21"/>
              </w:rPr>
            </w:pPr>
            <w:r w:rsidRPr="00137D4E">
              <w:rPr>
                <w:color w:val="000000"/>
                <w:szCs w:val="21"/>
              </w:rPr>
              <w:fldChar w:fldCharType="end"/>
            </w:r>
          </w:p>
        </w:tc>
      </w:tr>
      <w:tr w:rsidR="00295D8D" w14:paraId="06FA169C" w14:textId="77777777">
        <w:trPr>
          <w:gridAfter w:val="1"/>
          <w:wAfter w:w="8" w:type="dxa"/>
          <w:trHeight w:val="670"/>
          <w:jc w:val="center"/>
        </w:trPr>
        <w:tc>
          <w:tcPr>
            <w:tcW w:w="9904" w:type="dxa"/>
            <w:gridSpan w:val="14"/>
          </w:tcPr>
          <w:p w14:paraId="157641E8" w14:textId="77777777" w:rsidR="00295D8D" w:rsidRDefault="00000000">
            <w:pPr>
              <w:spacing w:beforeLines="50" w:before="120"/>
              <w:rPr>
                <w:rFonts w:ascii="黑体" w:eastAsia="黑体" w:hAnsi="宋体"/>
                <w:szCs w:val="21"/>
              </w:rPr>
            </w:pPr>
            <w:r>
              <w:rPr>
                <w:rFonts w:ascii="黑体" w:eastAsia="黑体" w:hAnsi="宋体" w:hint="eastAsia"/>
                <w:b/>
                <w:szCs w:val="21"/>
              </w:rPr>
              <w:lastRenderedPageBreak/>
              <w:t>二、主要研究(设计)内容、研究（设计）思路及工作方法或工作流程</w:t>
            </w:r>
          </w:p>
          <w:p w14:paraId="2EEADC83" w14:textId="77777777" w:rsidR="00295D8D" w:rsidRPr="00EC72F1" w:rsidRDefault="00000000">
            <w:pPr>
              <w:widowControl/>
              <w:spacing w:before="240" w:line="360" w:lineRule="auto"/>
              <w:jc w:val="left"/>
              <w:rPr>
                <w:rFonts w:ascii="黑体" w:eastAsia="黑体" w:hAnsi="宋体"/>
                <w:b/>
                <w:szCs w:val="21"/>
              </w:rPr>
            </w:pPr>
            <w:r w:rsidRPr="00EC72F1">
              <w:rPr>
                <w:rFonts w:ascii="黑体" w:eastAsia="黑体" w:hAnsi="宋体"/>
                <w:b/>
                <w:szCs w:val="21"/>
              </w:rPr>
              <w:t>1.研究（设计）内容</w:t>
            </w:r>
          </w:p>
          <w:p w14:paraId="031A4D5C" w14:textId="77777777" w:rsidR="00295D8D" w:rsidRDefault="00000000">
            <w:pPr>
              <w:widowControl/>
              <w:spacing w:before="240" w:line="360" w:lineRule="auto"/>
              <w:ind w:firstLine="480"/>
              <w:jc w:val="left"/>
              <w:rPr>
                <w:rFonts w:ascii="宋体" w:hAnsi="宋体" w:cs="宋体"/>
                <w:kern w:val="0"/>
                <w:sz w:val="24"/>
              </w:rPr>
            </w:pPr>
            <w:r>
              <w:rPr>
                <w:rFonts w:ascii="宋体" w:hAnsi="宋体" w:cs="宋体"/>
                <w:kern w:val="0"/>
                <w:sz w:val="24"/>
              </w:rPr>
              <w:t>研究以工业物联网场景的安全需求为核心导向，针对现有可撤销属性基加密（</w:t>
            </w:r>
            <w:r>
              <w:rPr>
                <w:rFonts w:eastAsia="Times New Roman"/>
                <w:kern w:val="0"/>
                <w:sz w:val="24"/>
              </w:rPr>
              <w:t>RABE</w:t>
            </w:r>
            <w:r>
              <w:rPr>
                <w:rFonts w:ascii="宋体" w:hAnsi="宋体" w:cs="宋体"/>
                <w:kern w:val="0"/>
                <w:sz w:val="24"/>
              </w:rPr>
              <w:t>）方案的研究空白，设计一种高效可撤销的密文策略属性基加密（</w:t>
            </w:r>
            <w:r>
              <w:rPr>
                <w:rFonts w:eastAsia="Times New Roman"/>
                <w:kern w:val="0"/>
                <w:sz w:val="24"/>
              </w:rPr>
              <w:t>CP-ABE</w:t>
            </w:r>
            <w:r>
              <w:rPr>
                <w:rFonts w:ascii="宋体" w:hAnsi="宋体" w:cs="宋体"/>
                <w:kern w:val="0"/>
                <w:sz w:val="24"/>
              </w:rPr>
              <w:t>）方案，核心研究内容如下：</w:t>
            </w:r>
          </w:p>
          <w:p w14:paraId="231665A4" w14:textId="77777777" w:rsidR="00295D8D" w:rsidRDefault="00000000">
            <w:pPr>
              <w:widowControl/>
              <w:spacing w:before="240" w:line="360" w:lineRule="auto"/>
              <w:ind w:firstLine="480"/>
              <w:jc w:val="left"/>
              <w:rPr>
                <w:rFonts w:ascii="宋体" w:hAnsi="宋体" w:cs="宋体"/>
                <w:kern w:val="0"/>
                <w:sz w:val="24"/>
              </w:rPr>
            </w:pPr>
            <w:r>
              <w:rPr>
                <w:rFonts w:ascii="宋体" w:hAnsi="宋体" w:cs="宋体"/>
                <w:kern w:val="0"/>
                <w:sz w:val="24"/>
              </w:rPr>
              <w:t>面向工业物联网的轻量级非单调</w:t>
            </w:r>
            <w:r>
              <w:rPr>
                <w:rFonts w:eastAsia="Times New Roman"/>
                <w:kern w:val="0"/>
                <w:sz w:val="24"/>
              </w:rPr>
              <w:t xml:space="preserve"> CP-ABE </w:t>
            </w:r>
            <w:r>
              <w:rPr>
                <w:rFonts w:ascii="宋体" w:hAnsi="宋体" w:cs="宋体"/>
                <w:kern w:val="0"/>
                <w:sz w:val="24"/>
              </w:rPr>
              <w:t>基础方案设计。基于双线性映射、线性整数秘密共享（</w:t>
            </w:r>
            <w:r>
              <w:rPr>
                <w:rFonts w:eastAsia="Times New Roman"/>
                <w:kern w:val="0"/>
                <w:sz w:val="24"/>
              </w:rPr>
              <w:t>LISS</w:t>
            </w:r>
            <w:r>
              <w:rPr>
                <w:rFonts w:ascii="宋体" w:hAnsi="宋体" w:cs="宋体"/>
                <w:kern w:val="0"/>
                <w:sz w:val="24"/>
              </w:rPr>
              <w:t>）、标准密码学困难性假设等核心理论，依托支持非</w:t>
            </w:r>
            <w:proofErr w:type="gramStart"/>
            <w:r>
              <w:rPr>
                <w:rFonts w:ascii="宋体" w:hAnsi="宋体" w:cs="宋体"/>
                <w:kern w:val="0"/>
                <w:sz w:val="24"/>
              </w:rPr>
              <w:t>单调访问</w:t>
            </w:r>
            <w:proofErr w:type="gramEnd"/>
            <w:r>
              <w:rPr>
                <w:rFonts w:ascii="宋体" w:hAnsi="宋体" w:cs="宋体"/>
                <w:kern w:val="0"/>
                <w:sz w:val="24"/>
              </w:rPr>
              <w:t>策略与属性重用的</w:t>
            </w:r>
            <w:r>
              <w:rPr>
                <w:rFonts w:eastAsia="Times New Roman"/>
                <w:kern w:val="0"/>
                <w:sz w:val="24"/>
              </w:rPr>
              <w:t xml:space="preserve"> TKN20 ABE </w:t>
            </w:r>
            <w:r>
              <w:rPr>
                <w:rFonts w:ascii="宋体" w:hAnsi="宋体" w:cs="宋体"/>
                <w:kern w:val="0"/>
                <w:sz w:val="24"/>
              </w:rPr>
              <w:t>框架，融合离线</w:t>
            </w:r>
            <w:r>
              <w:rPr>
                <w:rFonts w:eastAsia="Times New Roman"/>
                <w:kern w:val="0"/>
                <w:sz w:val="24"/>
              </w:rPr>
              <w:t xml:space="preserve"> / </w:t>
            </w:r>
            <w:r>
              <w:rPr>
                <w:rFonts w:ascii="宋体" w:hAnsi="宋体" w:cs="宋体"/>
                <w:kern w:val="0"/>
                <w:sz w:val="24"/>
              </w:rPr>
              <w:t>在线加密与外包解密技术完成轻量化基础方案设计。优化非单调策略下的离线</w:t>
            </w:r>
            <w:r>
              <w:rPr>
                <w:rFonts w:eastAsia="Times New Roman"/>
                <w:kern w:val="0"/>
                <w:sz w:val="24"/>
              </w:rPr>
              <w:t xml:space="preserve"> / </w:t>
            </w:r>
            <w:r>
              <w:rPr>
                <w:rFonts w:ascii="宋体" w:hAnsi="宋体" w:cs="宋体"/>
                <w:kern w:val="0"/>
                <w:sz w:val="24"/>
              </w:rPr>
              <w:t>在线加密机制，实现与访问策略、明文无关的通用预处理，将终端在线加密延迟降至亚毫秒级；设计适配非单调策略的两阶段外包解密算法，将复杂运算完全卸载至云端，实现用户解密</w:t>
            </w:r>
            <w:proofErr w:type="gramStart"/>
            <w:r>
              <w:rPr>
                <w:rFonts w:ascii="宋体" w:hAnsi="宋体" w:cs="宋体"/>
                <w:kern w:val="0"/>
                <w:sz w:val="24"/>
              </w:rPr>
              <w:t>常数级</w:t>
            </w:r>
            <w:proofErr w:type="gramEnd"/>
            <w:r>
              <w:rPr>
                <w:rFonts w:ascii="宋体" w:hAnsi="宋体" w:cs="宋体"/>
                <w:kern w:val="0"/>
                <w:sz w:val="24"/>
              </w:rPr>
              <w:t>开销。</w:t>
            </w:r>
          </w:p>
          <w:p w14:paraId="2D46064B" w14:textId="77777777" w:rsidR="00295D8D" w:rsidRDefault="00000000">
            <w:pPr>
              <w:widowControl/>
              <w:spacing w:before="240" w:line="360" w:lineRule="auto"/>
              <w:ind w:firstLine="480"/>
              <w:jc w:val="left"/>
              <w:rPr>
                <w:rFonts w:ascii="宋体" w:hAnsi="宋体" w:cs="宋体"/>
                <w:kern w:val="0"/>
                <w:sz w:val="24"/>
              </w:rPr>
            </w:pPr>
            <w:r>
              <w:rPr>
                <w:rFonts w:ascii="宋体" w:hAnsi="宋体" w:cs="宋体"/>
                <w:kern w:val="0"/>
                <w:sz w:val="24"/>
              </w:rPr>
              <w:t>前向安全的双层协同用户撤销机制设计。针对传统撤销方案前向安全性与扩展性的矛盾，设计属性层与数据层协同的双层撤销机制。属性层设计转换密钥</w:t>
            </w:r>
            <w:r>
              <w:rPr>
                <w:rFonts w:eastAsia="Times New Roman"/>
                <w:kern w:val="0"/>
                <w:sz w:val="24"/>
              </w:rPr>
              <w:t xml:space="preserve"> / </w:t>
            </w:r>
            <w:r>
              <w:rPr>
                <w:rFonts w:ascii="宋体" w:hAnsi="宋体" w:cs="宋体"/>
                <w:kern w:val="0"/>
                <w:sz w:val="24"/>
              </w:rPr>
              <w:t>属性密钥对的动态轮换算法，实现用户访问权限即时撤销，无需对历史密文重加密；数据层基于密钥同态伪随机函数（</w:t>
            </w:r>
            <w:r>
              <w:rPr>
                <w:rFonts w:eastAsia="Times New Roman"/>
                <w:kern w:val="0"/>
                <w:sz w:val="24"/>
              </w:rPr>
              <w:t>KH-PRF</w:t>
            </w:r>
            <w:r>
              <w:rPr>
                <w:rFonts w:ascii="宋体" w:hAnsi="宋体" w:cs="宋体"/>
                <w:kern w:val="0"/>
                <w:sz w:val="24"/>
              </w:rPr>
              <w:t>）设计可更新加密算法，通过轻量化更新令牌实现云端密文重加密与密钥轮换，彻底解决密钥缓存攻击带来的前向安全问题；定义前向安全性形式化安全模型，通过混合论证</w:t>
            </w:r>
            <w:r>
              <w:rPr>
                <w:rFonts w:ascii="宋体" w:hAnsi="宋体" w:cs="宋体"/>
                <w:kern w:val="0"/>
                <w:sz w:val="24"/>
              </w:rPr>
              <w:lastRenderedPageBreak/>
              <w:t>方法完成安全性证明，将撤销开销优化至与用户、密文数量无关的常数级。</w:t>
            </w:r>
          </w:p>
          <w:p w14:paraId="726C4130" w14:textId="77777777" w:rsidR="00295D8D" w:rsidRPr="00EC72F1" w:rsidRDefault="00000000" w:rsidP="00EC72F1">
            <w:pPr>
              <w:spacing w:beforeLines="50" w:before="120"/>
              <w:rPr>
                <w:rFonts w:ascii="黑体" w:eastAsia="黑体" w:hAnsi="宋体"/>
                <w:b/>
                <w:szCs w:val="21"/>
              </w:rPr>
            </w:pPr>
            <w:r w:rsidRPr="00EC72F1">
              <w:rPr>
                <w:rFonts w:ascii="黑体" w:eastAsia="黑体" w:hAnsi="宋体"/>
                <w:b/>
                <w:szCs w:val="21"/>
              </w:rPr>
              <w:t>2.研究思路</w:t>
            </w:r>
          </w:p>
          <w:p w14:paraId="3E0DB564" w14:textId="77777777" w:rsidR="00295D8D" w:rsidRDefault="00000000">
            <w:pPr>
              <w:widowControl/>
              <w:spacing w:before="240" w:line="360" w:lineRule="auto"/>
              <w:ind w:firstLine="480"/>
              <w:jc w:val="left"/>
              <w:rPr>
                <w:rFonts w:ascii="宋体" w:hAnsi="宋体" w:cs="宋体"/>
                <w:kern w:val="0"/>
                <w:sz w:val="24"/>
              </w:rPr>
            </w:pPr>
            <w:r>
              <w:rPr>
                <w:rFonts w:ascii="宋体" w:hAnsi="宋体" w:cs="宋体"/>
                <w:kern w:val="0"/>
                <w:sz w:val="24"/>
              </w:rPr>
              <w:t>研究遵循</w:t>
            </w:r>
            <w:r>
              <w:rPr>
                <w:rFonts w:eastAsia="Times New Roman"/>
                <w:kern w:val="0"/>
                <w:sz w:val="24"/>
              </w:rPr>
              <w:t xml:space="preserve"> “</w:t>
            </w:r>
            <w:r>
              <w:rPr>
                <w:rFonts w:ascii="宋体" w:hAnsi="宋体" w:cs="宋体"/>
                <w:kern w:val="0"/>
                <w:sz w:val="24"/>
              </w:rPr>
              <w:t>需求锚定→理论支撑→方案设计→安全证明→优化完善” 的全链条闭环研究思路，具体实施逻辑如下：</w:t>
            </w:r>
          </w:p>
          <w:p w14:paraId="2EF486FC" w14:textId="77777777" w:rsidR="00295D8D" w:rsidRDefault="00000000">
            <w:pPr>
              <w:widowControl/>
              <w:spacing w:before="240" w:line="360" w:lineRule="auto"/>
              <w:ind w:firstLine="480"/>
              <w:jc w:val="left"/>
              <w:rPr>
                <w:rFonts w:ascii="宋体" w:hAnsi="宋体" w:cs="宋体"/>
                <w:kern w:val="0"/>
                <w:sz w:val="24"/>
              </w:rPr>
            </w:pPr>
            <w:r>
              <w:rPr>
                <w:rFonts w:ascii="宋体" w:hAnsi="宋体" w:cs="宋体"/>
                <w:kern w:val="0"/>
                <w:sz w:val="24"/>
              </w:rPr>
              <w:t>第一阶段为需求分析与文献研究，深入调研工业物联网场景的核心安全痛点，构建数据机密性、动态访问控制、信任安全、数据完整性四层安全需求框架，作为方案设计的核心导向；系统梳理属性基加密（</w:t>
            </w:r>
            <w:r>
              <w:rPr>
                <w:rFonts w:eastAsia="Times New Roman"/>
                <w:kern w:val="0"/>
                <w:sz w:val="24"/>
              </w:rPr>
              <w:t>ABE</w:t>
            </w:r>
            <w:r>
              <w:rPr>
                <w:rFonts w:ascii="宋体" w:hAnsi="宋体" w:cs="宋体"/>
                <w:kern w:val="0"/>
                <w:sz w:val="24"/>
              </w:rPr>
              <w:t>）、</w:t>
            </w:r>
            <w:r>
              <w:rPr>
                <w:rFonts w:eastAsia="Times New Roman"/>
                <w:kern w:val="0"/>
                <w:sz w:val="24"/>
              </w:rPr>
              <w:t xml:space="preserve">RABE </w:t>
            </w:r>
            <w:r>
              <w:rPr>
                <w:rFonts w:ascii="宋体" w:hAnsi="宋体" w:cs="宋体"/>
                <w:kern w:val="0"/>
                <w:sz w:val="24"/>
              </w:rPr>
              <w:t>领域国内外研究现状，深度剖析核心文献的优势与局限性，明确研究空白与课题核心创新点，完成文献综述与整体研究方案设计。</w:t>
            </w:r>
          </w:p>
          <w:p w14:paraId="75EB3A39" w14:textId="77777777" w:rsidR="00295D8D" w:rsidRDefault="00000000">
            <w:pPr>
              <w:widowControl/>
              <w:spacing w:before="240" w:line="360" w:lineRule="auto"/>
              <w:ind w:firstLine="480"/>
              <w:jc w:val="left"/>
              <w:rPr>
                <w:rFonts w:ascii="宋体" w:hAnsi="宋体" w:cs="宋体"/>
                <w:kern w:val="0"/>
                <w:sz w:val="24"/>
              </w:rPr>
            </w:pPr>
            <w:r>
              <w:rPr>
                <w:rFonts w:ascii="宋体" w:hAnsi="宋体" w:cs="宋体"/>
                <w:kern w:val="0"/>
                <w:sz w:val="24"/>
              </w:rPr>
              <w:t>第二阶段为基础理论与方案框架设计，深入研究双线性映射、</w:t>
            </w:r>
            <w:r>
              <w:rPr>
                <w:rFonts w:eastAsia="Times New Roman"/>
                <w:kern w:val="0"/>
                <w:sz w:val="24"/>
              </w:rPr>
              <w:t>LSSS</w:t>
            </w:r>
            <w:r>
              <w:rPr>
                <w:rFonts w:ascii="宋体" w:hAnsi="宋体" w:cs="宋体"/>
                <w:kern w:val="0"/>
                <w:sz w:val="24"/>
              </w:rPr>
              <w:t>、密码学困难性假设、离线</w:t>
            </w:r>
            <w:r>
              <w:rPr>
                <w:rFonts w:eastAsia="Times New Roman"/>
                <w:kern w:val="0"/>
                <w:sz w:val="24"/>
              </w:rPr>
              <w:t xml:space="preserve"> / </w:t>
            </w:r>
            <w:r>
              <w:rPr>
                <w:rFonts w:ascii="宋体" w:hAnsi="宋体" w:cs="宋体"/>
                <w:kern w:val="0"/>
                <w:sz w:val="24"/>
              </w:rPr>
              <w:t>在线加密、外包解密、可更新加密等核心密码学理论，确定方案整体架构，完成轻量化基础方案、双层撤销机制、双授权机构架构、完整性验证机制的模块化拆分与顶层设计。</w:t>
            </w:r>
          </w:p>
          <w:p w14:paraId="5C25A440" w14:textId="77777777" w:rsidR="00295D8D" w:rsidRDefault="00000000">
            <w:pPr>
              <w:widowControl/>
              <w:spacing w:before="240" w:line="360" w:lineRule="auto"/>
              <w:ind w:firstLine="480"/>
              <w:jc w:val="left"/>
              <w:rPr>
                <w:rFonts w:ascii="宋体" w:hAnsi="宋体" w:cs="宋体"/>
                <w:kern w:val="0"/>
                <w:sz w:val="24"/>
              </w:rPr>
            </w:pPr>
            <w:r>
              <w:rPr>
                <w:rFonts w:ascii="宋体" w:hAnsi="宋体" w:cs="宋体"/>
                <w:kern w:val="0"/>
                <w:sz w:val="24"/>
              </w:rPr>
              <w:t>第三阶段为方案详细设计，完成各模块密码学算法的详细设计，定义方案的形式化安全模型，通过安全游戏规约的方法。</w:t>
            </w:r>
          </w:p>
          <w:p w14:paraId="2B1B1BB8" w14:textId="77777777" w:rsidR="00295D8D" w:rsidRDefault="00000000">
            <w:pPr>
              <w:widowControl/>
              <w:spacing w:before="240" w:line="360" w:lineRule="auto"/>
              <w:ind w:firstLine="480"/>
              <w:jc w:val="left"/>
              <w:rPr>
                <w:rFonts w:ascii="宋体" w:hAnsi="宋体" w:cs="宋体"/>
                <w:kern w:val="0"/>
                <w:sz w:val="24"/>
              </w:rPr>
            </w:pPr>
            <w:r>
              <w:rPr>
                <w:rFonts w:ascii="宋体" w:hAnsi="宋体" w:cs="宋体"/>
                <w:kern w:val="0"/>
                <w:sz w:val="24"/>
              </w:rPr>
              <w:t>第四阶段为形式化安全证明，完成方案选择性安全性、完整性、抗合谋攻击、前向安全性的形式化证明，验证方案的密码学安全性。</w:t>
            </w:r>
          </w:p>
          <w:p w14:paraId="4A032DF8" w14:textId="77777777" w:rsidR="00295D8D" w:rsidRDefault="00000000">
            <w:pPr>
              <w:widowControl/>
              <w:spacing w:before="240" w:line="360" w:lineRule="auto"/>
              <w:ind w:firstLine="480"/>
              <w:jc w:val="left"/>
              <w:rPr>
                <w:rFonts w:ascii="宋体" w:hAnsi="宋体" w:cs="宋体"/>
                <w:kern w:val="0"/>
                <w:sz w:val="24"/>
              </w:rPr>
            </w:pPr>
            <w:r>
              <w:rPr>
                <w:rFonts w:ascii="宋体" w:hAnsi="宋体" w:cs="宋体"/>
                <w:kern w:val="0"/>
                <w:sz w:val="24"/>
              </w:rPr>
              <w:t>第五阶段为成果梳理与完善，系统梳理研究成果，撰写学术论文与学位论文，针对评审意见完成方案的优化迭代，形成最终研究成果。</w:t>
            </w:r>
          </w:p>
          <w:p w14:paraId="770771E9" w14:textId="5D12B87E" w:rsidR="00295D8D" w:rsidRDefault="00137D4E">
            <w:pPr>
              <w:widowControl/>
              <w:spacing w:before="240" w:line="360" w:lineRule="auto"/>
              <w:jc w:val="center"/>
              <w:rPr>
                <w:rFonts w:ascii="宋体" w:hAnsi="宋体" w:cs="宋体"/>
                <w:kern w:val="0"/>
                <w:sz w:val="24"/>
              </w:rPr>
            </w:pPr>
            <w:r>
              <w:rPr>
                <w:noProof/>
              </w:rPr>
              <w:drawing>
                <wp:inline distT="0" distB="0" distL="0" distR="0" wp14:anchorId="323CA1DA" wp14:editId="5B19E722">
                  <wp:extent cx="6151880" cy="655955"/>
                  <wp:effectExtent l="0" t="0" r="1270" b="0"/>
                  <wp:docPr id="548919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91953" name=""/>
                          <pic:cNvPicPr/>
                        </pic:nvPicPr>
                        <pic:blipFill>
                          <a:blip r:embed="rId8"/>
                          <a:stretch>
                            <a:fillRect/>
                          </a:stretch>
                        </pic:blipFill>
                        <pic:spPr>
                          <a:xfrm>
                            <a:off x="0" y="0"/>
                            <a:ext cx="6151880" cy="655955"/>
                          </a:xfrm>
                          <a:prstGeom prst="rect">
                            <a:avLst/>
                          </a:prstGeom>
                        </pic:spPr>
                      </pic:pic>
                    </a:graphicData>
                  </a:graphic>
                </wp:inline>
              </w:drawing>
            </w:r>
          </w:p>
          <w:p w14:paraId="73A9EA48" w14:textId="77777777" w:rsidR="00295D8D" w:rsidRDefault="00000000">
            <w:pPr>
              <w:widowControl/>
              <w:spacing w:before="240" w:line="360" w:lineRule="auto"/>
              <w:jc w:val="center"/>
              <w:rPr>
                <w:rFonts w:ascii="宋体" w:hAnsi="宋体" w:cs="宋体"/>
                <w:kern w:val="0"/>
                <w:sz w:val="24"/>
              </w:rPr>
            </w:pPr>
            <w:r>
              <w:rPr>
                <w:rFonts w:ascii="黑体" w:eastAsia="黑体" w:hAnsi="黑体" w:cs="黑体"/>
                <w:kern w:val="0"/>
                <w:szCs w:val="21"/>
              </w:rPr>
              <w:t>图</w:t>
            </w:r>
            <w:r>
              <w:rPr>
                <w:rFonts w:eastAsia="Times New Roman"/>
                <w:kern w:val="0"/>
                <w:szCs w:val="21"/>
              </w:rPr>
              <w:t xml:space="preserve">1 </w:t>
            </w:r>
            <w:r>
              <w:rPr>
                <w:rFonts w:ascii="黑体" w:eastAsia="黑体" w:hAnsi="黑体" w:cs="黑体"/>
                <w:kern w:val="0"/>
                <w:szCs w:val="21"/>
              </w:rPr>
              <w:t>流程示意图</w:t>
            </w:r>
          </w:p>
          <w:p w14:paraId="49780F34" w14:textId="77777777" w:rsidR="00E84CAB" w:rsidRPr="00E84CAB" w:rsidRDefault="00E84CAB" w:rsidP="00E84CAB">
            <w:pPr>
              <w:spacing w:beforeLines="50" w:before="120"/>
              <w:rPr>
                <w:rFonts w:ascii="黑体" w:eastAsia="黑体" w:hAnsi="宋体"/>
                <w:b/>
                <w:szCs w:val="21"/>
              </w:rPr>
            </w:pPr>
            <w:r w:rsidRPr="00E84CAB">
              <w:rPr>
                <w:rFonts w:ascii="黑体" w:eastAsia="黑体" w:hAnsi="宋体"/>
                <w:b/>
                <w:szCs w:val="21"/>
              </w:rPr>
              <w:t>3 研究方法</w:t>
            </w:r>
          </w:p>
          <w:p w14:paraId="1DEC1AF4" w14:textId="77777777" w:rsidR="00E84CAB" w:rsidRPr="00E84CAB" w:rsidRDefault="00E84CAB" w:rsidP="00E84CAB">
            <w:pPr>
              <w:widowControl/>
              <w:spacing w:before="240" w:line="360" w:lineRule="auto"/>
              <w:ind w:firstLine="480"/>
              <w:jc w:val="left"/>
              <w:rPr>
                <w:rFonts w:ascii="宋体" w:hAnsi="宋体" w:cs="宋体"/>
                <w:kern w:val="0"/>
                <w:sz w:val="24"/>
              </w:rPr>
            </w:pPr>
            <w:r w:rsidRPr="00E84CAB">
              <w:rPr>
                <w:rFonts w:ascii="宋体" w:hAnsi="宋体" w:cs="宋体" w:hint="eastAsia"/>
                <w:kern w:val="0"/>
                <w:sz w:val="24"/>
              </w:rPr>
              <w:t>本文综合采用</w:t>
            </w:r>
            <w:r w:rsidRPr="00E84CAB">
              <w:rPr>
                <w:rFonts w:ascii="宋体" w:hAnsi="宋体" w:cs="宋体"/>
                <w:kern w:val="0"/>
                <w:sz w:val="24"/>
              </w:rPr>
              <w:t>文献研究与需求分析法、密码学理论建模与形式化证明法、算法设计与优化法开展研究，结合工业物联网场景约束与密码学理论基础，完成高效可撤销属性基加密方案的设计、证明与优化。</w:t>
            </w:r>
          </w:p>
          <w:p w14:paraId="05D2CD0C" w14:textId="77777777" w:rsidR="00E84CAB" w:rsidRPr="00E84CAB" w:rsidRDefault="00E84CAB" w:rsidP="00E84CAB">
            <w:pPr>
              <w:spacing w:beforeLines="50" w:before="120"/>
              <w:rPr>
                <w:rFonts w:ascii="黑体" w:eastAsia="黑体" w:hAnsi="宋体"/>
                <w:b/>
                <w:szCs w:val="21"/>
              </w:rPr>
            </w:pPr>
            <w:r w:rsidRPr="00E84CAB">
              <w:rPr>
                <w:rFonts w:ascii="黑体" w:eastAsia="黑体" w:hAnsi="宋体"/>
                <w:b/>
                <w:szCs w:val="21"/>
              </w:rPr>
              <w:t>3.1 文献研究与需求分析法</w:t>
            </w:r>
          </w:p>
          <w:p w14:paraId="03110700" w14:textId="77777777" w:rsidR="00E84CAB" w:rsidRPr="00E84CAB" w:rsidRDefault="00E84CAB" w:rsidP="00E84CAB">
            <w:pPr>
              <w:widowControl/>
              <w:spacing w:before="240" w:line="360" w:lineRule="auto"/>
              <w:ind w:firstLine="480"/>
              <w:jc w:val="left"/>
              <w:rPr>
                <w:rFonts w:ascii="宋体" w:hAnsi="宋体" w:cs="宋体"/>
                <w:kern w:val="0"/>
                <w:sz w:val="24"/>
              </w:rPr>
            </w:pPr>
            <w:r w:rsidRPr="00E84CAB">
              <w:rPr>
                <w:rFonts w:ascii="宋体" w:hAnsi="宋体" w:cs="宋体" w:hint="eastAsia"/>
                <w:kern w:val="0"/>
                <w:sz w:val="24"/>
              </w:rPr>
              <w:lastRenderedPageBreak/>
              <w:t>系统梳理国内外属性基加密（</w:t>
            </w:r>
            <w:r w:rsidRPr="00E84CAB">
              <w:rPr>
                <w:rFonts w:ascii="宋体" w:hAnsi="宋体" w:cs="宋体"/>
                <w:kern w:val="0"/>
                <w:sz w:val="24"/>
              </w:rPr>
              <w:t>ABE）、可撤销属性基加密（RABE）、外包解密、密钥托管等领域的经典文献与行业安全标准，对比现有方案在计算开销、撤销效率、安全特性、可扩展性等维度的性能差异，明确传统方案在工业物联网场景下的三大技术瓶颈：终端计算过载、撤销机制低效、安全功能缺失。结合工业物联网设备异构、权限动态变更、数据跨域共享、资源严格受限的业务特性，构建机密性、完整性、可用性、抗合谋性、轻量化五层安全需求框架，锚定方案设计的核心目标与技术边界，为后续密码学建模与算法优化提供需求依据。</w:t>
            </w:r>
          </w:p>
          <w:p w14:paraId="3F4642F9" w14:textId="77777777" w:rsidR="00E84CAB" w:rsidRPr="00E84CAB" w:rsidRDefault="00E84CAB" w:rsidP="00E84CAB">
            <w:pPr>
              <w:spacing w:beforeLines="50" w:before="120"/>
              <w:rPr>
                <w:rFonts w:ascii="黑体" w:eastAsia="黑体" w:hAnsi="宋体"/>
                <w:b/>
                <w:szCs w:val="21"/>
              </w:rPr>
            </w:pPr>
            <w:r w:rsidRPr="00E84CAB">
              <w:rPr>
                <w:rFonts w:ascii="黑体" w:eastAsia="黑体" w:hAnsi="宋体"/>
                <w:b/>
                <w:szCs w:val="21"/>
              </w:rPr>
              <w:t>3.2 密码学理论建模与形式化证明法</w:t>
            </w:r>
          </w:p>
          <w:p w14:paraId="0584183D" w14:textId="77777777" w:rsidR="00E84CAB" w:rsidRPr="00E84CAB" w:rsidRDefault="00E84CAB" w:rsidP="00E84CAB">
            <w:pPr>
              <w:widowControl/>
              <w:spacing w:before="240" w:line="360" w:lineRule="auto"/>
              <w:ind w:firstLine="480"/>
              <w:jc w:val="left"/>
              <w:rPr>
                <w:rFonts w:ascii="宋体" w:hAnsi="宋体" w:cs="宋体"/>
                <w:kern w:val="0"/>
                <w:sz w:val="24"/>
              </w:rPr>
            </w:pPr>
            <w:r w:rsidRPr="00E84CAB">
              <w:rPr>
                <w:rFonts w:ascii="宋体" w:hAnsi="宋体" w:cs="宋体" w:hint="eastAsia"/>
                <w:kern w:val="0"/>
                <w:sz w:val="24"/>
              </w:rPr>
              <w:t>基于</w:t>
            </w:r>
            <w:proofErr w:type="gramStart"/>
            <w:r w:rsidRPr="00E84CAB">
              <w:rPr>
                <w:rFonts w:ascii="宋体" w:hAnsi="宋体" w:cs="宋体" w:hint="eastAsia"/>
                <w:kern w:val="0"/>
                <w:sz w:val="24"/>
              </w:rPr>
              <w:t>素数阶双线性群</w:t>
            </w:r>
            <w:proofErr w:type="gramEnd"/>
            <w:r w:rsidRPr="00E84CAB">
              <w:rPr>
                <w:rFonts w:ascii="宋体" w:hAnsi="宋体" w:cs="宋体" w:hint="eastAsia"/>
                <w:kern w:val="0"/>
                <w:sz w:val="24"/>
              </w:rPr>
              <w:t>、密码学困难性假设等理论，构建方案的形式化密码学模型；采用安全游戏规约、混合论证等方法完成严格安全性证明。</w:t>
            </w:r>
          </w:p>
          <w:p w14:paraId="37A2951B" w14:textId="77777777" w:rsidR="00E84CAB" w:rsidRPr="00E84CAB" w:rsidRDefault="00E84CAB" w:rsidP="00E84CAB">
            <w:pPr>
              <w:spacing w:beforeLines="50" w:before="120"/>
              <w:rPr>
                <w:rFonts w:ascii="黑体" w:eastAsia="黑体" w:hAnsi="宋体"/>
                <w:b/>
                <w:szCs w:val="21"/>
              </w:rPr>
            </w:pPr>
            <w:r w:rsidRPr="00E84CAB">
              <w:rPr>
                <w:rFonts w:ascii="黑体" w:eastAsia="黑体" w:hAnsi="宋体"/>
                <w:b/>
                <w:szCs w:val="21"/>
              </w:rPr>
              <w:t>3.2.1 双线性映射定义</w:t>
            </w:r>
          </w:p>
          <w:p w14:paraId="733F0871" w14:textId="77777777" w:rsidR="00E84CAB" w:rsidRPr="00E84CAB" w:rsidRDefault="00E84CAB" w:rsidP="00E84CAB">
            <w:pPr>
              <w:widowControl/>
              <w:spacing w:before="240" w:line="360" w:lineRule="auto"/>
              <w:ind w:firstLine="480"/>
              <w:jc w:val="left"/>
              <w:rPr>
                <w:rFonts w:ascii="宋体" w:hAnsi="宋体" w:cs="宋体"/>
                <w:kern w:val="0"/>
                <w:sz w:val="24"/>
              </w:rPr>
            </w:pPr>
            <w:r w:rsidRPr="00E84CAB">
              <w:rPr>
                <w:rFonts w:ascii="宋体" w:hAnsi="宋体" w:cs="宋体" w:hint="eastAsia"/>
                <w:kern w:val="0"/>
                <w:sz w:val="24"/>
              </w:rPr>
              <w:t>设</w:t>
            </w:r>
            <w:r w:rsidRPr="00E84CAB">
              <w:rPr>
                <w:rFonts w:ascii="宋体" w:hAnsi="宋体" w:cs="宋体"/>
                <w:kern w:val="0"/>
                <w:sz w:val="24"/>
              </w:rPr>
              <w:object w:dxaOrig="260" w:dyaOrig="279" w14:anchorId="478A955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270" type="#_x0000_t75" style="width:13.2pt;height:14.15pt" o:ole="">
                  <v:imagedata r:id="rId9" o:title=""/>
                </v:shape>
                <o:OLEObject Type="Embed" ProgID="Equation.DSMT4" ShapeID="_x0000_i3270" DrawAspect="Content" ObjectID="_1835429751" r:id="rId10"/>
              </w:object>
            </w:r>
            <w:r w:rsidRPr="00E84CAB">
              <w:rPr>
                <w:rFonts w:ascii="宋体" w:hAnsi="宋体" w:cs="宋体"/>
                <w:kern w:val="0"/>
                <w:sz w:val="24"/>
              </w:rPr>
              <w:t>与</w:t>
            </w:r>
            <w:r w:rsidRPr="00E84CAB">
              <w:rPr>
                <w:rFonts w:ascii="宋体" w:hAnsi="宋体" w:cs="宋体"/>
                <w:kern w:val="0"/>
                <w:sz w:val="24"/>
              </w:rPr>
              <w:object w:dxaOrig="320" w:dyaOrig="360" w14:anchorId="2A8F00E5">
                <v:shape id="_x0000_i3271" type="#_x0000_t75" style="width:15.95pt;height:18.25pt" o:ole="">
                  <v:imagedata r:id="rId11" o:title=""/>
                </v:shape>
                <o:OLEObject Type="Embed" ProgID="Equation.DSMT4" ShapeID="_x0000_i3271" DrawAspect="Content" ObjectID="_1835429752" r:id="rId12"/>
              </w:object>
            </w:r>
            <w:r w:rsidRPr="00E84CAB">
              <w:rPr>
                <w:rFonts w:ascii="宋体" w:hAnsi="宋体" w:cs="宋体"/>
                <w:kern w:val="0"/>
                <w:sz w:val="24"/>
              </w:rPr>
              <w:t>为大素数阶</w:t>
            </w:r>
            <w:r w:rsidRPr="00E84CAB">
              <w:rPr>
                <w:rFonts w:ascii="宋体" w:hAnsi="宋体" w:cs="宋体"/>
                <w:kern w:val="0"/>
                <w:sz w:val="24"/>
              </w:rPr>
              <w:object w:dxaOrig="240" w:dyaOrig="260" w14:anchorId="4B221B12">
                <v:shape id="_x0000_i3272" type="#_x0000_t75" style="width:11.85pt;height:13.2pt" o:ole="">
                  <v:imagedata r:id="rId13" o:title=""/>
                </v:shape>
                <o:OLEObject Type="Embed" ProgID="Equation.DSMT4" ShapeID="_x0000_i3272" DrawAspect="Content" ObjectID="_1835429753" r:id="rId14"/>
              </w:object>
            </w:r>
            <w:r w:rsidRPr="00E84CAB">
              <w:rPr>
                <w:rFonts w:ascii="宋体" w:hAnsi="宋体" w:cs="宋体"/>
                <w:kern w:val="0"/>
                <w:sz w:val="24"/>
              </w:rPr>
              <w:t>的循环群，</w:t>
            </w:r>
            <w:r w:rsidRPr="00E84CAB">
              <w:rPr>
                <w:rFonts w:ascii="宋体" w:hAnsi="宋体" w:cs="宋体"/>
                <w:kern w:val="0"/>
                <w:sz w:val="24"/>
              </w:rPr>
              <w:object w:dxaOrig="220" w:dyaOrig="260" w14:anchorId="76755F1F">
                <v:shape id="_x0000_i3273" type="#_x0000_t75" style="width:10.95pt;height:13.2pt" o:ole="">
                  <v:imagedata r:id="rId15" o:title=""/>
                </v:shape>
                <o:OLEObject Type="Embed" ProgID="Equation.DSMT4" ShapeID="_x0000_i3273" DrawAspect="Content" ObjectID="_1835429754" r:id="rId16"/>
              </w:object>
            </w:r>
            <w:r w:rsidRPr="00E84CAB">
              <w:rPr>
                <w:rFonts w:ascii="宋体" w:hAnsi="宋体" w:cs="宋体"/>
                <w:kern w:val="0"/>
                <w:sz w:val="24"/>
              </w:rPr>
              <w:t>为</w:t>
            </w:r>
            <w:r w:rsidRPr="00E84CAB">
              <w:rPr>
                <w:rFonts w:ascii="宋体" w:hAnsi="宋体" w:cs="宋体"/>
                <w:kern w:val="0"/>
                <w:sz w:val="24"/>
              </w:rPr>
              <w:object w:dxaOrig="260" w:dyaOrig="279" w14:anchorId="0FCF2372">
                <v:shape id="_x0000_i3274" type="#_x0000_t75" style="width:13.2pt;height:14.15pt" o:ole="">
                  <v:imagedata r:id="rId17" o:title=""/>
                </v:shape>
                <o:OLEObject Type="Embed" ProgID="Equation.DSMT4" ShapeID="_x0000_i3274" DrawAspect="Content" ObjectID="_1835429755" r:id="rId18"/>
              </w:object>
            </w:r>
            <w:r w:rsidRPr="00E84CAB">
              <w:rPr>
                <w:rFonts w:ascii="宋体" w:hAnsi="宋体" w:cs="宋体"/>
                <w:kern w:val="0"/>
                <w:sz w:val="24"/>
              </w:rPr>
              <w:t>的生成元，双线性映射</w:t>
            </w:r>
            <w:r w:rsidRPr="00E84CAB">
              <w:rPr>
                <w:rFonts w:ascii="宋体" w:hAnsi="宋体" w:cs="宋体"/>
                <w:kern w:val="0"/>
                <w:sz w:val="24"/>
              </w:rPr>
              <w:object w:dxaOrig="1440" w:dyaOrig="360" w14:anchorId="188F9792">
                <v:shape id="_x0000_i3275" type="#_x0000_t75" style="width:1in;height:18.25pt" o:ole="">
                  <v:imagedata r:id="rId19" o:title=""/>
                </v:shape>
                <o:OLEObject Type="Embed" ProgID="Equation.DSMT4" ShapeID="_x0000_i3275" DrawAspect="Content" ObjectID="_1835429756" r:id="rId20"/>
              </w:object>
            </w:r>
            <w:r w:rsidRPr="00E84CAB">
              <w:rPr>
                <w:rFonts w:ascii="宋体" w:hAnsi="宋体" w:cs="宋体"/>
                <w:kern w:val="0"/>
                <w:sz w:val="24"/>
              </w:rPr>
              <w:t>满足：</w:t>
            </w:r>
          </w:p>
          <w:p w14:paraId="45D68ADC" w14:textId="524794FF" w:rsidR="00E84CAB" w:rsidRDefault="00E84CAB" w:rsidP="00E84CAB">
            <w:pPr>
              <w:widowControl/>
              <w:spacing w:before="240" w:line="360" w:lineRule="auto"/>
              <w:ind w:firstLine="480"/>
              <w:jc w:val="left"/>
              <w:rPr>
                <w:rFonts w:ascii="宋体" w:hAnsi="宋体" w:cs="宋体"/>
                <w:kern w:val="0"/>
                <w:sz w:val="24"/>
              </w:rPr>
            </w:pPr>
            <w:r w:rsidRPr="00E84CAB">
              <w:rPr>
                <w:rFonts w:ascii="宋体" w:hAnsi="宋体" w:cs="宋体"/>
                <w:kern w:val="0"/>
                <w:sz w:val="24"/>
              </w:rPr>
              <w:t>1.双线性：</w:t>
            </w:r>
            <w:r w:rsidRPr="00E84CAB">
              <w:rPr>
                <w:rFonts w:ascii="宋体" w:hAnsi="宋体" w:cs="宋体"/>
                <w:kern w:val="0"/>
                <w:sz w:val="24"/>
              </w:rPr>
              <w:object w:dxaOrig="1860" w:dyaOrig="380" w14:anchorId="57B676A2">
                <v:shape id="_x0000_i3276" type="#_x0000_t75" style="width:92.95pt;height:19.15pt" o:ole="">
                  <v:imagedata r:id="rId21" o:title=""/>
                </v:shape>
                <o:OLEObject Type="Embed" ProgID="Equation.DSMT4" ShapeID="_x0000_i3276" DrawAspect="Content" ObjectID="_1835429757" r:id="rId22"/>
              </w:object>
            </w:r>
            <w:r w:rsidRPr="00E84CAB">
              <w:rPr>
                <w:rFonts w:ascii="宋体" w:hAnsi="宋体" w:cs="宋体"/>
                <w:kern w:val="0"/>
                <w:sz w:val="24"/>
              </w:rPr>
              <w:t>，有</w:t>
            </w:r>
          </w:p>
          <w:p w14:paraId="13006412" w14:textId="1683546B" w:rsidR="00E84CAB" w:rsidRPr="00E84CAB" w:rsidRDefault="00E84CAB" w:rsidP="00E84CAB">
            <w:pPr>
              <w:widowControl/>
              <w:tabs>
                <w:tab w:val="center" w:pos="4840"/>
                <w:tab w:val="right" w:pos="9680"/>
              </w:tabs>
              <w:spacing w:before="240" w:line="360" w:lineRule="auto"/>
              <w:ind w:firstLine="480"/>
              <w:jc w:val="left"/>
              <w:rPr>
                <w:rFonts w:ascii="宋体" w:hAnsi="宋体" w:cs="宋体"/>
                <w:kern w:val="0"/>
                <w:sz w:val="24"/>
              </w:rPr>
            </w:pPr>
            <w:r>
              <w:rPr>
                <w:rFonts w:ascii="宋体" w:hAnsi="宋体" w:cs="宋体"/>
                <w:kern w:val="0"/>
                <w:sz w:val="24"/>
              </w:rPr>
              <w:tab/>
            </w:r>
            <w:r w:rsidRPr="00E84CAB">
              <w:rPr>
                <w:rFonts w:ascii="宋体" w:hAnsi="宋体" w:cs="宋体"/>
                <w:kern w:val="0"/>
                <w:position w:val="-10"/>
                <w:sz w:val="24"/>
              </w:rPr>
              <w:object w:dxaOrig="1860" w:dyaOrig="360" w14:anchorId="38B9FA38">
                <v:shape id="_x0000_i3318" type="#_x0000_t75" style="width:92.95pt;height:18.25pt" o:ole="">
                  <v:imagedata r:id="rId23" o:title=""/>
                </v:shape>
                <o:OLEObject Type="Embed" ProgID="Equation.DSMT4" ShapeID="_x0000_i3318" DrawAspect="Content" ObjectID="_1835429758" r:id="rId24"/>
              </w:object>
            </w:r>
            <w:r>
              <w:rPr>
                <w:rFonts w:ascii="宋体" w:hAnsi="宋体" w:cs="宋体"/>
                <w:kern w:val="0"/>
                <w:sz w:val="24"/>
              </w:rPr>
              <w:tab/>
            </w:r>
            <w:r>
              <w:rPr>
                <w:rFonts w:ascii="宋体" w:hAnsi="宋体" w:cs="宋体"/>
                <w:kern w:val="0"/>
                <w:sz w:val="24"/>
              </w:rPr>
              <w:fldChar w:fldCharType="begin"/>
            </w:r>
            <w:r>
              <w:rPr>
                <w:rFonts w:ascii="宋体" w:hAnsi="宋体" w:cs="宋体"/>
                <w:kern w:val="0"/>
                <w:sz w:val="24"/>
              </w:rPr>
              <w:instrText xml:space="preserve"> MACROBUTTON MTPlaceRef \* MERGEFORMAT </w:instrText>
            </w:r>
            <w:r>
              <w:rPr>
                <w:rFonts w:ascii="宋体" w:hAnsi="宋体" w:cs="宋体"/>
                <w:kern w:val="0"/>
                <w:sz w:val="24"/>
              </w:rPr>
              <w:fldChar w:fldCharType="begin"/>
            </w:r>
            <w:r>
              <w:rPr>
                <w:rFonts w:ascii="宋体" w:hAnsi="宋体" w:cs="宋体"/>
                <w:kern w:val="0"/>
                <w:sz w:val="24"/>
              </w:rPr>
              <w:instrText xml:space="preserve"> SEQ MTEqn \h \* MERGEFORMAT </w:instrText>
            </w:r>
            <w:r>
              <w:rPr>
                <w:rFonts w:ascii="宋体" w:hAnsi="宋体" w:cs="宋体"/>
                <w:kern w:val="0"/>
                <w:sz w:val="24"/>
              </w:rPr>
              <w:fldChar w:fldCharType="end"/>
            </w:r>
            <w:r>
              <w:rPr>
                <w:rFonts w:ascii="宋体" w:hAnsi="宋体" w:cs="宋体"/>
                <w:kern w:val="0"/>
                <w:sz w:val="24"/>
              </w:rPr>
              <w:instrText>(</w:instrText>
            </w:r>
            <w:r>
              <w:rPr>
                <w:rFonts w:ascii="宋体" w:hAnsi="宋体" w:cs="宋体"/>
                <w:kern w:val="0"/>
                <w:sz w:val="24"/>
              </w:rPr>
              <w:fldChar w:fldCharType="begin"/>
            </w:r>
            <w:r>
              <w:rPr>
                <w:rFonts w:ascii="宋体" w:hAnsi="宋体" w:cs="宋体"/>
                <w:kern w:val="0"/>
                <w:sz w:val="24"/>
              </w:rPr>
              <w:instrText xml:space="preserve"> SEQ MTEqn \c \* Arabic \* MERGEFORMAT </w:instrText>
            </w:r>
            <w:r>
              <w:rPr>
                <w:rFonts w:ascii="宋体" w:hAnsi="宋体" w:cs="宋体"/>
                <w:kern w:val="0"/>
                <w:sz w:val="24"/>
              </w:rPr>
              <w:fldChar w:fldCharType="separate"/>
            </w:r>
            <w:r>
              <w:rPr>
                <w:rFonts w:ascii="宋体" w:hAnsi="宋体" w:cs="宋体"/>
                <w:noProof/>
                <w:kern w:val="0"/>
                <w:sz w:val="24"/>
              </w:rPr>
              <w:instrText>1</w:instrText>
            </w:r>
            <w:r>
              <w:rPr>
                <w:rFonts w:ascii="宋体" w:hAnsi="宋体" w:cs="宋体"/>
                <w:kern w:val="0"/>
                <w:sz w:val="24"/>
              </w:rPr>
              <w:fldChar w:fldCharType="end"/>
            </w:r>
            <w:r>
              <w:rPr>
                <w:rFonts w:ascii="宋体" w:hAnsi="宋体" w:cs="宋体"/>
                <w:kern w:val="0"/>
                <w:sz w:val="24"/>
              </w:rPr>
              <w:instrText>)</w:instrText>
            </w:r>
            <w:r>
              <w:rPr>
                <w:rFonts w:ascii="宋体" w:hAnsi="宋体" w:cs="宋体"/>
                <w:kern w:val="0"/>
                <w:sz w:val="24"/>
              </w:rPr>
              <w:fldChar w:fldCharType="end"/>
            </w:r>
          </w:p>
          <w:p w14:paraId="5299EAD8" w14:textId="1F2BCE8F" w:rsidR="00E84CAB" w:rsidRPr="00E84CAB" w:rsidRDefault="00E84CAB" w:rsidP="00E84CAB">
            <w:pPr>
              <w:widowControl/>
              <w:spacing w:before="240" w:line="360" w:lineRule="auto"/>
              <w:ind w:firstLine="480"/>
              <w:jc w:val="left"/>
              <w:rPr>
                <w:rFonts w:ascii="宋体" w:hAnsi="宋体" w:cs="宋体"/>
                <w:kern w:val="0"/>
                <w:sz w:val="24"/>
              </w:rPr>
            </w:pPr>
            <w:r w:rsidRPr="00E84CAB">
              <w:rPr>
                <w:rFonts w:ascii="宋体" w:hAnsi="宋体" w:cs="宋体"/>
                <w:kern w:val="0"/>
                <w:sz w:val="24"/>
              </w:rPr>
              <w:t>2.非退化性：</w:t>
            </w:r>
            <w:r w:rsidRPr="00E84CAB">
              <w:rPr>
                <w:rFonts w:ascii="宋体" w:hAnsi="宋体" w:cs="宋体"/>
                <w:kern w:val="0"/>
                <w:sz w:val="24"/>
              </w:rPr>
              <w:object w:dxaOrig="1240" w:dyaOrig="380" w14:anchorId="0DF20058">
                <v:shape id="_x0000_i3277" type="#_x0000_t75" style="width:61.95pt;height:19.15pt" o:ole="">
                  <v:imagedata r:id="rId25" o:title=""/>
                </v:shape>
                <o:OLEObject Type="Embed" ProgID="Equation.DSMT4" ShapeID="_x0000_i3277" DrawAspect="Content" ObjectID="_1835429759" r:id="rId26"/>
              </w:object>
            </w:r>
            <w:r w:rsidRPr="00E84CAB">
              <w:rPr>
                <w:rFonts w:ascii="宋体" w:hAnsi="宋体" w:cs="宋体"/>
                <w:kern w:val="0"/>
                <w:sz w:val="24"/>
              </w:rPr>
              <w:t>；</w:t>
            </w:r>
          </w:p>
          <w:p w14:paraId="75D340E6" w14:textId="6EA00835" w:rsidR="00E84CAB" w:rsidRPr="00E84CAB" w:rsidRDefault="00E84CAB" w:rsidP="00E84CAB">
            <w:pPr>
              <w:widowControl/>
              <w:spacing w:before="240" w:line="360" w:lineRule="auto"/>
              <w:ind w:firstLine="480"/>
              <w:jc w:val="left"/>
              <w:rPr>
                <w:rFonts w:ascii="宋体" w:hAnsi="宋体" w:cs="宋体"/>
                <w:kern w:val="0"/>
                <w:sz w:val="24"/>
              </w:rPr>
            </w:pPr>
            <w:r w:rsidRPr="00E84CAB">
              <w:rPr>
                <w:rFonts w:ascii="宋体" w:hAnsi="宋体" w:cs="宋体"/>
                <w:kern w:val="0"/>
                <w:sz w:val="24"/>
              </w:rPr>
              <w:t>3.可计算性：存在多项式时间算法可高效计算</w:t>
            </w:r>
            <w:r w:rsidRPr="00E84CAB">
              <w:rPr>
                <w:rFonts w:ascii="宋体" w:hAnsi="宋体" w:cs="宋体"/>
                <w:kern w:val="0"/>
                <w:sz w:val="24"/>
              </w:rPr>
              <w:object w:dxaOrig="660" w:dyaOrig="320" w14:anchorId="1803DB21">
                <v:shape id="_x0000_i3278" type="#_x0000_t75" style="width:32.8pt;height:15.95pt" o:ole="">
                  <v:imagedata r:id="rId27" o:title=""/>
                </v:shape>
                <o:OLEObject Type="Embed" ProgID="Equation.DSMT4" ShapeID="_x0000_i3278" DrawAspect="Content" ObjectID="_1835429760" r:id="rId28"/>
              </w:object>
            </w:r>
            <w:r w:rsidRPr="00E84CAB">
              <w:rPr>
                <w:rFonts w:ascii="宋体" w:hAnsi="宋体" w:cs="宋体"/>
                <w:kern w:val="0"/>
                <w:sz w:val="24"/>
              </w:rPr>
              <w:t>。</w:t>
            </w:r>
          </w:p>
          <w:p w14:paraId="446DAEFE" w14:textId="77777777" w:rsidR="00E84CAB" w:rsidRPr="00E84CAB" w:rsidRDefault="00E84CAB" w:rsidP="00E84CAB">
            <w:pPr>
              <w:spacing w:beforeLines="50" w:before="120"/>
              <w:rPr>
                <w:rFonts w:ascii="黑体" w:eastAsia="黑体" w:hAnsi="宋体"/>
                <w:b/>
                <w:szCs w:val="21"/>
              </w:rPr>
            </w:pPr>
            <w:r w:rsidRPr="00E84CAB">
              <w:rPr>
                <w:rFonts w:ascii="黑体" w:eastAsia="黑体" w:hAnsi="宋体"/>
                <w:b/>
                <w:szCs w:val="21"/>
              </w:rPr>
              <w:t>3.2.2 困难性假设</w:t>
            </w:r>
          </w:p>
          <w:p w14:paraId="3EDF0E6E" w14:textId="77777777" w:rsidR="00E84CAB" w:rsidRPr="00E84CAB" w:rsidRDefault="00E84CAB" w:rsidP="00E84CAB">
            <w:pPr>
              <w:widowControl/>
              <w:spacing w:before="240" w:line="360" w:lineRule="auto"/>
              <w:ind w:firstLine="480"/>
              <w:jc w:val="left"/>
              <w:rPr>
                <w:rFonts w:ascii="宋体" w:hAnsi="宋体" w:cs="宋体"/>
                <w:kern w:val="0"/>
                <w:sz w:val="24"/>
              </w:rPr>
            </w:pPr>
            <w:r w:rsidRPr="00E84CAB">
              <w:rPr>
                <w:rFonts w:ascii="宋体" w:hAnsi="宋体" w:cs="宋体" w:hint="eastAsia"/>
                <w:kern w:val="0"/>
                <w:sz w:val="24"/>
              </w:rPr>
              <w:t>本文基于判定双线性</w:t>
            </w:r>
            <w:r w:rsidRPr="00E84CAB">
              <w:rPr>
                <w:rFonts w:ascii="宋体" w:hAnsi="宋体" w:cs="宋体"/>
                <w:kern w:val="0"/>
                <w:sz w:val="24"/>
              </w:rPr>
              <w:t xml:space="preserve"> Diffie-Hellman（DBDH）假设构建方案安全性，即：</w:t>
            </w:r>
          </w:p>
          <w:p w14:paraId="6842A64A" w14:textId="15D1F8AA" w:rsidR="00E84CAB" w:rsidRDefault="00E84CAB" w:rsidP="00E84CAB">
            <w:pPr>
              <w:widowControl/>
              <w:spacing w:before="240" w:line="360" w:lineRule="auto"/>
              <w:ind w:firstLine="480"/>
              <w:jc w:val="left"/>
              <w:rPr>
                <w:rFonts w:ascii="宋体" w:hAnsi="宋体" w:cs="宋体"/>
                <w:kern w:val="0"/>
                <w:sz w:val="24"/>
              </w:rPr>
            </w:pPr>
            <w:r w:rsidRPr="00E84CAB">
              <w:rPr>
                <w:rFonts w:ascii="宋体" w:hAnsi="宋体" w:cs="宋体" w:hint="eastAsia"/>
                <w:kern w:val="0"/>
                <w:sz w:val="24"/>
              </w:rPr>
              <w:t>给定随机元组</w:t>
            </w:r>
            <w:r w:rsidRPr="00E84CAB">
              <w:rPr>
                <w:rFonts w:ascii="宋体" w:hAnsi="宋体" w:cs="宋体"/>
                <w:kern w:val="0"/>
                <w:sz w:val="24"/>
              </w:rPr>
              <w:object w:dxaOrig="2600" w:dyaOrig="380" w14:anchorId="66FA4C70">
                <v:shape id="_x0000_i3279" type="#_x0000_t75" style="width:129.85pt;height:19.15pt" o:ole="">
                  <v:imagedata r:id="rId29" o:title=""/>
                </v:shape>
                <o:OLEObject Type="Embed" ProgID="Equation.DSMT4" ShapeID="_x0000_i3279" DrawAspect="Content" ObjectID="_1835429761" r:id="rId30"/>
              </w:object>
            </w:r>
            <w:r w:rsidRPr="00E84CAB">
              <w:rPr>
                <w:rFonts w:ascii="宋体" w:hAnsi="宋体" w:cs="宋体"/>
                <w:kern w:val="0"/>
                <w:sz w:val="24"/>
              </w:rPr>
              <w:t>，其中</w:t>
            </w:r>
            <w:r w:rsidRPr="00E84CAB">
              <w:rPr>
                <w:rFonts w:ascii="宋体" w:hAnsi="宋体" w:cs="宋体"/>
                <w:kern w:val="0"/>
                <w:sz w:val="24"/>
              </w:rPr>
              <w:object w:dxaOrig="2040" w:dyaOrig="380" w14:anchorId="2B536185">
                <v:shape id="_x0000_i3280" type="#_x0000_t75" style="width:102.1pt;height:19.15pt" o:ole="">
                  <v:imagedata r:id="rId31" o:title=""/>
                </v:shape>
                <o:OLEObject Type="Embed" ProgID="Equation.DSMT4" ShapeID="_x0000_i3280" DrawAspect="Content" ObjectID="_1835429762" r:id="rId32"/>
              </w:object>
            </w:r>
            <w:r w:rsidRPr="00E84CAB">
              <w:rPr>
                <w:rFonts w:ascii="宋体" w:hAnsi="宋体" w:cs="宋体"/>
                <w:kern w:val="0"/>
                <w:sz w:val="24"/>
              </w:rPr>
              <w:t>，任意概率多项式时间（PPT）算法</w:t>
            </w:r>
            <w:r w:rsidRPr="00E84CAB">
              <w:rPr>
                <w:rFonts w:ascii="宋体" w:hAnsi="宋体" w:cs="宋体"/>
                <w:kern w:val="0"/>
                <w:sz w:val="24"/>
              </w:rPr>
              <w:object w:dxaOrig="279" w:dyaOrig="279" w14:anchorId="38D0F652">
                <v:shape id="_x0000_i3281" type="#_x0000_t75" style="width:14.15pt;height:14.15pt" o:ole="">
                  <v:imagedata r:id="rId33" o:title=""/>
                </v:shape>
                <o:OLEObject Type="Embed" ProgID="Equation.DSMT4" ShapeID="_x0000_i3281" DrawAspect="Content" ObjectID="_1835429763" r:id="rId34"/>
              </w:object>
            </w:r>
            <w:r w:rsidRPr="00E84CAB">
              <w:rPr>
                <w:rFonts w:ascii="宋体" w:hAnsi="宋体" w:cs="宋体"/>
                <w:kern w:val="0"/>
                <w:sz w:val="24"/>
              </w:rPr>
              <w:t>无法以不可忽略优势区分</w:t>
            </w:r>
            <w:r w:rsidRPr="00E84CAB">
              <w:rPr>
                <w:rFonts w:ascii="宋体" w:hAnsi="宋体" w:cs="宋体"/>
                <w:kern w:val="0"/>
                <w:sz w:val="24"/>
              </w:rPr>
              <w:object w:dxaOrig="1359" w:dyaOrig="360" w14:anchorId="43867ACF">
                <v:shape id="_x0000_i3282" type="#_x0000_t75" style="width:67.9pt;height:18.25pt" o:ole="">
                  <v:imagedata r:id="rId35" o:title=""/>
                </v:shape>
                <o:OLEObject Type="Embed" ProgID="Equation.DSMT4" ShapeID="_x0000_i3282" DrawAspect="Content" ObjectID="_1835429764" r:id="rId36"/>
              </w:object>
            </w:r>
            <w:proofErr w:type="gramStart"/>
            <w:r w:rsidRPr="00E84CAB">
              <w:rPr>
                <w:rFonts w:ascii="宋体" w:hAnsi="宋体" w:cs="宋体"/>
                <w:kern w:val="0"/>
                <w:sz w:val="24"/>
              </w:rPr>
              <w:t>与随机群</w:t>
            </w:r>
            <w:proofErr w:type="gramEnd"/>
            <w:r w:rsidRPr="00E84CAB">
              <w:rPr>
                <w:rFonts w:ascii="宋体" w:hAnsi="宋体" w:cs="宋体"/>
                <w:kern w:val="0"/>
                <w:sz w:val="24"/>
              </w:rPr>
              <w:t>元素，优势定义为：</w:t>
            </w:r>
          </w:p>
          <w:p w14:paraId="1F4465A1" w14:textId="35C67653" w:rsidR="00E84CAB" w:rsidRPr="00E84CAB" w:rsidRDefault="00E84CAB" w:rsidP="00E84CAB">
            <w:pPr>
              <w:widowControl/>
              <w:tabs>
                <w:tab w:val="center" w:pos="4840"/>
                <w:tab w:val="right" w:pos="9680"/>
              </w:tabs>
              <w:spacing w:before="240" w:line="360" w:lineRule="auto"/>
              <w:ind w:firstLine="480"/>
              <w:jc w:val="left"/>
              <w:rPr>
                <w:rFonts w:ascii="宋体" w:hAnsi="宋体" w:cs="宋体"/>
                <w:kern w:val="0"/>
                <w:sz w:val="24"/>
              </w:rPr>
            </w:pPr>
            <w:r>
              <w:rPr>
                <w:rFonts w:ascii="宋体" w:hAnsi="宋体" w:cs="宋体"/>
                <w:kern w:val="0"/>
                <w:sz w:val="24"/>
              </w:rPr>
              <w:tab/>
            </w:r>
            <w:r w:rsidRPr="00E84CAB">
              <w:rPr>
                <w:rFonts w:ascii="宋体" w:hAnsi="宋体" w:cs="宋体"/>
                <w:kern w:val="0"/>
                <w:position w:val="-16"/>
                <w:sz w:val="24"/>
              </w:rPr>
              <w:object w:dxaOrig="7540" w:dyaOrig="440" w14:anchorId="5A0121AC">
                <v:shape id="_x0000_i3352" type="#_x0000_t75" style="width:376.85pt;height:21.85pt" o:ole="">
                  <v:imagedata r:id="rId37" o:title=""/>
                </v:shape>
                <o:OLEObject Type="Embed" ProgID="Equation.DSMT4" ShapeID="_x0000_i3352" DrawAspect="Content" ObjectID="_1835429765" r:id="rId38"/>
              </w:object>
            </w:r>
            <w:r>
              <w:rPr>
                <w:rFonts w:ascii="宋体" w:hAnsi="宋体" w:cs="宋体"/>
                <w:kern w:val="0"/>
                <w:sz w:val="24"/>
              </w:rPr>
              <w:tab/>
            </w:r>
            <w:r>
              <w:rPr>
                <w:rFonts w:ascii="宋体" w:hAnsi="宋体" w:cs="宋体"/>
                <w:kern w:val="0"/>
                <w:sz w:val="24"/>
              </w:rPr>
              <w:fldChar w:fldCharType="begin"/>
            </w:r>
            <w:r>
              <w:rPr>
                <w:rFonts w:ascii="宋体" w:hAnsi="宋体" w:cs="宋体"/>
                <w:kern w:val="0"/>
                <w:sz w:val="24"/>
              </w:rPr>
              <w:instrText xml:space="preserve"> MACROBUTTON MTPlaceRef \* MERGEFORMAT </w:instrText>
            </w:r>
            <w:r>
              <w:rPr>
                <w:rFonts w:ascii="宋体" w:hAnsi="宋体" w:cs="宋体"/>
                <w:kern w:val="0"/>
                <w:sz w:val="24"/>
              </w:rPr>
              <w:fldChar w:fldCharType="begin"/>
            </w:r>
            <w:r>
              <w:rPr>
                <w:rFonts w:ascii="宋体" w:hAnsi="宋体" w:cs="宋体"/>
                <w:kern w:val="0"/>
                <w:sz w:val="24"/>
              </w:rPr>
              <w:instrText xml:space="preserve"> SEQ MTEqn \h \* MERGEFORMAT </w:instrText>
            </w:r>
            <w:r>
              <w:rPr>
                <w:rFonts w:ascii="宋体" w:hAnsi="宋体" w:cs="宋体"/>
                <w:kern w:val="0"/>
                <w:sz w:val="24"/>
              </w:rPr>
              <w:fldChar w:fldCharType="end"/>
            </w:r>
            <w:r>
              <w:rPr>
                <w:rFonts w:ascii="宋体" w:hAnsi="宋体" w:cs="宋体"/>
                <w:kern w:val="0"/>
                <w:sz w:val="24"/>
              </w:rPr>
              <w:instrText>(</w:instrText>
            </w:r>
            <w:r>
              <w:rPr>
                <w:rFonts w:ascii="宋体" w:hAnsi="宋体" w:cs="宋体"/>
                <w:kern w:val="0"/>
                <w:sz w:val="24"/>
              </w:rPr>
              <w:fldChar w:fldCharType="begin"/>
            </w:r>
            <w:r>
              <w:rPr>
                <w:rFonts w:ascii="宋体" w:hAnsi="宋体" w:cs="宋体"/>
                <w:kern w:val="0"/>
                <w:sz w:val="24"/>
              </w:rPr>
              <w:instrText xml:space="preserve"> SEQ MTEqn \c \* Arabic \* MERGEFORMAT </w:instrText>
            </w:r>
            <w:r>
              <w:rPr>
                <w:rFonts w:ascii="宋体" w:hAnsi="宋体" w:cs="宋体"/>
                <w:kern w:val="0"/>
                <w:sz w:val="24"/>
              </w:rPr>
              <w:fldChar w:fldCharType="separate"/>
            </w:r>
            <w:r>
              <w:rPr>
                <w:rFonts w:ascii="宋体" w:hAnsi="宋体" w:cs="宋体"/>
                <w:noProof/>
                <w:kern w:val="0"/>
                <w:sz w:val="24"/>
              </w:rPr>
              <w:instrText>2</w:instrText>
            </w:r>
            <w:r>
              <w:rPr>
                <w:rFonts w:ascii="宋体" w:hAnsi="宋体" w:cs="宋体"/>
                <w:kern w:val="0"/>
                <w:sz w:val="24"/>
              </w:rPr>
              <w:fldChar w:fldCharType="end"/>
            </w:r>
            <w:r>
              <w:rPr>
                <w:rFonts w:ascii="宋体" w:hAnsi="宋体" w:cs="宋体"/>
                <w:kern w:val="0"/>
                <w:sz w:val="24"/>
              </w:rPr>
              <w:instrText>)</w:instrText>
            </w:r>
            <w:r>
              <w:rPr>
                <w:rFonts w:ascii="宋体" w:hAnsi="宋体" w:cs="宋体"/>
                <w:kern w:val="0"/>
                <w:sz w:val="24"/>
              </w:rPr>
              <w:fldChar w:fldCharType="end"/>
            </w:r>
          </w:p>
          <w:p w14:paraId="5FF24DEE" w14:textId="77777777" w:rsidR="00E84CAB" w:rsidRPr="00E84CAB" w:rsidRDefault="00E84CAB" w:rsidP="00E84CAB">
            <w:pPr>
              <w:widowControl/>
              <w:spacing w:before="240" w:line="360" w:lineRule="auto"/>
              <w:ind w:firstLine="480"/>
              <w:jc w:val="left"/>
              <w:rPr>
                <w:rFonts w:ascii="宋体" w:hAnsi="宋体" w:cs="宋体"/>
                <w:kern w:val="0"/>
                <w:sz w:val="24"/>
              </w:rPr>
            </w:pPr>
            <w:r w:rsidRPr="00E84CAB">
              <w:rPr>
                <w:rFonts w:ascii="宋体" w:hAnsi="宋体" w:cs="宋体" w:hint="eastAsia"/>
                <w:kern w:val="0"/>
                <w:sz w:val="24"/>
              </w:rPr>
              <w:t>其中</w:t>
            </w:r>
            <w:r w:rsidRPr="00E84CAB">
              <w:rPr>
                <w:rFonts w:ascii="宋体" w:hAnsi="宋体" w:cs="宋体"/>
                <w:kern w:val="0"/>
                <w:sz w:val="24"/>
              </w:rPr>
              <w:object w:dxaOrig="200" w:dyaOrig="220" w14:anchorId="19223AEE">
                <v:shape id="_x0000_i3283" type="#_x0000_t75" style="width:10.05pt;height:10.95pt" o:ole="">
                  <v:imagedata r:id="rId39" o:title=""/>
                </v:shape>
                <o:OLEObject Type="Embed" ProgID="Equation.DSMT4" ShapeID="_x0000_i3283" DrawAspect="Content" ObjectID="_1835429766" r:id="rId40"/>
              </w:object>
            </w:r>
            <w:r w:rsidRPr="00E84CAB">
              <w:rPr>
                <w:rFonts w:ascii="宋体" w:hAnsi="宋体" w:cs="宋体"/>
                <w:kern w:val="0"/>
                <w:sz w:val="24"/>
              </w:rPr>
              <w:t>为可忽略值。</w:t>
            </w:r>
          </w:p>
          <w:p w14:paraId="6DA496A0" w14:textId="77777777" w:rsidR="00E84CAB" w:rsidRPr="00E84CAB" w:rsidRDefault="00E84CAB" w:rsidP="00E84CAB">
            <w:pPr>
              <w:spacing w:beforeLines="50" w:before="120"/>
              <w:rPr>
                <w:rFonts w:ascii="黑体" w:eastAsia="黑体" w:hAnsi="宋体"/>
                <w:b/>
                <w:szCs w:val="21"/>
              </w:rPr>
            </w:pPr>
            <w:r w:rsidRPr="00E84CAB">
              <w:rPr>
                <w:rFonts w:ascii="黑体" w:eastAsia="黑体" w:hAnsi="宋体"/>
                <w:b/>
                <w:szCs w:val="21"/>
              </w:rPr>
              <w:t>3.2.3 安全模型形式化</w:t>
            </w:r>
          </w:p>
          <w:p w14:paraId="1A84F06F" w14:textId="33193F48" w:rsidR="00E84CAB" w:rsidRDefault="00E84CAB" w:rsidP="00E84CAB">
            <w:pPr>
              <w:widowControl/>
              <w:spacing w:before="240" w:line="360" w:lineRule="auto"/>
              <w:ind w:firstLine="480"/>
              <w:jc w:val="left"/>
              <w:rPr>
                <w:rFonts w:ascii="宋体" w:hAnsi="宋体" w:cs="宋体"/>
                <w:kern w:val="0"/>
                <w:sz w:val="24"/>
              </w:rPr>
            </w:pPr>
            <w:r w:rsidRPr="00E84CAB">
              <w:rPr>
                <w:rFonts w:ascii="宋体" w:hAnsi="宋体" w:cs="宋体" w:hint="eastAsia"/>
                <w:kern w:val="0"/>
                <w:sz w:val="24"/>
              </w:rPr>
              <w:lastRenderedPageBreak/>
              <w:t>定义</w:t>
            </w:r>
            <w:r w:rsidRPr="00E84CAB">
              <w:rPr>
                <w:rFonts w:ascii="宋体" w:hAnsi="宋体" w:cs="宋体"/>
                <w:kern w:val="0"/>
                <w:sz w:val="24"/>
              </w:rPr>
              <w:t>选择明文攻击不可区分性（IND-CPA） 安全游戏，敌手</w:t>
            </w:r>
            <w:r w:rsidRPr="00E84CAB">
              <w:rPr>
                <w:rFonts w:ascii="宋体" w:hAnsi="宋体" w:cs="宋体"/>
                <w:kern w:val="0"/>
                <w:sz w:val="24"/>
              </w:rPr>
              <w:object w:dxaOrig="279" w:dyaOrig="279" w14:anchorId="513B8D3C">
                <v:shape id="_x0000_i3284" type="#_x0000_t75" style="width:14.15pt;height:14.15pt" o:ole="">
                  <v:imagedata r:id="rId33" o:title=""/>
                </v:shape>
                <o:OLEObject Type="Embed" ProgID="Equation.DSMT4" ShapeID="_x0000_i3284" DrawAspect="Content" ObjectID="_1835429767" r:id="rId41"/>
              </w:object>
            </w:r>
            <w:r w:rsidRPr="00E84CAB">
              <w:rPr>
                <w:rFonts w:ascii="宋体" w:hAnsi="宋体" w:cs="宋体"/>
                <w:kern w:val="0"/>
                <w:sz w:val="24"/>
              </w:rPr>
              <w:t>与挑战者</w:t>
            </w:r>
            <w:r w:rsidRPr="00E84CAB">
              <w:rPr>
                <w:rFonts w:ascii="宋体" w:hAnsi="宋体" w:cs="宋体"/>
                <w:kern w:val="0"/>
                <w:sz w:val="24"/>
              </w:rPr>
              <w:object w:dxaOrig="220" w:dyaOrig="279" w14:anchorId="74A6094A">
                <v:shape id="_x0000_i3285" type="#_x0000_t75" style="width:10.95pt;height:14.15pt" o:ole="">
                  <v:imagedata r:id="rId42" o:title=""/>
                </v:shape>
                <o:OLEObject Type="Embed" ProgID="Equation.DSMT4" ShapeID="_x0000_i3285" DrawAspect="Content" ObjectID="_1835429768" r:id="rId43"/>
              </w:object>
            </w:r>
            <w:r w:rsidRPr="00E84CAB">
              <w:rPr>
                <w:rFonts w:ascii="宋体" w:hAnsi="宋体" w:cs="宋体"/>
                <w:kern w:val="0"/>
                <w:sz w:val="24"/>
              </w:rPr>
              <w:t>交互后，敌手优势满足：</w:t>
            </w:r>
          </w:p>
          <w:p w14:paraId="3420868C" w14:textId="2CCA640F" w:rsidR="00E84CAB" w:rsidRPr="00E84CAB" w:rsidRDefault="00E84CAB" w:rsidP="00E84CAB">
            <w:pPr>
              <w:widowControl/>
              <w:tabs>
                <w:tab w:val="center" w:pos="4840"/>
                <w:tab w:val="right" w:pos="9680"/>
              </w:tabs>
              <w:spacing w:before="240" w:line="360" w:lineRule="auto"/>
              <w:ind w:firstLine="480"/>
              <w:jc w:val="left"/>
              <w:rPr>
                <w:rFonts w:ascii="宋体" w:hAnsi="宋体" w:cs="宋体"/>
                <w:kern w:val="0"/>
                <w:sz w:val="24"/>
              </w:rPr>
            </w:pPr>
            <w:r>
              <w:rPr>
                <w:rFonts w:ascii="宋体" w:hAnsi="宋体" w:cs="宋体"/>
                <w:kern w:val="0"/>
                <w:sz w:val="24"/>
              </w:rPr>
              <w:tab/>
            </w:r>
            <w:r w:rsidRPr="00E84CAB">
              <w:rPr>
                <w:rFonts w:ascii="宋体" w:hAnsi="宋体" w:cs="宋体"/>
                <w:kern w:val="0"/>
                <w:position w:val="-28"/>
                <w:sz w:val="24"/>
              </w:rPr>
              <w:object w:dxaOrig="3120" w:dyaOrig="680" w14:anchorId="694D97DD">
                <v:shape id="_x0000_i3394" type="#_x0000_t75" style="width:155.85pt;height:34.2pt" o:ole="">
                  <v:imagedata r:id="rId44" o:title=""/>
                </v:shape>
                <o:OLEObject Type="Embed" ProgID="Equation.DSMT4" ShapeID="_x0000_i3394" DrawAspect="Content" ObjectID="_1835429769" r:id="rId45"/>
              </w:object>
            </w:r>
            <w:r>
              <w:rPr>
                <w:rFonts w:ascii="宋体" w:hAnsi="宋体" w:cs="宋体"/>
                <w:kern w:val="0"/>
                <w:sz w:val="24"/>
              </w:rPr>
              <w:tab/>
            </w:r>
            <w:r>
              <w:rPr>
                <w:rFonts w:ascii="宋体" w:hAnsi="宋体" w:cs="宋体"/>
                <w:kern w:val="0"/>
                <w:sz w:val="24"/>
              </w:rPr>
              <w:fldChar w:fldCharType="begin"/>
            </w:r>
            <w:r>
              <w:rPr>
                <w:rFonts w:ascii="宋体" w:hAnsi="宋体" w:cs="宋体"/>
                <w:kern w:val="0"/>
                <w:sz w:val="24"/>
              </w:rPr>
              <w:instrText xml:space="preserve"> MACROBUTTON MTPlaceRef \* MERGEFORMAT </w:instrText>
            </w:r>
            <w:r>
              <w:rPr>
                <w:rFonts w:ascii="宋体" w:hAnsi="宋体" w:cs="宋体"/>
                <w:kern w:val="0"/>
                <w:sz w:val="24"/>
              </w:rPr>
              <w:fldChar w:fldCharType="begin"/>
            </w:r>
            <w:r>
              <w:rPr>
                <w:rFonts w:ascii="宋体" w:hAnsi="宋体" w:cs="宋体"/>
                <w:kern w:val="0"/>
                <w:sz w:val="24"/>
              </w:rPr>
              <w:instrText xml:space="preserve"> SEQ MTEqn \h \* MERGEFORMAT </w:instrText>
            </w:r>
            <w:r>
              <w:rPr>
                <w:rFonts w:ascii="宋体" w:hAnsi="宋体" w:cs="宋体"/>
                <w:kern w:val="0"/>
                <w:sz w:val="24"/>
              </w:rPr>
              <w:fldChar w:fldCharType="end"/>
            </w:r>
            <w:r>
              <w:rPr>
                <w:rFonts w:ascii="宋体" w:hAnsi="宋体" w:cs="宋体"/>
                <w:kern w:val="0"/>
                <w:sz w:val="24"/>
              </w:rPr>
              <w:instrText>(</w:instrText>
            </w:r>
            <w:r>
              <w:rPr>
                <w:rFonts w:ascii="宋体" w:hAnsi="宋体" w:cs="宋体"/>
                <w:kern w:val="0"/>
                <w:sz w:val="24"/>
              </w:rPr>
              <w:fldChar w:fldCharType="begin"/>
            </w:r>
            <w:r>
              <w:rPr>
                <w:rFonts w:ascii="宋体" w:hAnsi="宋体" w:cs="宋体"/>
                <w:kern w:val="0"/>
                <w:sz w:val="24"/>
              </w:rPr>
              <w:instrText xml:space="preserve"> SEQ MTEqn \c \* Arabic \* MERGEFORMAT </w:instrText>
            </w:r>
            <w:r>
              <w:rPr>
                <w:rFonts w:ascii="宋体" w:hAnsi="宋体" w:cs="宋体"/>
                <w:kern w:val="0"/>
                <w:sz w:val="24"/>
              </w:rPr>
              <w:fldChar w:fldCharType="separate"/>
            </w:r>
            <w:r>
              <w:rPr>
                <w:rFonts w:ascii="宋体" w:hAnsi="宋体" w:cs="宋体"/>
                <w:noProof/>
                <w:kern w:val="0"/>
                <w:sz w:val="24"/>
              </w:rPr>
              <w:instrText>3</w:instrText>
            </w:r>
            <w:r>
              <w:rPr>
                <w:rFonts w:ascii="宋体" w:hAnsi="宋体" w:cs="宋体"/>
                <w:kern w:val="0"/>
                <w:sz w:val="24"/>
              </w:rPr>
              <w:fldChar w:fldCharType="end"/>
            </w:r>
            <w:r>
              <w:rPr>
                <w:rFonts w:ascii="宋体" w:hAnsi="宋体" w:cs="宋体"/>
                <w:kern w:val="0"/>
                <w:sz w:val="24"/>
              </w:rPr>
              <w:instrText>)</w:instrText>
            </w:r>
            <w:r>
              <w:rPr>
                <w:rFonts w:ascii="宋体" w:hAnsi="宋体" w:cs="宋体"/>
                <w:kern w:val="0"/>
                <w:sz w:val="24"/>
              </w:rPr>
              <w:fldChar w:fldCharType="end"/>
            </w:r>
          </w:p>
          <w:p w14:paraId="79089768" w14:textId="77777777" w:rsidR="00E84CAB" w:rsidRPr="00E84CAB" w:rsidRDefault="00E84CAB" w:rsidP="00E84CAB">
            <w:pPr>
              <w:widowControl/>
              <w:spacing w:before="240" w:line="360" w:lineRule="auto"/>
              <w:ind w:firstLine="480"/>
              <w:jc w:val="left"/>
              <w:rPr>
                <w:rFonts w:ascii="宋体" w:hAnsi="宋体" w:cs="宋体"/>
                <w:kern w:val="0"/>
                <w:sz w:val="24"/>
              </w:rPr>
            </w:pPr>
            <w:r w:rsidRPr="00E84CAB">
              <w:rPr>
                <w:rFonts w:ascii="宋体" w:hAnsi="宋体" w:cs="宋体" w:hint="eastAsia"/>
                <w:kern w:val="0"/>
                <w:sz w:val="24"/>
              </w:rPr>
              <w:t>若对任意</w:t>
            </w:r>
            <w:r w:rsidRPr="00E84CAB">
              <w:rPr>
                <w:rFonts w:ascii="宋体" w:hAnsi="宋体" w:cs="宋体"/>
                <w:kern w:val="0"/>
                <w:sz w:val="24"/>
              </w:rPr>
              <w:t>PPT敌手</w:t>
            </w:r>
            <w:r w:rsidRPr="00E84CAB">
              <w:rPr>
                <w:rFonts w:ascii="宋体" w:hAnsi="宋体" w:cs="宋体"/>
                <w:kern w:val="0"/>
                <w:sz w:val="24"/>
              </w:rPr>
              <w:object w:dxaOrig="279" w:dyaOrig="279" w14:anchorId="20BF5B90">
                <v:shape id="_x0000_i3286" type="#_x0000_t75" style="width:14.15pt;height:14.15pt" o:ole="">
                  <v:imagedata r:id="rId33" o:title=""/>
                </v:shape>
                <o:OLEObject Type="Embed" ProgID="Equation.DSMT4" ShapeID="_x0000_i3286" DrawAspect="Content" ObjectID="_1835429770" r:id="rId46"/>
              </w:object>
            </w:r>
            <w:r w:rsidRPr="00E84CAB">
              <w:rPr>
                <w:rFonts w:ascii="宋体" w:hAnsi="宋体" w:cs="宋体"/>
                <w:kern w:val="0"/>
                <w:sz w:val="24"/>
              </w:rPr>
              <w:t>，上述优势可忽略，</w:t>
            </w:r>
            <w:proofErr w:type="gramStart"/>
            <w:r w:rsidRPr="00E84CAB">
              <w:rPr>
                <w:rFonts w:ascii="宋体" w:hAnsi="宋体" w:cs="宋体"/>
                <w:kern w:val="0"/>
                <w:sz w:val="24"/>
              </w:rPr>
              <w:t>则方案</w:t>
            </w:r>
            <w:proofErr w:type="gramEnd"/>
            <w:r w:rsidRPr="00E84CAB">
              <w:rPr>
                <w:rFonts w:ascii="宋体" w:hAnsi="宋体" w:cs="宋体"/>
                <w:kern w:val="0"/>
                <w:sz w:val="24"/>
              </w:rPr>
              <w:t>满足IND-CPA安全。</w:t>
            </w:r>
          </w:p>
          <w:p w14:paraId="3A2B23AB" w14:textId="7C41B1C1" w:rsidR="00E84CAB" w:rsidRDefault="00E84CAB" w:rsidP="00E84CAB">
            <w:pPr>
              <w:widowControl/>
              <w:spacing w:before="240" w:line="360" w:lineRule="auto"/>
              <w:ind w:firstLine="480"/>
              <w:jc w:val="left"/>
              <w:rPr>
                <w:rFonts w:ascii="宋体" w:hAnsi="宋体" w:cs="宋体"/>
                <w:kern w:val="0"/>
                <w:sz w:val="24"/>
              </w:rPr>
            </w:pPr>
            <w:r w:rsidRPr="00E84CAB">
              <w:rPr>
                <w:rFonts w:ascii="宋体" w:hAnsi="宋体" w:cs="宋体" w:hint="eastAsia"/>
                <w:kern w:val="0"/>
                <w:sz w:val="24"/>
              </w:rPr>
              <w:t>定义</w:t>
            </w:r>
            <w:r w:rsidRPr="00E84CAB">
              <w:rPr>
                <w:rFonts w:ascii="宋体" w:hAnsi="宋体" w:cs="宋体"/>
                <w:kern w:val="0"/>
                <w:sz w:val="24"/>
              </w:rPr>
              <w:t>前向安全性，用户撤销后无法利用历史密钥解密后续更新密文，形式化表述为：</w:t>
            </w:r>
          </w:p>
          <w:p w14:paraId="51CD5C77" w14:textId="2C0C5F8B" w:rsidR="00E84CAB" w:rsidRPr="00E84CAB" w:rsidRDefault="00E84CAB" w:rsidP="00E84CAB">
            <w:pPr>
              <w:widowControl/>
              <w:tabs>
                <w:tab w:val="center" w:pos="4840"/>
                <w:tab w:val="right" w:pos="9680"/>
              </w:tabs>
              <w:spacing w:before="240" w:line="360" w:lineRule="auto"/>
              <w:ind w:firstLine="480"/>
              <w:jc w:val="left"/>
              <w:rPr>
                <w:rFonts w:ascii="宋体" w:hAnsi="宋体" w:cs="宋体"/>
                <w:kern w:val="0"/>
                <w:sz w:val="24"/>
              </w:rPr>
            </w:pPr>
            <w:r>
              <w:rPr>
                <w:rFonts w:ascii="宋体" w:hAnsi="宋体" w:cs="宋体"/>
                <w:kern w:val="0"/>
                <w:sz w:val="24"/>
              </w:rPr>
              <w:tab/>
            </w:r>
            <w:r w:rsidRPr="00E84CAB">
              <w:rPr>
                <w:rFonts w:ascii="宋体" w:hAnsi="宋体" w:cs="宋体"/>
                <w:kern w:val="0"/>
                <w:position w:val="-14"/>
                <w:sz w:val="24"/>
              </w:rPr>
              <w:object w:dxaOrig="2900" w:dyaOrig="400" w14:anchorId="38121F44">
                <v:shape id="_x0000_i3440" type="#_x0000_t75" style="width:144.9pt;height:20.05pt" o:ole="">
                  <v:imagedata r:id="rId47" o:title=""/>
                </v:shape>
                <o:OLEObject Type="Embed" ProgID="Equation.DSMT4" ShapeID="_x0000_i3440" DrawAspect="Content" ObjectID="_1835429771" r:id="rId48"/>
              </w:object>
            </w:r>
            <w:r>
              <w:rPr>
                <w:rFonts w:ascii="宋体" w:hAnsi="宋体" w:cs="宋体"/>
                <w:kern w:val="0"/>
                <w:sz w:val="24"/>
              </w:rPr>
              <w:tab/>
            </w:r>
            <w:r>
              <w:rPr>
                <w:rFonts w:ascii="宋体" w:hAnsi="宋体" w:cs="宋体"/>
                <w:kern w:val="0"/>
                <w:sz w:val="24"/>
              </w:rPr>
              <w:fldChar w:fldCharType="begin"/>
            </w:r>
            <w:r>
              <w:rPr>
                <w:rFonts w:ascii="宋体" w:hAnsi="宋体" w:cs="宋体"/>
                <w:kern w:val="0"/>
                <w:sz w:val="24"/>
              </w:rPr>
              <w:instrText xml:space="preserve"> MACROBUTTON MTPlaceRef \* MERGEFORMAT </w:instrText>
            </w:r>
            <w:r>
              <w:rPr>
                <w:rFonts w:ascii="宋体" w:hAnsi="宋体" w:cs="宋体"/>
                <w:kern w:val="0"/>
                <w:sz w:val="24"/>
              </w:rPr>
              <w:fldChar w:fldCharType="begin"/>
            </w:r>
            <w:r>
              <w:rPr>
                <w:rFonts w:ascii="宋体" w:hAnsi="宋体" w:cs="宋体"/>
                <w:kern w:val="0"/>
                <w:sz w:val="24"/>
              </w:rPr>
              <w:instrText xml:space="preserve"> SEQ MTEqn \h \* MERGEFORMAT </w:instrText>
            </w:r>
            <w:r>
              <w:rPr>
                <w:rFonts w:ascii="宋体" w:hAnsi="宋体" w:cs="宋体"/>
                <w:kern w:val="0"/>
                <w:sz w:val="24"/>
              </w:rPr>
              <w:fldChar w:fldCharType="end"/>
            </w:r>
            <w:r>
              <w:rPr>
                <w:rFonts w:ascii="宋体" w:hAnsi="宋体" w:cs="宋体"/>
                <w:kern w:val="0"/>
                <w:sz w:val="24"/>
              </w:rPr>
              <w:instrText>(</w:instrText>
            </w:r>
            <w:r>
              <w:rPr>
                <w:rFonts w:ascii="宋体" w:hAnsi="宋体" w:cs="宋体"/>
                <w:kern w:val="0"/>
                <w:sz w:val="24"/>
              </w:rPr>
              <w:fldChar w:fldCharType="begin"/>
            </w:r>
            <w:r>
              <w:rPr>
                <w:rFonts w:ascii="宋体" w:hAnsi="宋体" w:cs="宋体"/>
                <w:kern w:val="0"/>
                <w:sz w:val="24"/>
              </w:rPr>
              <w:instrText xml:space="preserve"> SEQ MTEqn \c \* Arabic \* MERGEFORMAT </w:instrText>
            </w:r>
            <w:r>
              <w:rPr>
                <w:rFonts w:ascii="宋体" w:hAnsi="宋体" w:cs="宋体"/>
                <w:kern w:val="0"/>
                <w:sz w:val="24"/>
              </w:rPr>
              <w:fldChar w:fldCharType="separate"/>
            </w:r>
            <w:r>
              <w:rPr>
                <w:rFonts w:ascii="宋体" w:hAnsi="宋体" w:cs="宋体"/>
                <w:noProof/>
                <w:kern w:val="0"/>
                <w:sz w:val="24"/>
              </w:rPr>
              <w:instrText>4</w:instrText>
            </w:r>
            <w:r>
              <w:rPr>
                <w:rFonts w:ascii="宋体" w:hAnsi="宋体" w:cs="宋体"/>
                <w:kern w:val="0"/>
                <w:sz w:val="24"/>
              </w:rPr>
              <w:fldChar w:fldCharType="end"/>
            </w:r>
            <w:r>
              <w:rPr>
                <w:rFonts w:ascii="宋体" w:hAnsi="宋体" w:cs="宋体"/>
                <w:kern w:val="0"/>
                <w:sz w:val="24"/>
              </w:rPr>
              <w:instrText>)</w:instrText>
            </w:r>
            <w:r>
              <w:rPr>
                <w:rFonts w:ascii="宋体" w:hAnsi="宋体" w:cs="宋体"/>
                <w:kern w:val="0"/>
                <w:sz w:val="24"/>
              </w:rPr>
              <w:fldChar w:fldCharType="end"/>
            </w:r>
          </w:p>
          <w:p w14:paraId="24041B02" w14:textId="77777777" w:rsidR="00E84CAB" w:rsidRPr="00E84CAB" w:rsidRDefault="00E84CAB" w:rsidP="00E84CAB">
            <w:pPr>
              <w:widowControl/>
              <w:spacing w:before="240" w:line="360" w:lineRule="auto"/>
              <w:ind w:firstLine="480"/>
              <w:jc w:val="left"/>
              <w:rPr>
                <w:rFonts w:ascii="宋体" w:hAnsi="宋体" w:cs="宋体"/>
                <w:kern w:val="0"/>
                <w:sz w:val="24"/>
              </w:rPr>
            </w:pPr>
            <w:r w:rsidRPr="00E84CAB">
              <w:rPr>
                <w:rFonts w:ascii="宋体" w:hAnsi="宋体" w:cs="宋体" w:hint="eastAsia"/>
                <w:kern w:val="0"/>
                <w:sz w:val="24"/>
              </w:rPr>
              <w:t>其中</w:t>
            </w:r>
            <w:r w:rsidRPr="00E84CAB">
              <w:rPr>
                <w:rFonts w:ascii="宋体" w:hAnsi="宋体" w:cs="宋体"/>
                <w:kern w:val="0"/>
                <w:sz w:val="24"/>
              </w:rPr>
              <w:object w:dxaOrig="560" w:dyaOrig="360" w14:anchorId="68286A91">
                <v:shape id="_x0000_i3287" type="#_x0000_t75" style="width:27.8pt;height:18.25pt" o:ole="">
                  <v:imagedata r:id="rId49" o:title=""/>
                </v:shape>
                <o:OLEObject Type="Embed" ProgID="Equation.DSMT4" ShapeID="_x0000_i3287" DrawAspect="Content" ObjectID="_1835429772" r:id="rId50"/>
              </w:object>
            </w:r>
            <w:r w:rsidRPr="00E84CAB">
              <w:rPr>
                <w:rFonts w:ascii="宋体" w:hAnsi="宋体" w:cs="宋体"/>
                <w:kern w:val="0"/>
                <w:sz w:val="24"/>
              </w:rPr>
              <w:t>为撤销用户私</w:t>
            </w:r>
            <w:proofErr w:type="gramStart"/>
            <w:r w:rsidRPr="00E84CAB">
              <w:rPr>
                <w:rFonts w:ascii="宋体" w:hAnsi="宋体" w:cs="宋体"/>
                <w:kern w:val="0"/>
                <w:sz w:val="24"/>
              </w:rPr>
              <w:t>钥</w:t>
            </w:r>
            <w:proofErr w:type="gramEnd"/>
            <w:r w:rsidRPr="00E84CAB">
              <w:rPr>
                <w:rFonts w:ascii="宋体" w:hAnsi="宋体" w:cs="宋体"/>
                <w:kern w:val="0"/>
                <w:sz w:val="24"/>
              </w:rPr>
              <w:t>，</w:t>
            </w:r>
            <w:r w:rsidRPr="00E84CAB">
              <w:rPr>
                <w:rFonts w:ascii="宋体" w:hAnsi="宋体" w:cs="宋体"/>
                <w:kern w:val="0"/>
                <w:sz w:val="24"/>
              </w:rPr>
              <w:object w:dxaOrig="580" w:dyaOrig="360" w14:anchorId="718D32E9">
                <v:shape id="_x0000_i3288" type="#_x0000_t75" style="width:29.15pt;height:18.25pt" o:ole="">
                  <v:imagedata r:id="rId51" o:title=""/>
                </v:shape>
                <o:OLEObject Type="Embed" ProgID="Equation.DSMT4" ShapeID="_x0000_i3288" DrawAspect="Content" ObjectID="_1835429773" r:id="rId52"/>
              </w:object>
            </w:r>
            <w:r w:rsidRPr="00E84CAB">
              <w:rPr>
                <w:rFonts w:ascii="宋体" w:hAnsi="宋体" w:cs="宋体"/>
                <w:kern w:val="0"/>
                <w:sz w:val="24"/>
              </w:rPr>
              <w:t>为撤销后新密文。</w:t>
            </w:r>
          </w:p>
          <w:p w14:paraId="4B1CC26B" w14:textId="4CA49D21" w:rsidR="00E84CAB" w:rsidRDefault="00E84CAB" w:rsidP="00E84CAB">
            <w:pPr>
              <w:widowControl/>
              <w:spacing w:before="240" w:line="360" w:lineRule="auto"/>
              <w:ind w:firstLine="480"/>
              <w:jc w:val="left"/>
              <w:rPr>
                <w:rFonts w:ascii="宋体" w:hAnsi="宋体" w:cs="宋体"/>
                <w:kern w:val="0"/>
                <w:sz w:val="24"/>
              </w:rPr>
            </w:pPr>
            <w:r w:rsidRPr="00E84CAB">
              <w:rPr>
                <w:rFonts w:ascii="宋体" w:hAnsi="宋体" w:cs="宋体" w:hint="eastAsia"/>
                <w:kern w:val="0"/>
                <w:sz w:val="24"/>
              </w:rPr>
              <w:t>定义</w:t>
            </w:r>
            <w:r w:rsidRPr="00E84CAB">
              <w:rPr>
                <w:rFonts w:ascii="宋体" w:hAnsi="宋体" w:cs="宋体"/>
                <w:kern w:val="0"/>
                <w:sz w:val="24"/>
              </w:rPr>
              <w:t>抗合谋攻击安全，多用户合谋无法伪造有效私</w:t>
            </w:r>
            <w:proofErr w:type="gramStart"/>
            <w:r w:rsidRPr="00E84CAB">
              <w:rPr>
                <w:rFonts w:ascii="宋体" w:hAnsi="宋体" w:cs="宋体"/>
                <w:kern w:val="0"/>
                <w:sz w:val="24"/>
              </w:rPr>
              <w:t>钥</w:t>
            </w:r>
            <w:proofErr w:type="gramEnd"/>
            <w:r w:rsidRPr="00E84CAB">
              <w:rPr>
                <w:rFonts w:ascii="宋体" w:hAnsi="宋体" w:cs="宋体"/>
                <w:kern w:val="0"/>
                <w:sz w:val="24"/>
              </w:rPr>
              <w:t>获取未授权访问权限：</w:t>
            </w:r>
          </w:p>
          <w:p w14:paraId="6D7A7459" w14:textId="4BC18645" w:rsidR="00E84CAB" w:rsidRPr="00E84CAB" w:rsidRDefault="00E84CAB" w:rsidP="00E84CAB">
            <w:pPr>
              <w:widowControl/>
              <w:tabs>
                <w:tab w:val="center" w:pos="4840"/>
                <w:tab w:val="right" w:pos="9680"/>
              </w:tabs>
              <w:spacing w:before="240" w:line="360" w:lineRule="auto"/>
              <w:ind w:firstLine="480"/>
              <w:jc w:val="left"/>
              <w:rPr>
                <w:rFonts w:ascii="宋体" w:hAnsi="宋体" w:cs="宋体"/>
                <w:kern w:val="0"/>
                <w:sz w:val="24"/>
              </w:rPr>
            </w:pPr>
            <w:r>
              <w:rPr>
                <w:rFonts w:ascii="宋体" w:hAnsi="宋体" w:cs="宋体"/>
                <w:kern w:val="0"/>
                <w:sz w:val="24"/>
              </w:rPr>
              <w:tab/>
            </w:r>
            <w:r w:rsidRPr="00E84CAB">
              <w:rPr>
                <w:rFonts w:ascii="宋体" w:hAnsi="宋体" w:cs="宋体"/>
                <w:kern w:val="0"/>
                <w:position w:val="-30"/>
                <w:sz w:val="24"/>
              </w:rPr>
              <w:object w:dxaOrig="2880" w:dyaOrig="720" w14:anchorId="6964F10A">
                <v:shape id="_x0000_i3492" type="#_x0000_t75" style="width:2in;height:36pt" o:ole="">
                  <v:imagedata r:id="rId53" o:title=""/>
                </v:shape>
                <o:OLEObject Type="Embed" ProgID="Equation.DSMT4" ShapeID="_x0000_i3492" DrawAspect="Content" ObjectID="_1835429774" r:id="rId54"/>
              </w:object>
            </w:r>
            <w:r>
              <w:rPr>
                <w:rFonts w:ascii="宋体" w:hAnsi="宋体" w:cs="宋体"/>
                <w:kern w:val="0"/>
                <w:sz w:val="24"/>
              </w:rPr>
              <w:tab/>
            </w:r>
            <w:r>
              <w:rPr>
                <w:rFonts w:ascii="宋体" w:hAnsi="宋体" w:cs="宋体"/>
                <w:kern w:val="0"/>
                <w:sz w:val="24"/>
              </w:rPr>
              <w:fldChar w:fldCharType="begin"/>
            </w:r>
            <w:r>
              <w:rPr>
                <w:rFonts w:ascii="宋体" w:hAnsi="宋体" w:cs="宋体"/>
                <w:kern w:val="0"/>
                <w:sz w:val="24"/>
              </w:rPr>
              <w:instrText xml:space="preserve"> MACROBUTTON MTPlaceRef \* MERGEFORMAT </w:instrText>
            </w:r>
            <w:r>
              <w:rPr>
                <w:rFonts w:ascii="宋体" w:hAnsi="宋体" w:cs="宋体"/>
                <w:kern w:val="0"/>
                <w:sz w:val="24"/>
              </w:rPr>
              <w:fldChar w:fldCharType="begin"/>
            </w:r>
            <w:r>
              <w:rPr>
                <w:rFonts w:ascii="宋体" w:hAnsi="宋体" w:cs="宋体"/>
                <w:kern w:val="0"/>
                <w:sz w:val="24"/>
              </w:rPr>
              <w:instrText xml:space="preserve"> SEQ MTEqn \h \* MERGEFORMAT </w:instrText>
            </w:r>
            <w:r>
              <w:rPr>
                <w:rFonts w:ascii="宋体" w:hAnsi="宋体" w:cs="宋体"/>
                <w:kern w:val="0"/>
                <w:sz w:val="24"/>
              </w:rPr>
              <w:fldChar w:fldCharType="end"/>
            </w:r>
            <w:r>
              <w:rPr>
                <w:rFonts w:ascii="宋体" w:hAnsi="宋体" w:cs="宋体"/>
                <w:kern w:val="0"/>
                <w:sz w:val="24"/>
              </w:rPr>
              <w:instrText>(</w:instrText>
            </w:r>
            <w:r>
              <w:rPr>
                <w:rFonts w:ascii="宋体" w:hAnsi="宋体" w:cs="宋体"/>
                <w:kern w:val="0"/>
                <w:sz w:val="24"/>
              </w:rPr>
              <w:fldChar w:fldCharType="begin"/>
            </w:r>
            <w:r>
              <w:rPr>
                <w:rFonts w:ascii="宋体" w:hAnsi="宋体" w:cs="宋体"/>
                <w:kern w:val="0"/>
                <w:sz w:val="24"/>
              </w:rPr>
              <w:instrText xml:space="preserve"> SEQ MTEqn \c \* Arabic \* MERGEFORMAT </w:instrText>
            </w:r>
            <w:r>
              <w:rPr>
                <w:rFonts w:ascii="宋体" w:hAnsi="宋体" w:cs="宋体"/>
                <w:kern w:val="0"/>
                <w:sz w:val="24"/>
              </w:rPr>
              <w:fldChar w:fldCharType="separate"/>
            </w:r>
            <w:r>
              <w:rPr>
                <w:rFonts w:ascii="宋体" w:hAnsi="宋体" w:cs="宋体"/>
                <w:noProof/>
                <w:kern w:val="0"/>
                <w:sz w:val="24"/>
              </w:rPr>
              <w:instrText>5</w:instrText>
            </w:r>
            <w:r>
              <w:rPr>
                <w:rFonts w:ascii="宋体" w:hAnsi="宋体" w:cs="宋体"/>
                <w:kern w:val="0"/>
                <w:sz w:val="24"/>
              </w:rPr>
              <w:fldChar w:fldCharType="end"/>
            </w:r>
            <w:r>
              <w:rPr>
                <w:rFonts w:ascii="宋体" w:hAnsi="宋体" w:cs="宋体"/>
                <w:kern w:val="0"/>
                <w:sz w:val="24"/>
              </w:rPr>
              <w:instrText>)</w:instrText>
            </w:r>
            <w:r>
              <w:rPr>
                <w:rFonts w:ascii="宋体" w:hAnsi="宋体" w:cs="宋体"/>
                <w:kern w:val="0"/>
                <w:sz w:val="24"/>
              </w:rPr>
              <w:fldChar w:fldCharType="end"/>
            </w:r>
          </w:p>
          <w:p w14:paraId="295B5D50" w14:textId="77777777" w:rsidR="00E84CAB" w:rsidRPr="00E84CAB" w:rsidRDefault="00E84CAB" w:rsidP="00E84CAB">
            <w:pPr>
              <w:widowControl/>
              <w:spacing w:before="240" w:line="360" w:lineRule="auto"/>
              <w:ind w:firstLine="480"/>
              <w:jc w:val="left"/>
              <w:rPr>
                <w:rFonts w:ascii="宋体" w:hAnsi="宋体" w:cs="宋体"/>
                <w:kern w:val="0"/>
                <w:sz w:val="24"/>
              </w:rPr>
            </w:pPr>
            <w:r w:rsidRPr="00E84CAB">
              <w:rPr>
                <w:rFonts w:ascii="宋体" w:hAnsi="宋体" w:cs="宋体" w:hint="eastAsia"/>
                <w:kern w:val="0"/>
                <w:sz w:val="24"/>
              </w:rPr>
              <w:t>其中</w:t>
            </w:r>
            <w:r w:rsidRPr="00E84CAB">
              <w:rPr>
                <w:rFonts w:ascii="宋体" w:hAnsi="宋体" w:cs="宋体"/>
                <w:kern w:val="0"/>
                <w:sz w:val="24"/>
              </w:rPr>
              <w:object w:dxaOrig="420" w:dyaOrig="360" w14:anchorId="50E7069C">
                <v:shape id="_x0000_i3289" type="#_x0000_t75" style="width:20.95pt;height:18.25pt" o:ole="">
                  <v:imagedata r:id="rId55" o:title=""/>
                </v:shape>
                <o:OLEObject Type="Embed" ProgID="Equation.DSMT4" ShapeID="_x0000_i3289" DrawAspect="Content" ObjectID="_1835429775" r:id="rId56"/>
              </w:object>
            </w:r>
            <w:r w:rsidRPr="00E84CAB">
              <w:rPr>
                <w:rFonts w:ascii="宋体" w:hAnsi="宋体" w:cs="宋体"/>
                <w:kern w:val="0"/>
                <w:sz w:val="24"/>
              </w:rPr>
              <w:t>为不满足访问</w:t>
            </w:r>
            <w:r w:rsidRPr="00E84CAB">
              <w:rPr>
                <w:rFonts w:ascii="宋体" w:hAnsi="宋体" w:cs="宋体" w:hint="eastAsia"/>
                <w:kern w:val="0"/>
                <w:sz w:val="24"/>
              </w:rPr>
              <w:t>策略的用户私</w:t>
            </w:r>
            <w:proofErr w:type="gramStart"/>
            <w:r w:rsidRPr="00E84CAB">
              <w:rPr>
                <w:rFonts w:ascii="宋体" w:hAnsi="宋体" w:cs="宋体" w:hint="eastAsia"/>
                <w:kern w:val="0"/>
                <w:sz w:val="24"/>
              </w:rPr>
              <w:t>钥</w:t>
            </w:r>
            <w:proofErr w:type="gramEnd"/>
            <w:r w:rsidRPr="00E84CAB">
              <w:rPr>
                <w:rFonts w:ascii="宋体" w:hAnsi="宋体" w:cs="宋体" w:hint="eastAsia"/>
                <w:kern w:val="0"/>
                <w:sz w:val="24"/>
              </w:rPr>
              <w:t>集合。</w:t>
            </w:r>
          </w:p>
          <w:p w14:paraId="311782C1" w14:textId="77777777" w:rsidR="00E84CAB" w:rsidRPr="00E84CAB" w:rsidRDefault="00E84CAB" w:rsidP="00E84CAB">
            <w:pPr>
              <w:spacing w:beforeLines="50" w:before="120"/>
              <w:rPr>
                <w:rFonts w:ascii="黑体" w:eastAsia="黑体" w:hAnsi="宋体"/>
                <w:b/>
                <w:szCs w:val="21"/>
              </w:rPr>
            </w:pPr>
            <w:r w:rsidRPr="00E84CAB">
              <w:rPr>
                <w:rFonts w:ascii="黑体" w:eastAsia="黑体" w:hAnsi="宋体"/>
                <w:b/>
                <w:szCs w:val="21"/>
              </w:rPr>
              <w:t>3.3 算法设计与优化法</w:t>
            </w:r>
          </w:p>
          <w:p w14:paraId="6E0004E5" w14:textId="77777777" w:rsidR="00E84CAB" w:rsidRPr="00E84CAB" w:rsidRDefault="00E84CAB" w:rsidP="00E84CAB">
            <w:pPr>
              <w:widowControl/>
              <w:spacing w:before="240" w:line="360" w:lineRule="auto"/>
              <w:ind w:firstLine="480"/>
              <w:jc w:val="left"/>
              <w:rPr>
                <w:rFonts w:ascii="宋体" w:hAnsi="宋体" w:cs="宋体"/>
                <w:kern w:val="0"/>
                <w:sz w:val="24"/>
              </w:rPr>
            </w:pPr>
            <w:r w:rsidRPr="00E84CAB">
              <w:rPr>
                <w:rFonts w:ascii="宋体" w:hAnsi="宋体" w:cs="宋体" w:hint="eastAsia"/>
                <w:kern w:val="0"/>
                <w:sz w:val="24"/>
              </w:rPr>
              <w:t>面向工业物联网终端资源受限特性，对核心算法进行轻量化与高效化设计，解决功能与性能的协同优化问题。</w:t>
            </w:r>
          </w:p>
          <w:p w14:paraId="7C46F740" w14:textId="23D8E14A" w:rsidR="00E84CAB" w:rsidRDefault="00E84CAB" w:rsidP="00E84CAB">
            <w:pPr>
              <w:widowControl/>
              <w:spacing w:before="240" w:line="360" w:lineRule="auto"/>
              <w:ind w:firstLine="480"/>
              <w:jc w:val="left"/>
              <w:rPr>
                <w:rFonts w:ascii="宋体" w:hAnsi="宋体" w:cs="宋体"/>
                <w:kern w:val="0"/>
                <w:sz w:val="24"/>
              </w:rPr>
            </w:pPr>
            <w:r w:rsidRPr="00E84CAB">
              <w:rPr>
                <w:rFonts w:ascii="宋体" w:hAnsi="宋体" w:cs="宋体"/>
                <w:kern w:val="0"/>
                <w:sz w:val="24"/>
              </w:rPr>
              <w:t>1.在线/离线加密优化：将</w:t>
            </w:r>
            <w:proofErr w:type="gramStart"/>
            <w:r w:rsidRPr="00E84CAB">
              <w:rPr>
                <w:rFonts w:ascii="宋体" w:hAnsi="宋体" w:cs="宋体"/>
                <w:kern w:val="0"/>
                <w:sz w:val="24"/>
              </w:rPr>
              <w:t>高复杂</w:t>
            </w:r>
            <w:proofErr w:type="gramEnd"/>
            <w:r w:rsidRPr="00E84CAB">
              <w:rPr>
                <w:rFonts w:ascii="宋体" w:hAnsi="宋体" w:cs="宋体"/>
                <w:kern w:val="0"/>
                <w:sz w:val="24"/>
              </w:rPr>
              <w:t>度运算预计算至离线阶段，终端在线</w:t>
            </w:r>
            <w:proofErr w:type="gramStart"/>
            <w:r w:rsidRPr="00E84CAB">
              <w:rPr>
                <w:rFonts w:ascii="宋体" w:hAnsi="宋体" w:cs="宋体"/>
                <w:kern w:val="0"/>
                <w:sz w:val="24"/>
              </w:rPr>
              <w:t>加密仅需常数级运算</w:t>
            </w:r>
            <w:proofErr w:type="gramEnd"/>
            <w:r w:rsidRPr="00E84CAB">
              <w:rPr>
                <w:rFonts w:ascii="宋体" w:hAnsi="宋体" w:cs="宋体"/>
                <w:kern w:val="0"/>
                <w:sz w:val="24"/>
              </w:rPr>
              <w:t>，计算开销满足：</w:t>
            </w:r>
          </w:p>
          <w:p w14:paraId="495F14DB" w14:textId="38F35A52" w:rsidR="00E84CAB" w:rsidRPr="00E84CAB" w:rsidRDefault="00E84CAB" w:rsidP="00E84CAB">
            <w:pPr>
              <w:widowControl/>
              <w:tabs>
                <w:tab w:val="center" w:pos="4840"/>
                <w:tab w:val="right" w:pos="9680"/>
              </w:tabs>
              <w:spacing w:before="240" w:line="360" w:lineRule="auto"/>
              <w:ind w:firstLine="480"/>
              <w:jc w:val="left"/>
              <w:rPr>
                <w:rFonts w:ascii="宋体" w:hAnsi="宋体" w:cs="宋体"/>
                <w:kern w:val="0"/>
                <w:sz w:val="24"/>
              </w:rPr>
            </w:pPr>
            <w:r>
              <w:rPr>
                <w:rFonts w:ascii="宋体" w:hAnsi="宋体" w:cs="宋体"/>
                <w:kern w:val="0"/>
                <w:sz w:val="24"/>
              </w:rPr>
              <w:tab/>
            </w:r>
            <w:r w:rsidRPr="00E84CAB">
              <w:rPr>
                <w:rFonts w:ascii="宋体" w:hAnsi="宋体" w:cs="宋体"/>
                <w:kern w:val="0"/>
                <w:position w:val="-12"/>
                <w:sz w:val="24"/>
              </w:rPr>
              <w:object w:dxaOrig="1560" w:dyaOrig="380" w14:anchorId="142BC0D1">
                <v:shape id="_x0000_i3548" type="#_x0000_t75" style="width:77.9pt;height:19.15pt" o:ole="">
                  <v:imagedata r:id="rId57" o:title=""/>
                </v:shape>
                <o:OLEObject Type="Embed" ProgID="Equation.DSMT4" ShapeID="_x0000_i3548" DrawAspect="Content" ObjectID="_1835429776" r:id="rId58"/>
              </w:object>
            </w:r>
            <w:r>
              <w:rPr>
                <w:rFonts w:ascii="宋体" w:hAnsi="宋体" w:cs="宋体"/>
                <w:kern w:val="0"/>
                <w:sz w:val="24"/>
              </w:rPr>
              <w:tab/>
            </w:r>
            <w:r>
              <w:rPr>
                <w:rFonts w:ascii="宋体" w:hAnsi="宋体" w:cs="宋体"/>
                <w:kern w:val="0"/>
                <w:sz w:val="24"/>
              </w:rPr>
              <w:fldChar w:fldCharType="begin"/>
            </w:r>
            <w:r>
              <w:rPr>
                <w:rFonts w:ascii="宋体" w:hAnsi="宋体" w:cs="宋体"/>
                <w:kern w:val="0"/>
                <w:sz w:val="24"/>
              </w:rPr>
              <w:instrText xml:space="preserve"> MACROBUTTON MTPlaceRef \* MERGEFORMAT </w:instrText>
            </w:r>
            <w:r>
              <w:rPr>
                <w:rFonts w:ascii="宋体" w:hAnsi="宋体" w:cs="宋体"/>
                <w:kern w:val="0"/>
                <w:sz w:val="24"/>
              </w:rPr>
              <w:fldChar w:fldCharType="begin"/>
            </w:r>
            <w:r>
              <w:rPr>
                <w:rFonts w:ascii="宋体" w:hAnsi="宋体" w:cs="宋体"/>
                <w:kern w:val="0"/>
                <w:sz w:val="24"/>
              </w:rPr>
              <w:instrText xml:space="preserve"> SEQ MTEqn \h \* MERGEFORMAT </w:instrText>
            </w:r>
            <w:r>
              <w:rPr>
                <w:rFonts w:ascii="宋体" w:hAnsi="宋体" w:cs="宋体"/>
                <w:kern w:val="0"/>
                <w:sz w:val="24"/>
              </w:rPr>
              <w:fldChar w:fldCharType="end"/>
            </w:r>
            <w:r>
              <w:rPr>
                <w:rFonts w:ascii="宋体" w:hAnsi="宋体" w:cs="宋体"/>
                <w:kern w:val="0"/>
                <w:sz w:val="24"/>
              </w:rPr>
              <w:instrText>(</w:instrText>
            </w:r>
            <w:r>
              <w:rPr>
                <w:rFonts w:ascii="宋体" w:hAnsi="宋体" w:cs="宋体"/>
                <w:kern w:val="0"/>
                <w:sz w:val="24"/>
              </w:rPr>
              <w:fldChar w:fldCharType="begin"/>
            </w:r>
            <w:r>
              <w:rPr>
                <w:rFonts w:ascii="宋体" w:hAnsi="宋体" w:cs="宋体"/>
                <w:kern w:val="0"/>
                <w:sz w:val="24"/>
              </w:rPr>
              <w:instrText xml:space="preserve"> SEQ MTEqn \c \* Arabic \* MERGEFORMAT </w:instrText>
            </w:r>
            <w:r>
              <w:rPr>
                <w:rFonts w:ascii="宋体" w:hAnsi="宋体" w:cs="宋体"/>
                <w:kern w:val="0"/>
                <w:sz w:val="24"/>
              </w:rPr>
              <w:fldChar w:fldCharType="separate"/>
            </w:r>
            <w:r>
              <w:rPr>
                <w:rFonts w:ascii="宋体" w:hAnsi="宋体" w:cs="宋体"/>
                <w:noProof/>
                <w:kern w:val="0"/>
                <w:sz w:val="24"/>
              </w:rPr>
              <w:instrText>6</w:instrText>
            </w:r>
            <w:r>
              <w:rPr>
                <w:rFonts w:ascii="宋体" w:hAnsi="宋体" w:cs="宋体"/>
                <w:kern w:val="0"/>
                <w:sz w:val="24"/>
              </w:rPr>
              <w:fldChar w:fldCharType="end"/>
            </w:r>
            <w:r>
              <w:rPr>
                <w:rFonts w:ascii="宋体" w:hAnsi="宋体" w:cs="宋体"/>
                <w:kern w:val="0"/>
                <w:sz w:val="24"/>
              </w:rPr>
              <w:instrText>)</w:instrText>
            </w:r>
            <w:r>
              <w:rPr>
                <w:rFonts w:ascii="宋体" w:hAnsi="宋体" w:cs="宋体"/>
                <w:kern w:val="0"/>
                <w:sz w:val="24"/>
              </w:rPr>
              <w:fldChar w:fldCharType="end"/>
            </w:r>
          </w:p>
          <w:p w14:paraId="498859B8" w14:textId="2A93EA47" w:rsidR="00E84CAB" w:rsidRPr="00E84CAB" w:rsidRDefault="00E84CAB" w:rsidP="00E84CAB">
            <w:pPr>
              <w:widowControl/>
              <w:spacing w:before="240" w:line="360" w:lineRule="auto"/>
              <w:ind w:firstLine="480"/>
              <w:jc w:val="left"/>
              <w:rPr>
                <w:rFonts w:ascii="宋体" w:hAnsi="宋体" w:cs="宋体"/>
                <w:kern w:val="0"/>
                <w:sz w:val="24"/>
              </w:rPr>
            </w:pPr>
            <w:r w:rsidRPr="00E84CAB">
              <w:rPr>
                <w:rFonts w:ascii="宋体" w:hAnsi="宋体" w:cs="宋体"/>
                <w:kern w:val="0"/>
                <w:sz w:val="24"/>
              </w:rPr>
              <w:t>2.外包解密设计：将双线性对运算卸载至云端，终端仅执行轻量级群运算，解密开销大幅降</w:t>
            </w:r>
            <w:r w:rsidRPr="00E84CAB">
              <w:rPr>
                <w:rFonts w:ascii="宋体" w:hAnsi="宋体" w:cs="宋体" w:hint="eastAsia"/>
                <w:kern w:val="0"/>
                <w:sz w:val="24"/>
              </w:rPr>
              <w:t>低；</w:t>
            </w:r>
          </w:p>
          <w:p w14:paraId="6D3DE631" w14:textId="6059D7F2" w:rsidR="00E84CAB" w:rsidRDefault="00E84CAB" w:rsidP="00E84CAB">
            <w:pPr>
              <w:widowControl/>
              <w:spacing w:before="240" w:line="360" w:lineRule="auto"/>
              <w:ind w:firstLine="480"/>
              <w:jc w:val="left"/>
              <w:rPr>
                <w:rFonts w:ascii="宋体" w:hAnsi="宋体" w:cs="宋体"/>
                <w:kern w:val="0"/>
                <w:sz w:val="24"/>
              </w:rPr>
            </w:pPr>
            <w:r w:rsidRPr="00E84CAB">
              <w:rPr>
                <w:rFonts w:ascii="宋体" w:hAnsi="宋体" w:cs="宋体"/>
                <w:kern w:val="0"/>
                <w:sz w:val="24"/>
              </w:rPr>
              <w:t>3.双层协同撤销机制：基于密钥同态伪随机函数实现密文同态更新，无需全量重加密，撤销开销为：</w:t>
            </w:r>
          </w:p>
          <w:p w14:paraId="343FFC8D" w14:textId="6E5FABD0" w:rsidR="00E84CAB" w:rsidRPr="00E84CAB" w:rsidRDefault="00E84CAB" w:rsidP="00E84CAB">
            <w:pPr>
              <w:widowControl/>
              <w:tabs>
                <w:tab w:val="center" w:pos="4840"/>
                <w:tab w:val="right" w:pos="9680"/>
              </w:tabs>
              <w:spacing w:before="240" w:line="360" w:lineRule="auto"/>
              <w:ind w:firstLine="480"/>
              <w:jc w:val="left"/>
              <w:rPr>
                <w:rFonts w:ascii="宋体" w:hAnsi="宋体" w:cs="宋体"/>
                <w:kern w:val="0"/>
                <w:sz w:val="24"/>
              </w:rPr>
            </w:pPr>
            <w:r>
              <w:rPr>
                <w:rFonts w:ascii="宋体" w:hAnsi="宋体" w:cs="宋体"/>
                <w:kern w:val="0"/>
                <w:sz w:val="24"/>
              </w:rPr>
              <w:lastRenderedPageBreak/>
              <w:tab/>
            </w:r>
            <w:r w:rsidRPr="00E84CAB">
              <w:rPr>
                <w:rFonts w:ascii="宋体" w:hAnsi="宋体" w:cs="宋体"/>
                <w:kern w:val="0"/>
                <w:position w:val="-12"/>
                <w:sz w:val="24"/>
              </w:rPr>
              <w:object w:dxaOrig="1680" w:dyaOrig="360" w14:anchorId="090DE7F3">
                <v:shape id="_x0000_i3606" type="#_x0000_t75" style="width:83.85pt;height:18.25pt" o:ole="">
                  <v:imagedata r:id="rId59" o:title=""/>
                </v:shape>
                <o:OLEObject Type="Embed" ProgID="Equation.DSMT4" ShapeID="_x0000_i3606" DrawAspect="Content" ObjectID="_1835429777" r:id="rId60"/>
              </w:object>
            </w:r>
            <w:r>
              <w:rPr>
                <w:rFonts w:ascii="宋体" w:hAnsi="宋体" w:cs="宋体"/>
                <w:kern w:val="0"/>
                <w:sz w:val="24"/>
              </w:rPr>
              <w:tab/>
            </w:r>
            <w:r>
              <w:rPr>
                <w:rFonts w:ascii="宋体" w:hAnsi="宋体" w:cs="宋体"/>
                <w:kern w:val="0"/>
                <w:sz w:val="24"/>
              </w:rPr>
              <w:fldChar w:fldCharType="begin"/>
            </w:r>
            <w:r>
              <w:rPr>
                <w:rFonts w:ascii="宋体" w:hAnsi="宋体" w:cs="宋体"/>
                <w:kern w:val="0"/>
                <w:sz w:val="24"/>
              </w:rPr>
              <w:instrText xml:space="preserve"> MACROBUTTON MTPlaceRef \* MERGEFORMAT </w:instrText>
            </w:r>
            <w:r>
              <w:rPr>
                <w:rFonts w:ascii="宋体" w:hAnsi="宋体" w:cs="宋体"/>
                <w:kern w:val="0"/>
                <w:sz w:val="24"/>
              </w:rPr>
              <w:fldChar w:fldCharType="begin"/>
            </w:r>
            <w:r>
              <w:rPr>
                <w:rFonts w:ascii="宋体" w:hAnsi="宋体" w:cs="宋体"/>
                <w:kern w:val="0"/>
                <w:sz w:val="24"/>
              </w:rPr>
              <w:instrText xml:space="preserve"> SEQ MTEqn \h \* MERGEFORMAT </w:instrText>
            </w:r>
            <w:r>
              <w:rPr>
                <w:rFonts w:ascii="宋体" w:hAnsi="宋体" w:cs="宋体"/>
                <w:kern w:val="0"/>
                <w:sz w:val="24"/>
              </w:rPr>
              <w:fldChar w:fldCharType="end"/>
            </w:r>
            <w:r>
              <w:rPr>
                <w:rFonts w:ascii="宋体" w:hAnsi="宋体" w:cs="宋体"/>
                <w:kern w:val="0"/>
                <w:sz w:val="24"/>
              </w:rPr>
              <w:instrText>(</w:instrText>
            </w:r>
            <w:r>
              <w:rPr>
                <w:rFonts w:ascii="宋体" w:hAnsi="宋体" w:cs="宋体"/>
                <w:kern w:val="0"/>
                <w:sz w:val="24"/>
              </w:rPr>
              <w:fldChar w:fldCharType="begin"/>
            </w:r>
            <w:r>
              <w:rPr>
                <w:rFonts w:ascii="宋体" w:hAnsi="宋体" w:cs="宋体"/>
                <w:kern w:val="0"/>
                <w:sz w:val="24"/>
              </w:rPr>
              <w:instrText xml:space="preserve"> SEQ MTEqn \c \* Arabic \* MERGEFORMAT </w:instrText>
            </w:r>
            <w:r>
              <w:rPr>
                <w:rFonts w:ascii="宋体" w:hAnsi="宋体" w:cs="宋体"/>
                <w:kern w:val="0"/>
                <w:sz w:val="24"/>
              </w:rPr>
              <w:fldChar w:fldCharType="separate"/>
            </w:r>
            <w:r>
              <w:rPr>
                <w:rFonts w:ascii="宋体" w:hAnsi="宋体" w:cs="宋体"/>
                <w:noProof/>
                <w:kern w:val="0"/>
                <w:sz w:val="24"/>
              </w:rPr>
              <w:instrText>7</w:instrText>
            </w:r>
            <w:r>
              <w:rPr>
                <w:rFonts w:ascii="宋体" w:hAnsi="宋体" w:cs="宋体"/>
                <w:kern w:val="0"/>
                <w:sz w:val="24"/>
              </w:rPr>
              <w:fldChar w:fldCharType="end"/>
            </w:r>
            <w:r>
              <w:rPr>
                <w:rFonts w:ascii="宋体" w:hAnsi="宋体" w:cs="宋体"/>
                <w:kern w:val="0"/>
                <w:sz w:val="24"/>
              </w:rPr>
              <w:instrText>)</w:instrText>
            </w:r>
            <w:r>
              <w:rPr>
                <w:rFonts w:ascii="宋体" w:hAnsi="宋体" w:cs="宋体"/>
                <w:kern w:val="0"/>
                <w:sz w:val="24"/>
              </w:rPr>
              <w:fldChar w:fldCharType="end"/>
            </w:r>
          </w:p>
          <w:p w14:paraId="7AB4D451" w14:textId="67E89377" w:rsidR="00E84CAB" w:rsidRPr="00E84CAB" w:rsidRDefault="00E84CAB" w:rsidP="00E84CAB">
            <w:pPr>
              <w:widowControl/>
              <w:spacing w:before="240" w:line="360" w:lineRule="auto"/>
              <w:ind w:firstLine="480"/>
              <w:jc w:val="left"/>
              <w:rPr>
                <w:rFonts w:ascii="宋体" w:hAnsi="宋体" w:cs="宋体"/>
                <w:kern w:val="0"/>
                <w:sz w:val="24"/>
              </w:rPr>
            </w:pPr>
            <w:r w:rsidRPr="00E84CAB">
              <w:rPr>
                <w:rFonts w:ascii="宋体" w:hAnsi="宋体" w:cs="宋体"/>
                <w:kern w:val="0"/>
                <w:sz w:val="24"/>
              </w:rPr>
              <w:t>其中</w:t>
            </w:r>
            <w:r w:rsidRPr="00E84CAB">
              <w:rPr>
                <w:rFonts w:ascii="宋体" w:hAnsi="宋体" w:cs="宋体"/>
                <w:kern w:val="0"/>
                <w:sz w:val="24"/>
              </w:rPr>
              <w:object w:dxaOrig="220" w:dyaOrig="279" w14:anchorId="49F57327">
                <v:shape id="_x0000_i3290" type="#_x0000_t75" style="width:10.95pt;height:14.15pt" o:ole="">
                  <v:imagedata r:id="rId61" o:title=""/>
                </v:shape>
                <o:OLEObject Type="Embed" ProgID="Equation.DSMT4" ShapeID="_x0000_i3290" DrawAspect="Content" ObjectID="_1835429778" r:id="rId62"/>
              </w:object>
            </w:r>
            <w:r w:rsidRPr="00E84CAB">
              <w:rPr>
                <w:rFonts w:ascii="宋体" w:hAnsi="宋体" w:cs="宋体"/>
                <w:kern w:val="0"/>
                <w:sz w:val="24"/>
              </w:rPr>
              <w:t>为安全参数，远小于传统密文委托的线性开销</w:t>
            </w:r>
            <w:r w:rsidRPr="00E84CAB">
              <w:rPr>
                <w:rFonts w:ascii="宋体" w:hAnsi="宋体" w:cs="宋体"/>
                <w:kern w:val="0"/>
                <w:sz w:val="24"/>
              </w:rPr>
              <w:object w:dxaOrig="600" w:dyaOrig="320" w14:anchorId="684F68E5">
                <v:shape id="_x0000_i3291" type="#_x0000_t75" style="width:30.1pt;height:15.95pt" o:ole="">
                  <v:imagedata r:id="rId63" o:title=""/>
                </v:shape>
                <o:OLEObject Type="Embed" ProgID="Equation.DSMT4" ShapeID="_x0000_i3291" DrawAspect="Content" ObjectID="_1835429779" r:id="rId64"/>
              </w:object>
            </w:r>
            <w:r w:rsidRPr="00E84CAB">
              <w:rPr>
                <w:rFonts w:ascii="宋体" w:hAnsi="宋体" w:cs="宋体"/>
                <w:kern w:val="0"/>
                <w:sz w:val="24"/>
              </w:rPr>
              <w:t>；</w:t>
            </w:r>
          </w:p>
          <w:p w14:paraId="064224A3" w14:textId="36EBE834" w:rsidR="00E84CAB" w:rsidRPr="00E84CAB" w:rsidRDefault="00E84CAB" w:rsidP="00E84CAB">
            <w:pPr>
              <w:widowControl/>
              <w:spacing w:before="240" w:line="360" w:lineRule="auto"/>
              <w:ind w:firstLine="480"/>
              <w:jc w:val="left"/>
              <w:rPr>
                <w:rFonts w:ascii="宋体" w:hAnsi="宋体" w:cs="宋体"/>
                <w:kern w:val="0"/>
                <w:sz w:val="24"/>
              </w:rPr>
            </w:pPr>
            <w:r w:rsidRPr="00E84CAB">
              <w:rPr>
                <w:rFonts w:ascii="宋体" w:hAnsi="宋体" w:cs="宋体"/>
                <w:kern w:val="0"/>
                <w:sz w:val="24"/>
              </w:rPr>
              <w:t>4.双授权密钥生成：采用安全两方计算（2PC）联合生成用户私</w:t>
            </w:r>
            <w:proofErr w:type="gramStart"/>
            <w:r w:rsidRPr="00E84CAB">
              <w:rPr>
                <w:rFonts w:ascii="宋体" w:hAnsi="宋体" w:cs="宋体"/>
                <w:kern w:val="0"/>
                <w:sz w:val="24"/>
              </w:rPr>
              <w:t>钥</w:t>
            </w:r>
            <w:proofErr w:type="gramEnd"/>
            <w:r w:rsidRPr="00E84CAB">
              <w:rPr>
                <w:rFonts w:ascii="宋体" w:hAnsi="宋体" w:cs="宋体"/>
                <w:kern w:val="0"/>
                <w:sz w:val="24"/>
              </w:rPr>
              <w:t>，任意单一机构无法获取完整私</w:t>
            </w:r>
            <w:proofErr w:type="gramStart"/>
            <w:r w:rsidRPr="00E84CAB">
              <w:rPr>
                <w:rFonts w:ascii="宋体" w:hAnsi="宋体" w:cs="宋体"/>
                <w:kern w:val="0"/>
                <w:sz w:val="24"/>
              </w:rPr>
              <w:t>钥</w:t>
            </w:r>
            <w:proofErr w:type="gramEnd"/>
            <w:r w:rsidRPr="00E84CAB">
              <w:rPr>
                <w:rFonts w:ascii="宋体" w:hAnsi="宋体" w:cs="宋体"/>
                <w:kern w:val="0"/>
                <w:sz w:val="24"/>
              </w:rPr>
              <w:t>，从根源解决密钥托管问题；</w:t>
            </w:r>
          </w:p>
          <w:p w14:paraId="32842269" w14:textId="7DC3FA81" w:rsidR="00E84CAB" w:rsidRPr="00E84CAB" w:rsidRDefault="00E84CAB" w:rsidP="00E84CAB">
            <w:pPr>
              <w:widowControl/>
              <w:spacing w:before="240" w:line="360" w:lineRule="auto"/>
              <w:ind w:firstLine="480"/>
              <w:jc w:val="left"/>
              <w:rPr>
                <w:rFonts w:ascii="宋体" w:hAnsi="宋体" w:cs="宋体"/>
                <w:kern w:val="0"/>
                <w:sz w:val="24"/>
              </w:rPr>
            </w:pPr>
            <w:r w:rsidRPr="00E84CAB">
              <w:rPr>
                <w:rFonts w:ascii="宋体" w:hAnsi="宋体" w:cs="宋体"/>
                <w:kern w:val="0"/>
                <w:sz w:val="24"/>
              </w:rPr>
              <w:t>5.动态完整性验证：</w:t>
            </w:r>
            <w:r w:rsidRPr="00E84CAB">
              <w:rPr>
                <w:rFonts w:ascii="宋体" w:hAnsi="宋体" w:cs="宋体" w:hint="eastAsia"/>
                <w:kern w:val="0"/>
                <w:sz w:val="24"/>
              </w:rPr>
              <w:t>嵌入可更新验证标签，确保撤销前后密文明文一致性，实现数据全生命周期完整性保护。</w:t>
            </w:r>
          </w:p>
          <w:p w14:paraId="327875C6" w14:textId="77777777" w:rsidR="00295D8D" w:rsidRPr="00EC72F1" w:rsidRDefault="00000000" w:rsidP="00EC72F1">
            <w:pPr>
              <w:spacing w:beforeLines="50" w:before="120"/>
              <w:rPr>
                <w:rFonts w:ascii="黑体" w:eastAsia="黑体" w:hAnsi="宋体"/>
                <w:b/>
                <w:szCs w:val="21"/>
              </w:rPr>
            </w:pPr>
            <w:r w:rsidRPr="00EC72F1">
              <w:rPr>
                <w:rFonts w:ascii="黑体" w:eastAsia="黑体" w:hAnsi="宋体"/>
                <w:b/>
                <w:szCs w:val="21"/>
              </w:rPr>
              <w:t>4.实现系统的关键问题</w:t>
            </w:r>
          </w:p>
          <w:p w14:paraId="524B0DA9" w14:textId="77777777" w:rsidR="00295D8D" w:rsidRDefault="00000000">
            <w:pPr>
              <w:widowControl/>
              <w:spacing w:before="240" w:line="360" w:lineRule="auto"/>
              <w:ind w:firstLine="480"/>
              <w:jc w:val="left"/>
              <w:rPr>
                <w:rFonts w:ascii="宋体" w:hAnsi="宋体" w:cs="宋体"/>
                <w:kern w:val="0"/>
                <w:sz w:val="24"/>
              </w:rPr>
            </w:pPr>
            <w:proofErr w:type="gramStart"/>
            <w:r>
              <w:rPr>
                <w:rFonts w:ascii="宋体" w:hAnsi="宋体" w:cs="宋体"/>
                <w:kern w:val="0"/>
                <w:sz w:val="24"/>
              </w:rPr>
              <w:t>多安全</w:t>
            </w:r>
            <w:proofErr w:type="gramEnd"/>
            <w:r>
              <w:rPr>
                <w:rFonts w:ascii="宋体" w:hAnsi="宋体" w:cs="宋体"/>
                <w:kern w:val="0"/>
                <w:sz w:val="24"/>
              </w:rPr>
              <w:t>机制融合的密码学设计与安全性证明。这是研究</w:t>
            </w:r>
            <w:proofErr w:type="gramStart"/>
            <w:r>
              <w:rPr>
                <w:rFonts w:ascii="宋体" w:hAnsi="宋体" w:cs="宋体"/>
                <w:kern w:val="0"/>
                <w:sz w:val="24"/>
              </w:rPr>
              <w:t>最</w:t>
            </w:r>
            <w:proofErr w:type="gramEnd"/>
            <w:r>
              <w:rPr>
                <w:rFonts w:ascii="宋体" w:hAnsi="宋体" w:cs="宋体"/>
                <w:kern w:val="0"/>
                <w:sz w:val="24"/>
              </w:rPr>
              <w:t>核心的理论难点，需将无密钥托管、动态完整性验证、高效撤销、非</w:t>
            </w:r>
            <w:proofErr w:type="gramStart"/>
            <w:r>
              <w:rPr>
                <w:rFonts w:ascii="宋体" w:hAnsi="宋体" w:cs="宋体"/>
                <w:kern w:val="0"/>
                <w:sz w:val="24"/>
              </w:rPr>
              <w:t>单调访问</w:t>
            </w:r>
            <w:proofErr w:type="gramEnd"/>
            <w:r>
              <w:rPr>
                <w:rFonts w:ascii="宋体" w:hAnsi="宋体" w:cs="宋体"/>
                <w:kern w:val="0"/>
                <w:sz w:val="24"/>
              </w:rPr>
              <w:t>策略、轻量化加解密等多维</w:t>
            </w:r>
            <w:proofErr w:type="gramStart"/>
            <w:r>
              <w:rPr>
                <w:rFonts w:ascii="宋体" w:hAnsi="宋体" w:cs="宋体"/>
                <w:kern w:val="0"/>
                <w:sz w:val="24"/>
              </w:rPr>
              <w:t>度安全</w:t>
            </w:r>
            <w:proofErr w:type="gramEnd"/>
            <w:r>
              <w:rPr>
                <w:rFonts w:ascii="宋体" w:hAnsi="宋体" w:cs="宋体"/>
                <w:kern w:val="0"/>
                <w:sz w:val="24"/>
              </w:rPr>
              <w:t>需求融合至同一方案中，解决不同密码学机制之间的结构冲突与安全依赖问题，同时建立</w:t>
            </w:r>
            <w:proofErr w:type="gramStart"/>
            <w:r>
              <w:rPr>
                <w:rFonts w:ascii="宋体" w:hAnsi="宋体" w:cs="宋体"/>
                <w:kern w:val="0"/>
                <w:sz w:val="24"/>
              </w:rPr>
              <w:t>多机制</w:t>
            </w:r>
            <w:proofErr w:type="gramEnd"/>
            <w:r>
              <w:rPr>
                <w:rFonts w:ascii="宋体" w:hAnsi="宋体" w:cs="宋体"/>
                <w:kern w:val="0"/>
                <w:sz w:val="24"/>
              </w:rPr>
              <w:t>融合后的整体形式化安全模型与证明体系，确保</w:t>
            </w:r>
            <w:proofErr w:type="gramStart"/>
            <w:r>
              <w:rPr>
                <w:rFonts w:ascii="宋体" w:hAnsi="宋体" w:cs="宋体"/>
                <w:kern w:val="0"/>
                <w:sz w:val="24"/>
              </w:rPr>
              <w:t>多机制</w:t>
            </w:r>
            <w:proofErr w:type="gramEnd"/>
            <w:r>
              <w:rPr>
                <w:rFonts w:ascii="宋体" w:hAnsi="宋体" w:cs="宋体"/>
                <w:kern w:val="0"/>
                <w:sz w:val="24"/>
              </w:rPr>
              <w:t>融合后无潜在安全漏洞。</w:t>
            </w:r>
          </w:p>
          <w:p w14:paraId="2457F958" w14:textId="77777777" w:rsidR="00295D8D" w:rsidRDefault="00000000">
            <w:pPr>
              <w:widowControl/>
              <w:spacing w:before="240" w:line="360" w:lineRule="auto"/>
              <w:ind w:firstLine="480"/>
              <w:jc w:val="left"/>
              <w:rPr>
                <w:rFonts w:ascii="宋体" w:hAnsi="宋体" w:cs="宋体"/>
                <w:kern w:val="0"/>
                <w:sz w:val="24"/>
              </w:rPr>
            </w:pPr>
            <w:r>
              <w:rPr>
                <w:rFonts w:ascii="宋体" w:hAnsi="宋体" w:cs="宋体"/>
                <w:kern w:val="0"/>
                <w:sz w:val="24"/>
              </w:rPr>
              <w:t>撤销机制的前向安全性与系统扩展性的兼顾。传统撤销方案中，前向安全性与系统扩展性存在天然矛盾，需在无需全量密文重加密、无需用户周期性密钥更新的前提下，实现用户权限的即时撤销与彻底的前向安全，同时保证撤销开销与用户数量、密文数量完全无关，保障方案在海量终端工业场景中的可扩展性。</w:t>
            </w:r>
          </w:p>
          <w:p w14:paraId="5E055C7D" w14:textId="77777777" w:rsidR="00295D8D" w:rsidRPr="00EC72F1" w:rsidRDefault="00000000" w:rsidP="00EC72F1">
            <w:pPr>
              <w:spacing w:beforeLines="50" w:before="120"/>
              <w:rPr>
                <w:rFonts w:ascii="黑体" w:eastAsia="黑体" w:hAnsi="宋体"/>
                <w:b/>
                <w:szCs w:val="21"/>
              </w:rPr>
            </w:pPr>
            <w:r w:rsidRPr="00EC72F1">
              <w:rPr>
                <w:rFonts w:ascii="黑体" w:eastAsia="黑体" w:hAnsi="宋体"/>
                <w:b/>
                <w:szCs w:val="21"/>
              </w:rPr>
              <w:t>5.预期结果</w:t>
            </w:r>
          </w:p>
          <w:p w14:paraId="0EBA181B" w14:textId="77777777" w:rsidR="00295D8D" w:rsidRDefault="00000000">
            <w:pPr>
              <w:widowControl/>
              <w:spacing w:before="240" w:line="360" w:lineRule="auto"/>
              <w:ind w:firstLine="480"/>
              <w:jc w:val="left"/>
              <w:rPr>
                <w:rFonts w:ascii="宋体" w:hAnsi="宋体" w:cs="宋体"/>
                <w:kern w:val="0"/>
                <w:sz w:val="24"/>
              </w:rPr>
            </w:pPr>
            <w:r>
              <w:rPr>
                <w:rFonts w:ascii="宋体" w:hAnsi="宋体" w:cs="宋体"/>
                <w:kern w:val="0"/>
                <w:sz w:val="24"/>
              </w:rPr>
              <w:t>实现一种面向工业物联网的高效可撤销属性基加密方案：</w:t>
            </w:r>
          </w:p>
          <w:p w14:paraId="143B7E7B" w14:textId="77777777" w:rsidR="00295D8D" w:rsidRDefault="00000000">
            <w:pPr>
              <w:widowControl/>
              <w:spacing w:before="240" w:line="360" w:lineRule="auto"/>
              <w:ind w:firstLine="480"/>
              <w:jc w:val="left"/>
              <w:rPr>
                <w:rFonts w:ascii="宋体" w:hAnsi="宋体" w:cs="宋体"/>
                <w:kern w:val="0"/>
                <w:sz w:val="24"/>
              </w:rPr>
            </w:pPr>
            <w:r>
              <w:rPr>
                <w:rFonts w:ascii="宋体" w:hAnsi="宋体" w:cs="宋体"/>
                <w:kern w:val="0"/>
                <w:sz w:val="24"/>
              </w:rPr>
              <w:t>（</w:t>
            </w:r>
            <w:r>
              <w:rPr>
                <w:rFonts w:eastAsia="Times New Roman"/>
                <w:kern w:val="0"/>
                <w:sz w:val="24"/>
              </w:rPr>
              <w:t>1</w:t>
            </w:r>
            <w:r>
              <w:rPr>
                <w:rFonts w:ascii="宋体" w:hAnsi="宋体" w:cs="宋体"/>
                <w:kern w:val="0"/>
                <w:sz w:val="24"/>
              </w:rPr>
              <w:t>）算法程序实现</w:t>
            </w:r>
          </w:p>
          <w:p w14:paraId="496FF0C7" w14:textId="77777777" w:rsidR="00295D8D" w:rsidRDefault="00000000">
            <w:pPr>
              <w:widowControl/>
              <w:spacing w:before="240" w:line="360" w:lineRule="auto"/>
              <w:ind w:firstLine="480"/>
              <w:jc w:val="left"/>
              <w:rPr>
                <w:rFonts w:ascii="宋体" w:hAnsi="宋体" w:cs="宋体"/>
                <w:kern w:val="0"/>
                <w:sz w:val="24"/>
              </w:rPr>
            </w:pPr>
            <w:r>
              <w:rPr>
                <w:rFonts w:ascii="宋体" w:hAnsi="宋体" w:cs="宋体"/>
                <w:kern w:val="0"/>
                <w:sz w:val="24"/>
              </w:rPr>
              <w:t>（</w:t>
            </w:r>
            <w:r>
              <w:rPr>
                <w:rFonts w:eastAsia="Times New Roman"/>
                <w:kern w:val="0"/>
                <w:sz w:val="24"/>
              </w:rPr>
              <w:t>2</w:t>
            </w:r>
            <w:r>
              <w:rPr>
                <w:rFonts w:ascii="宋体" w:hAnsi="宋体" w:cs="宋体"/>
                <w:kern w:val="0"/>
                <w:sz w:val="24"/>
              </w:rPr>
              <w:t>）具备完整的形式化安全证明</w:t>
            </w:r>
          </w:p>
          <w:p w14:paraId="6674CFB1" w14:textId="77777777" w:rsidR="00295D8D" w:rsidRDefault="00000000">
            <w:pPr>
              <w:widowControl/>
              <w:spacing w:before="240" w:line="360" w:lineRule="auto"/>
              <w:ind w:firstLine="480"/>
              <w:jc w:val="left"/>
              <w:rPr>
                <w:rFonts w:ascii="宋体" w:hAnsi="宋体" w:cs="宋体"/>
                <w:kern w:val="0"/>
                <w:sz w:val="24"/>
              </w:rPr>
            </w:pPr>
            <w:r>
              <w:rPr>
                <w:rFonts w:ascii="宋体" w:hAnsi="宋体" w:cs="宋体"/>
                <w:kern w:val="0"/>
                <w:sz w:val="24"/>
              </w:rPr>
              <w:t>（</w:t>
            </w:r>
            <w:r>
              <w:rPr>
                <w:rFonts w:eastAsia="Times New Roman"/>
                <w:kern w:val="0"/>
                <w:sz w:val="24"/>
              </w:rPr>
              <w:t>3</w:t>
            </w:r>
            <w:r>
              <w:rPr>
                <w:rFonts w:ascii="宋体" w:hAnsi="宋体" w:cs="宋体"/>
                <w:kern w:val="0"/>
                <w:sz w:val="24"/>
              </w:rPr>
              <w:t>）源程序清单</w:t>
            </w:r>
          </w:p>
          <w:p w14:paraId="2A50AB7E" w14:textId="77777777" w:rsidR="00295D8D" w:rsidRDefault="00000000">
            <w:pPr>
              <w:widowControl/>
              <w:spacing w:before="240" w:line="360" w:lineRule="auto"/>
              <w:ind w:firstLine="480"/>
              <w:jc w:val="left"/>
              <w:rPr>
                <w:rFonts w:ascii="宋体" w:hAnsi="宋体" w:cs="宋体"/>
                <w:kern w:val="0"/>
                <w:sz w:val="24"/>
              </w:rPr>
            </w:pPr>
            <w:r>
              <w:rPr>
                <w:rFonts w:ascii="宋体" w:hAnsi="宋体" w:cs="宋体"/>
                <w:kern w:val="0"/>
                <w:sz w:val="24"/>
              </w:rPr>
              <w:t>（</w:t>
            </w:r>
            <w:r>
              <w:rPr>
                <w:rFonts w:eastAsia="Times New Roman"/>
                <w:kern w:val="0"/>
                <w:sz w:val="24"/>
              </w:rPr>
              <w:t>4</w:t>
            </w:r>
            <w:r>
              <w:rPr>
                <w:rFonts w:ascii="宋体" w:hAnsi="宋体" w:cs="宋体"/>
                <w:kern w:val="0"/>
                <w:sz w:val="24"/>
              </w:rPr>
              <w:t>）规范的论文</w:t>
            </w:r>
          </w:p>
          <w:p w14:paraId="73CFD3B7" w14:textId="77777777" w:rsidR="00295D8D" w:rsidRDefault="00295D8D">
            <w:pPr>
              <w:widowControl/>
              <w:wordWrap w:val="0"/>
              <w:spacing w:line="360" w:lineRule="auto"/>
              <w:ind w:firstLineChars="200" w:firstLine="420"/>
              <w:jc w:val="left"/>
              <w:rPr>
                <w:rFonts w:ascii="宋体" w:hAnsi="宋体"/>
                <w:szCs w:val="21"/>
              </w:rPr>
            </w:pPr>
          </w:p>
        </w:tc>
      </w:tr>
      <w:tr w:rsidR="00295D8D" w14:paraId="4BE4CB43" w14:textId="77777777">
        <w:trPr>
          <w:gridAfter w:val="1"/>
          <w:wAfter w:w="8" w:type="dxa"/>
          <w:trHeight w:val="804"/>
          <w:jc w:val="center"/>
        </w:trPr>
        <w:tc>
          <w:tcPr>
            <w:tcW w:w="9904" w:type="dxa"/>
            <w:gridSpan w:val="14"/>
          </w:tcPr>
          <w:p w14:paraId="43420D5A" w14:textId="77777777" w:rsidR="00295D8D" w:rsidRDefault="00000000">
            <w:pPr>
              <w:spacing w:beforeLines="50" w:before="120"/>
              <w:rPr>
                <w:rFonts w:ascii="黑体" w:eastAsia="黑体" w:hAnsi="宋体"/>
                <w:b/>
                <w:szCs w:val="21"/>
              </w:rPr>
            </w:pPr>
            <w:r>
              <w:rPr>
                <w:rFonts w:ascii="黑体" w:eastAsia="黑体" w:hAnsi="宋体" w:hint="eastAsia"/>
                <w:b/>
                <w:szCs w:val="21"/>
              </w:rPr>
              <w:lastRenderedPageBreak/>
              <w:t>三、毕业设计(论文)工作进度安排</w:t>
            </w:r>
          </w:p>
          <w:p w14:paraId="22DA61B6" w14:textId="77777777" w:rsidR="00295D8D" w:rsidRDefault="00000000">
            <w:pPr>
              <w:widowControl/>
              <w:spacing w:before="240" w:line="480" w:lineRule="atLeast"/>
              <w:ind w:firstLine="480"/>
              <w:rPr>
                <w:rFonts w:ascii="宋体" w:hAnsi="宋体" w:cs="宋体"/>
                <w:kern w:val="0"/>
                <w:sz w:val="24"/>
              </w:rPr>
            </w:pPr>
            <w:r>
              <w:rPr>
                <w:rFonts w:ascii="宋体" w:hAnsi="宋体" w:cs="宋体"/>
                <w:kern w:val="0"/>
                <w:sz w:val="24"/>
              </w:rPr>
              <w:t>总计</w:t>
            </w:r>
            <w:r>
              <w:rPr>
                <w:rFonts w:eastAsia="Times New Roman"/>
                <w:kern w:val="0"/>
                <w:sz w:val="24"/>
              </w:rPr>
              <w:t xml:space="preserve"> 16 </w:t>
            </w:r>
            <w:r>
              <w:rPr>
                <w:rFonts w:ascii="宋体" w:hAnsi="宋体" w:cs="宋体"/>
                <w:kern w:val="0"/>
                <w:sz w:val="24"/>
              </w:rPr>
              <w:t>周，具体进度安排如下：</w:t>
            </w:r>
          </w:p>
          <w:p w14:paraId="2EE3395E" w14:textId="77777777" w:rsidR="00295D8D" w:rsidRDefault="00000000">
            <w:pPr>
              <w:widowControl/>
              <w:spacing w:before="240" w:line="480" w:lineRule="atLeast"/>
              <w:ind w:firstLine="480"/>
              <w:rPr>
                <w:rFonts w:ascii="宋体" w:hAnsi="宋体" w:cs="宋体"/>
                <w:kern w:val="0"/>
                <w:sz w:val="24"/>
              </w:rPr>
            </w:pPr>
            <w:r>
              <w:rPr>
                <w:rFonts w:eastAsia="Times New Roman"/>
                <w:kern w:val="0"/>
                <w:sz w:val="24"/>
              </w:rPr>
              <w:lastRenderedPageBreak/>
              <w:t xml:space="preserve">3-4 </w:t>
            </w:r>
            <w:r>
              <w:rPr>
                <w:rFonts w:ascii="宋体" w:hAnsi="宋体" w:cs="宋体"/>
                <w:kern w:val="0"/>
                <w:sz w:val="24"/>
              </w:rPr>
              <w:t>周：调研、阅读文献资料，收集设计资料，初步拟定论文设计提纲，撰写文献翻译、文献综述和开题报告等前期文档；</w:t>
            </w:r>
          </w:p>
          <w:p w14:paraId="5E1C921B" w14:textId="77777777" w:rsidR="00295D8D" w:rsidRDefault="00000000">
            <w:pPr>
              <w:widowControl/>
              <w:spacing w:before="240" w:line="480" w:lineRule="atLeast"/>
              <w:ind w:firstLine="480"/>
              <w:rPr>
                <w:rFonts w:ascii="宋体" w:hAnsi="宋体" w:cs="宋体"/>
                <w:kern w:val="0"/>
                <w:sz w:val="24"/>
              </w:rPr>
            </w:pPr>
            <w:r>
              <w:rPr>
                <w:rFonts w:eastAsia="Times New Roman"/>
                <w:kern w:val="0"/>
                <w:sz w:val="24"/>
              </w:rPr>
              <w:t xml:space="preserve">5-9 </w:t>
            </w:r>
            <w:r>
              <w:rPr>
                <w:rFonts w:ascii="宋体" w:hAnsi="宋体" w:cs="宋体"/>
                <w:kern w:val="0"/>
                <w:sz w:val="24"/>
              </w:rPr>
              <w:t>周：研究算法，熟悉开发环境，进行系统规划、设计；</w:t>
            </w:r>
          </w:p>
          <w:p w14:paraId="091DF02D" w14:textId="77777777" w:rsidR="00295D8D" w:rsidRDefault="00000000">
            <w:pPr>
              <w:widowControl/>
              <w:spacing w:before="240" w:line="480" w:lineRule="atLeast"/>
              <w:ind w:firstLine="480"/>
              <w:rPr>
                <w:rFonts w:ascii="宋体" w:hAnsi="宋体" w:cs="宋体"/>
                <w:kern w:val="0"/>
                <w:sz w:val="24"/>
              </w:rPr>
            </w:pPr>
            <w:r>
              <w:rPr>
                <w:rFonts w:eastAsia="Times New Roman"/>
                <w:kern w:val="0"/>
                <w:sz w:val="24"/>
              </w:rPr>
              <w:t xml:space="preserve">10-14 </w:t>
            </w:r>
            <w:r>
              <w:rPr>
                <w:rFonts w:ascii="宋体" w:hAnsi="宋体" w:cs="宋体"/>
                <w:kern w:val="0"/>
                <w:sz w:val="24"/>
              </w:rPr>
              <w:t>周：整理材料，完善论文，完成设计初稿，指导老师指导修改后定稿，系统验收；</w:t>
            </w:r>
          </w:p>
          <w:p w14:paraId="5C93A412" w14:textId="77777777" w:rsidR="00295D8D" w:rsidRDefault="00000000">
            <w:pPr>
              <w:widowControl/>
              <w:spacing w:before="240" w:line="480" w:lineRule="atLeast"/>
              <w:ind w:firstLine="480"/>
              <w:rPr>
                <w:rFonts w:ascii="宋体" w:hAnsi="宋体" w:cs="宋体"/>
                <w:kern w:val="0"/>
                <w:sz w:val="24"/>
              </w:rPr>
            </w:pPr>
            <w:r>
              <w:rPr>
                <w:rFonts w:eastAsia="Times New Roman"/>
                <w:kern w:val="0"/>
                <w:sz w:val="24"/>
              </w:rPr>
              <w:t xml:space="preserve">15-16 </w:t>
            </w:r>
            <w:r>
              <w:rPr>
                <w:rFonts w:ascii="宋体" w:hAnsi="宋体" w:cs="宋体"/>
                <w:kern w:val="0"/>
                <w:sz w:val="24"/>
              </w:rPr>
              <w:t>周：装订论文，答辩。</w:t>
            </w:r>
          </w:p>
          <w:p w14:paraId="270A2972" w14:textId="77777777" w:rsidR="00295D8D" w:rsidRDefault="00295D8D">
            <w:pPr>
              <w:widowControl/>
              <w:wordWrap w:val="0"/>
              <w:spacing w:line="360" w:lineRule="auto"/>
              <w:ind w:firstLineChars="200" w:firstLine="420"/>
              <w:jc w:val="left"/>
              <w:rPr>
                <w:rFonts w:ascii="宋体" w:hAnsi="宋体"/>
                <w:szCs w:val="21"/>
              </w:rPr>
            </w:pPr>
          </w:p>
        </w:tc>
      </w:tr>
      <w:tr w:rsidR="00295D8D" w14:paraId="7A186D06" w14:textId="77777777">
        <w:trPr>
          <w:gridAfter w:val="1"/>
          <w:wAfter w:w="8" w:type="dxa"/>
          <w:trHeight w:val="1214"/>
          <w:jc w:val="center"/>
        </w:trPr>
        <w:tc>
          <w:tcPr>
            <w:tcW w:w="934" w:type="dxa"/>
            <w:gridSpan w:val="2"/>
            <w:vAlign w:val="center"/>
          </w:tcPr>
          <w:p w14:paraId="2356A2CE" w14:textId="77777777" w:rsidR="00295D8D" w:rsidRDefault="00000000">
            <w:pPr>
              <w:jc w:val="center"/>
              <w:rPr>
                <w:rFonts w:ascii="黑体" w:eastAsia="黑体" w:hAnsi="宋体"/>
                <w:b/>
                <w:szCs w:val="21"/>
              </w:rPr>
            </w:pPr>
            <w:r>
              <w:rPr>
                <w:rFonts w:ascii="黑体" w:eastAsia="黑体" w:hAnsi="宋体" w:hint="eastAsia"/>
                <w:b/>
                <w:szCs w:val="21"/>
              </w:rPr>
              <w:lastRenderedPageBreak/>
              <w:t>指导</w:t>
            </w:r>
          </w:p>
          <w:p w14:paraId="4DB08E07" w14:textId="77777777" w:rsidR="00295D8D" w:rsidRDefault="00000000">
            <w:pPr>
              <w:jc w:val="center"/>
              <w:rPr>
                <w:rFonts w:ascii="黑体" w:eastAsia="黑体" w:hAnsi="宋体"/>
                <w:b/>
                <w:szCs w:val="21"/>
              </w:rPr>
            </w:pPr>
            <w:r>
              <w:rPr>
                <w:rFonts w:ascii="黑体" w:eastAsia="黑体" w:hAnsi="宋体" w:hint="eastAsia"/>
                <w:b/>
                <w:szCs w:val="21"/>
              </w:rPr>
              <w:t>教师</w:t>
            </w:r>
          </w:p>
          <w:p w14:paraId="0945908B" w14:textId="77777777" w:rsidR="00295D8D" w:rsidRDefault="00000000">
            <w:pPr>
              <w:jc w:val="center"/>
              <w:rPr>
                <w:rFonts w:ascii="黑体" w:eastAsia="黑体" w:hAnsi="宋体"/>
                <w:b/>
                <w:szCs w:val="21"/>
              </w:rPr>
            </w:pPr>
            <w:r>
              <w:rPr>
                <w:rFonts w:ascii="黑体" w:eastAsia="黑体" w:hAnsi="宋体" w:hint="eastAsia"/>
                <w:b/>
                <w:szCs w:val="21"/>
              </w:rPr>
              <w:t>评审</w:t>
            </w:r>
          </w:p>
          <w:p w14:paraId="4CC6CA7C" w14:textId="77777777" w:rsidR="00295D8D" w:rsidRDefault="00000000">
            <w:pPr>
              <w:jc w:val="center"/>
              <w:rPr>
                <w:rFonts w:ascii="黑体" w:eastAsia="黑体" w:hAnsi="宋体"/>
                <w:szCs w:val="21"/>
              </w:rPr>
            </w:pPr>
            <w:r>
              <w:rPr>
                <w:rFonts w:ascii="黑体" w:eastAsia="黑体" w:hAnsi="宋体" w:hint="eastAsia"/>
                <w:b/>
                <w:szCs w:val="21"/>
              </w:rPr>
              <w:t>意见</w:t>
            </w:r>
          </w:p>
        </w:tc>
        <w:tc>
          <w:tcPr>
            <w:tcW w:w="8970" w:type="dxa"/>
            <w:gridSpan w:val="12"/>
            <w:tcBorders>
              <w:top w:val="single" w:sz="4" w:space="0" w:color="auto"/>
            </w:tcBorders>
            <w:vAlign w:val="center"/>
          </w:tcPr>
          <w:p w14:paraId="0152D469" w14:textId="77777777" w:rsidR="00295D8D" w:rsidRDefault="00000000">
            <w:pPr>
              <w:spacing w:beforeLines="50" w:before="120"/>
              <w:ind w:firstLineChars="200" w:firstLine="420"/>
              <w:jc w:val="left"/>
              <w:rPr>
                <w:rFonts w:ascii="宋体" w:hAnsi="宋体" w:cs="宋体"/>
                <w:color w:val="444444"/>
                <w:szCs w:val="21"/>
                <w:shd w:val="clear" w:color="auto" w:fill="FFFFFF"/>
              </w:rPr>
            </w:pPr>
            <w:r>
              <w:rPr>
                <w:rFonts w:ascii="宋体" w:hAnsi="宋体" w:cs="宋体" w:hint="eastAsia"/>
                <w:color w:val="444444"/>
                <w:szCs w:val="21"/>
                <w:shd w:val="clear" w:color="auto" w:fill="FFFFFF"/>
              </w:rPr>
              <w:t>研究内容清晰，研究进展合理</w:t>
            </w:r>
          </w:p>
          <w:p w14:paraId="61AB800E" w14:textId="77777777" w:rsidR="00295D8D" w:rsidRDefault="00000000">
            <w:pPr>
              <w:tabs>
                <w:tab w:val="left" w:pos="5354"/>
                <w:tab w:val="left" w:pos="5864"/>
                <w:tab w:val="left" w:pos="8296"/>
              </w:tabs>
              <w:spacing w:beforeLines="50" w:before="120"/>
              <w:ind w:firstLineChars="1500" w:firstLine="3150"/>
              <w:jc w:val="right"/>
              <w:rPr>
                <w:rFonts w:ascii="宋体" w:hAnsi="宋体" w:cs="宋体"/>
                <w:szCs w:val="21"/>
              </w:rPr>
            </w:pPr>
            <w:r>
              <w:rPr>
                <w:rFonts w:ascii="宋体" w:hAnsi="宋体" w:hint="eastAsia"/>
                <w:szCs w:val="21"/>
              </w:rPr>
              <w:t>指导教师签字</w:t>
            </w:r>
            <w:r>
              <w:rPr>
                <w:rFonts w:ascii="宋体" w:hAnsi="宋体"/>
                <w:szCs w:val="21"/>
              </w:rPr>
              <w:t>:</w:t>
            </w:r>
            <w:r>
              <w:rPr>
                <w:rFonts w:ascii="宋体" w:hAnsi="宋体" w:hint="eastAsia"/>
                <w:szCs w:val="21"/>
              </w:rPr>
              <w:t xml:space="preserve"> </w:t>
            </w:r>
            <w:r>
              <w:rPr>
                <w:rFonts w:ascii="宋体" w:hAnsi="宋体" w:cs="宋体" w:hint="eastAsia"/>
                <w:color w:val="444444"/>
                <w:szCs w:val="21"/>
                <w:u w:val="single"/>
                <w:shd w:val="clear" w:color="auto" w:fill="FFFFFF"/>
              </w:rPr>
              <w:t>陈振华</w:t>
            </w:r>
          </w:p>
          <w:p w14:paraId="0B5C96F8" w14:textId="77777777" w:rsidR="00295D8D" w:rsidRDefault="00000000">
            <w:pPr>
              <w:spacing w:beforeLines="50" w:before="120"/>
              <w:jc w:val="right"/>
              <w:rPr>
                <w:rFonts w:ascii="宋体" w:hAnsi="宋体"/>
                <w:szCs w:val="21"/>
              </w:rPr>
            </w:pPr>
            <w:r>
              <w:rPr>
                <w:rFonts w:ascii="宋体" w:hAnsi="宋体" w:hint="eastAsia"/>
                <w:szCs w:val="21"/>
              </w:rPr>
              <w:t xml:space="preserve">                                              </w:t>
            </w:r>
            <w:r>
              <w:rPr>
                <w:rFonts w:ascii="宋体" w:hAnsi="宋体" w:cs="宋体" w:hint="eastAsia"/>
                <w:szCs w:val="21"/>
              </w:rPr>
              <w:t xml:space="preserve"> </w:t>
            </w:r>
            <w:r>
              <w:rPr>
                <w:rFonts w:ascii="宋体" w:hAnsi="宋体" w:cs="宋体" w:hint="eastAsia"/>
                <w:color w:val="444444"/>
                <w:szCs w:val="21"/>
                <w:shd w:val="clear" w:color="auto" w:fill="FFFFFF"/>
              </w:rPr>
              <w:t>2026年3月18日</w:t>
            </w:r>
            <w:r>
              <w:rPr>
                <w:rFonts w:ascii="宋体" w:hAnsi="宋体" w:cs="宋体" w:hint="eastAsia"/>
                <w:szCs w:val="21"/>
              </w:rPr>
              <w:t xml:space="preserve"> </w:t>
            </w:r>
            <w:r>
              <w:rPr>
                <w:rFonts w:ascii="宋体" w:hAnsi="宋体" w:hint="eastAsia"/>
                <w:szCs w:val="21"/>
              </w:rPr>
              <w:t xml:space="preserve">     </w:t>
            </w:r>
          </w:p>
        </w:tc>
      </w:tr>
      <w:tr w:rsidR="00295D8D" w14:paraId="59F854DC" w14:textId="77777777">
        <w:trPr>
          <w:gridAfter w:val="1"/>
          <w:wAfter w:w="8" w:type="dxa"/>
          <w:trHeight w:val="1214"/>
          <w:jc w:val="center"/>
        </w:trPr>
        <w:tc>
          <w:tcPr>
            <w:tcW w:w="934" w:type="dxa"/>
            <w:gridSpan w:val="2"/>
            <w:vAlign w:val="center"/>
          </w:tcPr>
          <w:p w14:paraId="161B8395" w14:textId="77777777" w:rsidR="00295D8D" w:rsidRDefault="00000000">
            <w:pPr>
              <w:jc w:val="center"/>
              <w:rPr>
                <w:rFonts w:ascii="黑体" w:eastAsia="黑体" w:hAnsi="宋体"/>
                <w:b/>
                <w:szCs w:val="21"/>
              </w:rPr>
            </w:pPr>
            <w:r>
              <w:rPr>
                <w:rFonts w:ascii="黑体" w:eastAsia="黑体" w:hAnsi="宋体" w:hint="eastAsia"/>
                <w:b/>
                <w:szCs w:val="21"/>
              </w:rPr>
              <w:t>系(教研室)审核</w:t>
            </w:r>
          </w:p>
          <w:p w14:paraId="38939D1B" w14:textId="77777777" w:rsidR="00295D8D" w:rsidRDefault="00000000">
            <w:pPr>
              <w:jc w:val="center"/>
              <w:rPr>
                <w:rFonts w:ascii="黑体" w:eastAsia="黑体" w:hAnsi="宋体"/>
                <w:b/>
                <w:szCs w:val="21"/>
              </w:rPr>
            </w:pPr>
            <w:r>
              <w:rPr>
                <w:rFonts w:ascii="黑体" w:eastAsia="黑体" w:hAnsi="宋体" w:hint="eastAsia"/>
                <w:b/>
                <w:szCs w:val="21"/>
              </w:rPr>
              <w:t>意见</w:t>
            </w:r>
          </w:p>
        </w:tc>
        <w:tc>
          <w:tcPr>
            <w:tcW w:w="8970" w:type="dxa"/>
            <w:gridSpan w:val="12"/>
            <w:tcBorders>
              <w:top w:val="single" w:sz="4" w:space="0" w:color="auto"/>
            </w:tcBorders>
          </w:tcPr>
          <w:p w14:paraId="11FEF492" w14:textId="77777777" w:rsidR="00295D8D" w:rsidRDefault="00295D8D">
            <w:pPr>
              <w:spacing w:beforeLines="50" w:before="120"/>
              <w:ind w:firstLineChars="200" w:firstLine="420"/>
              <w:jc w:val="left"/>
              <w:rPr>
                <w:rFonts w:ascii="宋体" w:hAnsi="宋体" w:cs="宋体"/>
                <w:color w:val="444444"/>
                <w:szCs w:val="21"/>
                <w:shd w:val="clear" w:color="auto" w:fill="FFFFFF"/>
              </w:rPr>
            </w:pPr>
          </w:p>
          <w:p w14:paraId="7CF93DC2" w14:textId="77777777" w:rsidR="00295D8D" w:rsidRDefault="00000000">
            <w:pPr>
              <w:spacing w:afterLines="50" w:after="120"/>
              <w:ind w:firstLineChars="1600" w:firstLine="3360"/>
              <w:jc w:val="right"/>
              <w:rPr>
                <w:bCs/>
                <w:szCs w:val="21"/>
              </w:rPr>
            </w:pPr>
            <w:r>
              <w:rPr>
                <w:rFonts w:ascii="宋体" w:hAnsi="宋体" w:hint="eastAsia"/>
                <w:szCs w:val="21"/>
              </w:rPr>
              <w:t>负责人签字：</w:t>
            </w:r>
            <w:r>
              <w:rPr>
                <w:rFonts w:ascii="宋体" w:hAnsi="宋体" w:hint="eastAsia"/>
                <w:b/>
                <w:bCs/>
                <w:szCs w:val="21"/>
              </w:rPr>
              <w:t xml:space="preserve"> </w:t>
            </w:r>
            <w:r>
              <w:rPr>
                <w:rFonts w:hint="eastAsia"/>
                <w:bCs/>
                <w:szCs w:val="21"/>
              </w:rPr>
              <w:t>（签名）</w:t>
            </w:r>
          </w:p>
          <w:p w14:paraId="00C32894" w14:textId="77777777" w:rsidR="00295D8D" w:rsidRDefault="00000000">
            <w:pPr>
              <w:spacing w:beforeLines="50" w:before="120"/>
              <w:ind w:firstLineChars="2400" w:firstLine="5040"/>
              <w:jc w:val="right"/>
              <w:rPr>
                <w:rFonts w:ascii="宋体" w:hAnsi="宋体"/>
                <w:szCs w:val="21"/>
              </w:rPr>
            </w:pPr>
            <w:r>
              <w:rPr>
                <w:rFonts w:ascii="宋体" w:hAnsi="宋体" w:cs="宋体" w:hint="eastAsia"/>
                <w:szCs w:val="21"/>
              </w:rPr>
              <w:t xml:space="preserve">    年  月  日</w:t>
            </w:r>
          </w:p>
        </w:tc>
      </w:tr>
      <w:tr w:rsidR="00295D8D" w14:paraId="383F6F30" w14:textId="77777777">
        <w:trPr>
          <w:gridAfter w:val="1"/>
          <w:wAfter w:w="8" w:type="dxa"/>
          <w:trHeight w:val="1971"/>
          <w:jc w:val="center"/>
        </w:trPr>
        <w:tc>
          <w:tcPr>
            <w:tcW w:w="934" w:type="dxa"/>
            <w:gridSpan w:val="2"/>
            <w:tcBorders>
              <w:bottom w:val="single" w:sz="4" w:space="0" w:color="auto"/>
            </w:tcBorders>
            <w:vAlign w:val="center"/>
          </w:tcPr>
          <w:p w14:paraId="26DC6460" w14:textId="77777777" w:rsidR="00295D8D" w:rsidRDefault="00000000">
            <w:pPr>
              <w:jc w:val="center"/>
              <w:rPr>
                <w:rFonts w:ascii="黑体" w:eastAsia="黑体" w:hAnsi="宋体"/>
                <w:b/>
                <w:szCs w:val="21"/>
              </w:rPr>
            </w:pPr>
            <w:r>
              <w:rPr>
                <w:rFonts w:ascii="黑体" w:eastAsia="黑体" w:hAnsi="宋体" w:hint="eastAsia"/>
                <w:b/>
                <w:szCs w:val="21"/>
              </w:rPr>
              <w:t>学院</w:t>
            </w:r>
          </w:p>
          <w:p w14:paraId="70037DC1" w14:textId="77777777" w:rsidR="00295D8D" w:rsidRDefault="00000000">
            <w:pPr>
              <w:jc w:val="center"/>
              <w:rPr>
                <w:rFonts w:ascii="黑体" w:eastAsia="黑体" w:hAnsi="宋体"/>
                <w:b/>
                <w:szCs w:val="21"/>
              </w:rPr>
            </w:pPr>
            <w:r>
              <w:rPr>
                <w:rFonts w:ascii="黑体" w:eastAsia="黑体" w:hAnsi="宋体" w:hint="eastAsia"/>
                <w:b/>
                <w:szCs w:val="21"/>
              </w:rPr>
              <w:t>毕业</w:t>
            </w:r>
          </w:p>
          <w:p w14:paraId="50FC4EDF" w14:textId="77777777" w:rsidR="00295D8D" w:rsidRDefault="00000000">
            <w:pPr>
              <w:jc w:val="center"/>
              <w:rPr>
                <w:rFonts w:ascii="黑体" w:eastAsia="黑体" w:hAnsi="宋体"/>
                <w:b/>
                <w:szCs w:val="21"/>
              </w:rPr>
            </w:pPr>
            <w:r>
              <w:rPr>
                <w:rFonts w:ascii="黑体" w:eastAsia="黑体" w:hAnsi="宋体" w:hint="eastAsia"/>
                <w:b/>
                <w:szCs w:val="21"/>
              </w:rPr>
              <w:t>设计</w:t>
            </w:r>
          </w:p>
          <w:p w14:paraId="7A6AA14B" w14:textId="77777777" w:rsidR="00295D8D" w:rsidRDefault="00000000">
            <w:pPr>
              <w:jc w:val="center"/>
              <w:rPr>
                <w:rFonts w:ascii="黑体" w:eastAsia="黑体" w:hAnsi="宋体"/>
                <w:b/>
                <w:szCs w:val="21"/>
              </w:rPr>
            </w:pPr>
            <w:r>
              <w:rPr>
                <w:rFonts w:ascii="黑体" w:eastAsia="黑体" w:hAnsi="宋体" w:hint="eastAsia"/>
                <w:b/>
                <w:szCs w:val="21"/>
              </w:rPr>
              <w:t>(论文)指导</w:t>
            </w:r>
          </w:p>
          <w:p w14:paraId="67BAA3BE" w14:textId="77777777" w:rsidR="00295D8D" w:rsidRDefault="00000000">
            <w:pPr>
              <w:jc w:val="center"/>
              <w:rPr>
                <w:rFonts w:ascii="黑体" w:eastAsia="黑体" w:hAnsi="宋体"/>
                <w:b/>
                <w:szCs w:val="21"/>
              </w:rPr>
            </w:pPr>
            <w:r>
              <w:rPr>
                <w:rFonts w:ascii="黑体" w:eastAsia="黑体" w:hAnsi="宋体" w:hint="eastAsia"/>
                <w:b/>
                <w:szCs w:val="21"/>
              </w:rPr>
              <w:t>委员</w:t>
            </w:r>
          </w:p>
          <w:p w14:paraId="7E28A6A2" w14:textId="77777777" w:rsidR="00295D8D" w:rsidRDefault="00000000">
            <w:pPr>
              <w:jc w:val="center"/>
              <w:rPr>
                <w:rFonts w:ascii="黑体" w:eastAsia="黑体" w:hAnsi="宋体"/>
                <w:b/>
                <w:szCs w:val="21"/>
              </w:rPr>
            </w:pPr>
            <w:r>
              <w:rPr>
                <w:rFonts w:ascii="黑体" w:eastAsia="黑体" w:hAnsi="宋体" w:hint="eastAsia"/>
                <w:b/>
                <w:szCs w:val="21"/>
              </w:rPr>
              <w:t>会审</w:t>
            </w:r>
          </w:p>
          <w:p w14:paraId="788D834B" w14:textId="77777777" w:rsidR="00295D8D" w:rsidRDefault="00000000">
            <w:pPr>
              <w:jc w:val="center"/>
              <w:rPr>
                <w:rFonts w:ascii="黑体" w:eastAsia="黑体" w:hAnsi="宋体"/>
                <w:b/>
                <w:szCs w:val="21"/>
              </w:rPr>
            </w:pPr>
            <w:r>
              <w:rPr>
                <w:rFonts w:ascii="黑体" w:eastAsia="黑体" w:hAnsi="宋体" w:hint="eastAsia"/>
                <w:b/>
                <w:szCs w:val="21"/>
              </w:rPr>
              <w:t>核意</w:t>
            </w:r>
          </w:p>
          <w:p w14:paraId="67F2CA8E" w14:textId="77777777" w:rsidR="00295D8D" w:rsidRDefault="00000000">
            <w:pPr>
              <w:jc w:val="center"/>
              <w:rPr>
                <w:rFonts w:ascii="黑体" w:eastAsia="黑体" w:hAnsi="宋体"/>
                <w:szCs w:val="21"/>
              </w:rPr>
            </w:pPr>
            <w:r>
              <w:rPr>
                <w:rFonts w:ascii="黑体" w:eastAsia="黑体" w:hAnsi="宋体" w:hint="eastAsia"/>
                <w:b/>
                <w:szCs w:val="21"/>
              </w:rPr>
              <w:t>见</w:t>
            </w:r>
            <w:r>
              <w:rPr>
                <w:rFonts w:ascii="黑体" w:eastAsia="黑体" w:hAnsi="宋体" w:hint="eastAsia"/>
                <w:color w:val="FFFFFF"/>
                <w:szCs w:val="21"/>
              </w:rPr>
              <w:t>意</w:t>
            </w:r>
          </w:p>
        </w:tc>
        <w:tc>
          <w:tcPr>
            <w:tcW w:w="8970" w:type="dxa"/>
            <w:gridSpan w:val="12"/>
            <w:tcBorders>
              <w:top w:val="nil"/>
              <w:bottom w:val="single" w:sz="4" w:space="0" w:color="auto"/>
            </w:tcBorders>
          </w:tcPr>
          <w:p w14:paraId="6851A298" w14:textId="77777777" w:rsidR="00295D8D" w:rsidRDefault="00295D8D">
            <w:pPr>
              <w:spacing w:beforeLines="50" w:before="120"/>
              <w:ind w:firstLineChars="200" w:firstLine="420"/>
              <w:jc w:val="left"/>
              <w:rPr>
                <w:rFonts w:ascii="宋体" w:hAnsi="宋体" w:cs="宋体"/>
                <w:color w:val="444444"/>
                <w:szCs w:val="21"/>
                <w:shd w:val="clear" w:color="auto" w:fill="FFFFFF"/>
              </w:rPr>
            </w:pPr>
          </w:p>
          <w:p w14:paraId="1ED78879" w14:textId="77777777" w:rsidR="00295D8D" w:rsidRDefault="00000000">
            <w:pPr>
              <w:tabs>
                <w:tab w:val="left" w:pos="8431"/>
              </w:tabs>
              <w:spacing w:beforeLines="50" w:before="120"/>
              <w:ind w:firstLineChars="1800" w:firstLine="3780"/>
              <w:jc w:val="right"/>
              <w:rPr>
                <w:rFonts w:ascii="宋体" w:hAnsi="宋体" w:cs="宋体"/>
                <w:color w:val="444444"/>
                <w:szCs w:val="21"/>
                <w:u w:val="single"/>
                <w:shd w:val="clear" w:color="auto" w:fill="FFFFFF"/>
              </w:rPr>
            </w:pPr>
            <w:r>
              <w:rPr>
                <w:rFonts w:ascii="宋体" w:hAnsi="宋体" w:hint="eastAsia"/>
                <w:szCs w:val="21"/>
              </w:rPr>
              <w:t xml:space="preserve">教学院长： </w:t>
            </w:r>
          </w:p>
          <w:p w14:paraId="4D9B48F9" w14:textId="77777777" w:rsidR="00295D8D" w:rsidRDefault="00000000">
            <w:pPr>
              <w:spacing w:beforeLines="50" w:before="120" w:line="240" w:lineRule="exact"/>
              <w:rPr>
                <w:rFonts w:ascii="宋体" w:hAnsi="宋体"/>
                <w:szCs w:val="21"/>
              </w:rPr>
            </w:pPr>
            <w:r>
              <w:rPr>
                <w:rFonts w:ascii="宋体" w:hAnsi="宋体" w:hint="eastAsia"/>
                <w:szCs w:val="21"/>
              </w:rPr>
              <w:t xml:space="preserve">                                                       （公  章）</w:t>
            </w:r>
          </w:p>
          <w:p w14:paraId="594B4914" w14:textId="77777777" w:rsidR="00295D8D" w:rsidRDefault="00000000">
            <w:pPr>
              <w:widowControl/>
              <w:spacing w:beforeLines="50" w:before="120" w:line="240" w:lineRule="exact"/>
              <w:jc w:val="right"/>
              <w:rPr>
                <w:rFonts w:ascii="宋体" w:hAnsi="宋体"/>
                <w:sz w:val="18"/>
                <w:szCs w:val="18"/>
              </w:rPr>
            </w:pPr>
            <w:r>
              <w:rPr>
                <w:rFonts w:ascii="宋体" w:hAnsi="宋体" w:hint="eastAsia"/>
                <w:sz w:val="18"/>
                <w:szCs w:val="18"/>
              </w:rPr>
              <w:t xml:space="preserve">                                                       </w:t>
            </w:r>
            <w:r>
              <w:rPr>
                <w:rFonts w:ascii="宋体" w:hAnsi="宋体" w:cs="宋体" w:hint="eastAsia"/>
                <w:szCs w:val="21"/>
              </w:rPr>
              <w:t xml:space="preserve"> </w:t>
            </w:r>
          </w:p>
        </w:tc>
      </w:tr>
    </w:tbl>
    <w:p w14:paraId="749965FE" w14:textId="77777777" w:rsidR="00295D8D" w:rsidRDefault="00295D8D">
      <w:pPr>
        <w:jc w:val="center"/>
      </w:pPr>
    </w:p>
    <w:p w14:paraId="3BEAAE25" w14:textId="77777777" w:rsidR="00295D8D" w:rsidRDefault="00295D8D"/>
    <w:sectPr w:rsidR="00295D8D">
      <w:headerReference w:type="default" r:id="rId65"/>
      <w:pgSz w:w="11907" w:h="16840"/>
      <w:pgMar w:top="1588" w:right="1588" w:bottom="1134" w:left="1588" w:header="1134" w:footer="851" w:gutter="0"/>
      <w:pgNumType w:chapStyle="1"/>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84545C" w14:textId="77777777" w:rsidR="00501985" w:rsidRDefault="00501985">
      <w:r>
        <w:separator/>
      </w:r>
    </w:p>
  </w:endnote>
  <w:endnote w:type="continuationSeparator" w:id="0">
    <w:p w14:paraId="377D4659" w14:textId="77777777" w:rsidR="00501985" w:rsidRDefault="005019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华文行楷">
    <w:altName w:val="微软雅黑"/>
    <w:panose1 w:val="02010800040101010101"/>
    <w:charset w:val="86"/>
    <w:family w:val="auto"/>
    <w:pitch w:val="variable"/>
    <w:sig w:usb0="00000001" w:usb1="080F0000" w:usb2="00000010" w:usb3="00000000" w:csb0="00040000" w:csb1="00000000"/>
  </w:font>
  <w:font w:name="华文中宋">
    <w:altName w:val="宋体"/>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新宋体">
    <w:panose1 w:val="02010609030101010101"/>
    <w:charset w:val="86"/>
    <w:family w:val="modern"/>
    <w:pitch w:val="fixed"/>
    <w:sig w:usb0="00000203" w:usb1="288F0000" w:usb2="00000016" w:usb3="00000000" w:csb0="00040001" w:csb1="00000000"/>
  </w:font>
  <w:font w:name="宋体-18030">
    <w:altName w:val="宋体"/>
    <w:charset w:val="86"/>
    <w:family w:val="modern"/>
    <w:pitch w:val="default"/>
    <w:sig w:usb0="00000000" w:usb1="00000000" w:usb2="0000005E"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6DF103" w14:textId="77777777" w:rsidR="00501985" w:rsidRDefault="00501985">
      <w:r>
        <w:separator/>
      </w:r>
    </w:p>
  </w:footnote>
  <w:footnote w:type="continuationSeparator" w:id="0">
    <w:p w14:paraId="0A4A8B22" w14:textId="77777777" w:rsidR="00501985" w:rsidRDefault="005019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4C2DE8" w14:textId="77777777" w:rsidR="00295D8D" w:rsidRDefault="00295D8D">
    <w:pPr>
      <w:pStyle w:val="a3"/>
      <w:pBdr>
        <w:bottom w:val="none" w:sz="0" w:space="0" w:color="auto"/>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2"/>
    <w:compatSetting w:name="useWord2013TrackBottomHyphenation" w:uri="http://schemas.microsoft.com/office/word" w:val="1"/>
  </w:compat>
  <w:rsids>
    <w:rsidRoot w:val="5E6242B5"/>
    <w:rsid w:val="00137D4E"/>
    <w:rsid w:val="00295D8D"/>
    <w:rsid w:val="00315B11"/>
    <w:rsid w:val="00427894"/>
    <w:rsid w:val="00501985"/>
    <w:rsid w:val="0077795D"/>
    <w:rsid w:val="00E84CAB"/>
    <w:rsid w:val="00EC72F1"/>
    <w:rsid w:val="02025AF0"/>
    <w:rsid w:val="02284169"/>
    <w:rsid w:val="06396185"/>
    <w:rsid w:val="06A61DB0"/>
    <w:rsid w:val="06AC5786"/>
    <w:rsid w:val="125A21E7"/>
    <w:rsid w:val="152B3FAD"/>
    <w:rsid w:val="1D537CFB"/>
    <w:rsid w:val="1D911880"/>
    <w:rsid w:val="25781872"/>
    <w:rsid w:val="262F5295"/>
    <w:rsid w:val="2D720517"/>
    <w:rsid w:val="3463055B"/>
    <w:rsid w:val="35CB7BBD"/>
    <w:rsid w:val="3D0212A4"/>
    <w:rsid w:val="3E7A17E5"/>
    <w:rsid w:val="3F1F04FA"/>
    <w:rsid w:val="45BD6E72"/>
    <w:rsid w:val="4A412C12"/>
    <w:rsid w:val="4F572383"/>
    <w:rsid w:val="51AB4B80"/>
    <w:rsid w:val="533F40D7"/>
    <w:rsid w:val="5C2F4358"/>
    <w:rsid w:val="5D682243"/>
    <w:rsid w:val="5E6242B5"/>
    <w:rsid w:val="5F0C6891"/>
    <w:rsid w:val="66B375B8"/>
    <w:rsid w:val="6B761A98"/>
    <w:rsid w:val="6D3C6670"/>
    <w:rsid w:val="6F8F3385"/>
    <w:rsid w:val="75C36A32"/>
    <w:rsid w:val="76782D9E"/>
    <w:rsid w:val="794D775A"/>
    <w:rsid w:val="7D9A0A9B"/>
  </w:rsids>
  <m:mathPr>
    <m:mathFont m:val="Cambria Math"/>
    <m:brkBin m:val="before"/>
    <m:brkBinSub m:val="--"/>
    <m:smallFrac m:val="0"/>
    <m:dispDef m:val="0"/>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B3C2412"/>
  <w15:docId w15:val="{73060448-4A0D-4FD8-A6B0-086B1E839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en-US" w:bidi="ar-SA"/>
      </w:rPr>
    </w:rPrDefault>
    <w:pPrDefault/>
  </w:docDefaults>
  <w:latentStyles w:defLockedState="0" w:defUIPriority="0" w:defSemiHidden="0" w:defUnhideWhenUsed="0" w:defQFormat="0" w:count="376">
    <w:lsdException w:name="Normal" w:semiHidden="1" w:unhideWhenUsed="1" w:qFormat="1"/>
    <w:lsdException w:name="heading 1" w:semiHidden="1" w:uiPriority="9" w:unhideWhenUsed="1"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semiHidden="1" w:unhideWhenUsed="1" w:qFormat="1"/>
    <w:lsdException w:name="Emphasis" w:semiHidden="1" w:unhideWhenUsed="1"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lang w:eastAsia="zh-CN"/>
    </w:rPr>
  </w:style>
  <w:style w:type="paragraph" w:styleId="1">
    <w:name w:val="heading 1"/>
    <w:basedOn w:val="a"/>
    <w:next w:val="a"/>
    <w:link w:val="10"/>
    <w:uiPriority w:val="9"/>
    <w:qFormat/>
    <w:rsid w:val="00315B11"/>
    <w:pPr>
      <w:keepNext/>
      <w:keepLines/>
      <w:spacing w:before="340" w:after="330" w:line="578" w:lineRule="auto"/>
      <w:outlineLvl w:val="0"/>
    </w:pPr>
    <w:rPr>
      <w:rFonts w:asciiTheme="minorHAnsi" w:eastAsiaTheme="minorEastAsia" w:hAnsiTheme="minorHAnsi" w:cstheme="minorBidi"/>
      <w:b/>
      <w:bCs/>
      <w:kern w:val="44"/>
      <w:sz w:val="44"/>
      <w:szCs w:val="44"/>
      <w14:ligatures w14:val="standardContextual"/>
    </w:rPr>
  </w:style>
  <w:style w:type="paragraph" w:styleId="2">
    <w:name w:val="heading 2"/>
    <w:basedOn w:val="a"/>
    <w:next w:val="a"/>
    <w:link w:val="20"/>
    <w:uiPriority w:val="9"/>
    <w:semiHidden/>
    <w:unhideWhenUsed/>
    <w:qFormat/>
    <w:rsid w:val="00315B11"/>
    <w:pPr>
      <w:keepNext/>
      <w:keepLines/>
      <w:spacing w:before="260" w:after="260" w:line="416" w:lineRule="auto"/>
      <w:outlineLvl w:val="1"/>
    </w:pPr>
    <w:rPr>
      <w:rFonts w:asciiTheme="majorHAnsi" w:eastAsiaTheme="majorEastAsia" w:hAnsiTheme="majorHAnsi" w:cstheme="majorBidi"/>
      <w:b/>
      <w:bCs/>
      <w:sz w:val="32"/>
      <w:szCs w:val="32"/>
      <w14:ligatures w14:val="standardContextual"/>
    </w:rPr>
  </w:style>
  <w:style w:type="paragraph" w:styleId="3">
    <w:name w:val="heading 3"/>
    <w:basedOn w:val="a"/>
    <w:next w:val="a"/>
    <w:link w:val="30"/>
    <w:uiPriority w:val="9"/>
    <w:semiHidden/>
    <w:unhideWhenUsed/>
    <w:qFormat/>
    <w:rsid w:val="00315B11"/>
    <w:pPr>
      <w:keepNext/>
      <w:keepLines/>
      <w:spacing w:before="260" w:after="260" w:line="416" w:lineRule="auto"/>
      <w:outlineLvl w:val="2"/>
    </w:pPr>
    <w:rPr>
      <w:rFonts w:asciiTheme="minorHAnsi" w:eastAsiaTheme="minorEastAsia" w:hAnsiTheme="minorHAnsi" w:cstheme="minorBidi"/>
      <w:b/>
      <w:bCs/>
      <w:sz w:val="32"/>
      <w:szCs w:val="3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qFormat/>
    <w:pPr>
      <w:pBdr>
        <w:bottom w:val="single" w:sz="6" w:space="1" w:color="auto"/>
      </w:pBdr>
      <w:tabs>
        <w:tab w:val="center" w:pos="4153"/>
        <w:tab w:val="right" w:pos="8306"/>
      </w:tabs>
      <w:snapToGrid w:val="0"/>
      <w:jc w:val="center"/>
    </w:pPr>
    <w:rPr>
      <w:sz w:val="18"/>
      <w:szCs w:val="18"/>
    </w:rPr>
  </w:style>
  <w:style w:type="table" w:styleId="a4">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5">
    <w:name w:val="FollowedHyperlink"/>
    <w:basedOn w:val="a0"/>
    <w:qFormat/>
    <w:rPr>
      <w:color w:val="666666"/>
      <w:u w:val="none"/>
    </w:rPr>
  </w:style>
  <w:style w:type="character" w:styleId="a6">
    <w:name w:val="Hyperlink"/>
    <w:basedOn w:val="a0"/>
    <w:qFormat/>
    <w:rPr>
      <w:color w:val="666666"/>
      <w:u w:val="none"/>
    </w:rPr>
  </w:style>
  <w:style w:type="character" w:customStyle="1" w:styleId="hover4">
    <w:name w:val="hover4"/>
    <w:basedOn w:val="a0"/>
    <w:qFormat/>
    <w:rPr>
      <w:color w:val="FFFFFF"/>
      <w:shd w:val="clear" w:color="auto" w:fill="DE4B37"/>
    </w:rPr>
  </w:style>
  <w:style w:type="paragraph" w:styleId="a7">
    <w:name w:val="footer"/>
    <w:basedOn w:val="a"/>
    <w:link w:val="a8"/>
    <w:unhideWhenUsed/>
    <w:rsid w:val="00315B11"/>
    <w:pPr>
      <w:tabs>
        <w:tab w:val="center" w:pos="4153"/>
        <w:tab w:val="right" w:pos="8306"/>
      </w:tabs>
      <w:snapToGrid w:val="0"/>
      <w:jc w:val="left"/>
    </w:pPr>
    <w:rPr>
      <w:sz w:val="18"/>
      <w:szCs w:val="18"/>
    </w:rPr>
  </w:style>
  <w:style w:type="character" w:customStyle="1" w:styleId="a8">
    <w:name w:val="页脚 字符"/>
    <w:basedOn w:val="a0"/>
    <w:link w:val="a7"/>
    <w:rsid w:val="00315B11"/>
    <w:rPr>
      <w:kern w:val="2"/>
      <w:sz w:val="18"/>
      <w:szCs w:val="18"/>
      <w:lang w:eastAsia="zh-CN"/>
    </w:rPr>
  </w:style>
  <w:style w:type="character" w:customStyle="1" w:styleId="10">
    <w:name w:val="标题 1 字符"/>
    <w:basedOn w:val="a0"/>
    <w:link w:val="1"/>
    <w:uiPriority w:val="9"/>
    <w:rsid w:val="00315B11"/>
    <w:rPr>
      <w:rFonts w:asciiTheme="minorHAnsi" w:eastAsiaTheme="minorEastAsia" w:hAnsiTheme="minorHAnsi" w:cstheme="minorBidi"/>
      <w:b/>
      <w:bCs/>
      <w:kern w:val="44"/>
      <w:sz w:val="44"/>
      <w:szCs w:val="44"/>
      <w:lang w:eastAsia="zh-CN"/>
      <w14:ligatures w14:val="standardContextual"/>
    </w:rPr>
  </w:style>
  <w:style w:type="character" w:customStyle="1" w:styleId="20">
    <w:name w:val="标题 2 字符"/>
    <w:basedOn w:val="a0"/>
    <w:link w:val="2"/>
    <w:uiPriority w:val="9"/>
    <w:semiHidden/>
    <w:rsid w:val="00315B11"/>
    <w:rPr>
      <w:rFonts w:asciiTheme="majorHAnsi" w:eastAsiaTheme="majorEastAsia" w:hAnsiTheme="majorHAnsi" w:cstheme="majorBidi"/>
      <w:b/>
      <w:bCs/>
      <w:kern w:val="2"/>
      <w:sz w:val="32"/>
      <w:szCs w:val="32"/>
      <w:lang w:eastAsia="zh-CN"/>
      <w14:ligatures w14:val="standardContextual"/>
    </w:rPr>
  </w:style>
  <w:style w:type="character" w:customStyle="1" w:styleId="30">
    <w:name w:val="标题 3 字符"/>
    <w:basedOn w:val="a0"/>
    <w:link w:val="3"/>
    <w:uiPriority w:val="9"/>
    <w:semiHidden/>
    <w:rsid w:val="00315B11"/>
    <w:rPr>
      <w:rFonts w:asciiTheme="minorHAnsi" w:eastAsiaTheme="minorEastAsia" w:hAnsiTheme="minorHAnsi" w:cstheme="minorBidi"/>
      <w:b/>
      <w:bCs/>
      <w:kern w:val="2"/>
      <w:sz w:val="32"/>
      <w:szCs w:val="32"/>
      <w:lang w:eastAsia="zh-C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oleObject" Target="embeddings/oleObject9.bin"/><Relationship Id="rId21" Type="http://schemas.openxmlformats.org/officeDocument/2006/relationships/image" Target="media/image9.wmf"/><Relationship Id="rId34" Type="http://schemas.openxmlformats.org/officeDocument/2006/relationships/oleObject" Target="embeddings/oleObject13.bin"/><Relationship Id="rId42" Type="http://schemas.openxmlformats.org/officeDocument/2006/relationships/image" Target="media/image19.wmf"/><Relationship Id="rId47" Type="http://schemas.openxmlformats.org/officeDocument/2006/relationships/image" Target="media/image21.wmf"/><Relationship Id="rId50" Type="http://schemas.openxmlformats.org/officeDocument/2006/relationships/oleObject" Target="embeddings/oleObject22.bin"/><Relationship Id="rId55" Type="http://schemas.openxmlformats.org/officeDocument/2006/relationships/image" Target="media/image25.wmf"/><Relationship Id="rId63" Type="http://schemas.openxmlformats.org/officeDocument/2006/relationships/image" Target="media/image29.wmf"/><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oleObject" Target="embeddings/oleObject4.bin"/><Relationship Id="rId29" Type="http://schemas.openxmlformats.org/officeDocument/2006/relationships/image" Target="media/image13.wmf"/><Relationship Id="rId11" Type="http://schemas.openxmlformats.org/officeDocument/2006/relationships/image" Target="media/image4.wmf"/><Relationship Id="rId24" Type="http://schemas.openxmlformats.org/officeDocument/2006/relationships/oleObject" Target="embeddings/oleObject8.bin"/><Relationship Id="rId32" Type="http://schemas.openxmlformats.org/officeDocument/2006/relationships/oleObject" Target="embeddings/oleObject12.bin"/><Relationship Id="rId37" Type="http://schemas.openxmlformats.org/officeDocument/2006/relationships/image" Target="media/image17.wmf"/><Relationship Id="rId40" Type="http://schemas.openxmlformats.org/officeDocument/2006/relationships/oleObject" Target="embeddings/oleObject16.bin"/><Relationship Id="rId45" Type="http://schemas.openxmlformats.org/officeDocument/2006/relationships/oleObject" Target="embeddings/oleObject19.bin"/><Relationship Id="rId53" Type="http://schemas.openxmlformats.org/officeDocument/2006/relationships/image" Target="media/image24.wmf"/><Relationship Id="rId58" Type="http://schemas.openxmlformats.org/officeDocument/2006/relationships/oleObject" Target="embeddings/oleObject26.bin"/><Relationship Id="rId66"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image" Target="media/image28.wmf"/><Relationship Id="rId19" Type="http://schemas.openxmlformats.org/officeDocument/2006/relationships/image" Target="media/image8.wmf"/><Relationship Id="rId14" Type="http://schemas.openxmlformats.org/officeDocument/2006/relationships/oleObject" Target="embeddings/oleObject3.bin"/><Relationship Id="rId22" Type="http://schemas.openxmlformats.org/officeDocument/2006/relationships/oleObject" Target="embeddings/oleObject7.bin"/><Relationship Id="rId27" Type="http://schemas.openxmlformats.org/officeDocument/2006/relationships/image" Target="media/image12.wmf"/><Relationship Id="rId30" Type="http://schemas.openxmlformats.org/officeDocument/2006/relationships/oleObject" Target="embeddings/oleObject11.bin"/><Relationship Id="rId35" Type="http://schemas.openxmlformats.org/officeDocument/2006/relationships/image" Target="media/image16.wmf"/><Relationship Id="rId43" Type="http://schemas.openxmlformats.org/officeDocument/2006/relationships/oleObject" Target="embeddings/oleObject18.bin"/><Relationship Id="rId48" Type="http://schemas.openxmlformats.org/officeDocument/2006/relationships/oleObject" Target="embeddings/oleObject21.bin"/><Relationship Id="rId56" Type="http://schemas.openxmlformats.org/officeDocument/2006/relationships/oleObject" Target="embeddings/oleObject25.bin"/><Relationship Id="rId64" Type="http://schemas.openxmlformats.org/officeDocument/2006/relationships/oleObject" Target="embeddings/oleObject29.bin"/><Relationship Id="rId8" Type="http://schemas.openxmlformats.org/officeDocument/2006/relationships/image" Target="media/image2.png"/><Relationship Id="rId51" Type="http://schemas.openxmlformats.org/officeDocument/2006/relationships/image" Target="media/image23.wmf"/><Relationship Id="rId3" Type="http://schemas.openxmlformats.org/officeDocument/2006/relationships/settings" Target="settings.xml"/><Relationship Id="rId12" Type="http://schemas.openxmlformats.org/officeDocument/2006/relationships/oleObject" Target="embeddings/oleObject2.bin"/><Relationship Id="rId17" Type="http://schemas.openxmlformats.org/officeDocument/2006/relationships/image" Target="media/image7.wmf"/><Relationship Id="rId25" Type="http://schemas.openxmlformats.org/officeDocument/2006/relationships/image" Target="media/image11.wmf"/><Relationship Id="rId33" Type="http://schemas.openxmlformats.org/officeDocument/2006/relationships/image" Target="media/image15.wmf"/><Relationship Id="rId38" Type="http://schemas.openxmlformats.org/officeDocument/2006/relationships/oleObject" Target="embeddings/oleObject15.bin"/><Relationship Id="rId46" Type="http://schemas.openxmlformats.org/officeDocument/2006/relationships/oleObject" Target="embeddings/oleObject20.bin"/><Relationship Id="rId59" Type="http://schemas.openxmlformats.org/officeDocument/2006/relationships/image" Target="media/image27.wmf"/><Relationship Id="rId67" Type="http://schemas.openxmlformats.org/officeDocument/2006/relationships/theme" Target="theme/theme1.xml"/><Relationship Id="rId20" Type="http://schemas.openxmlformats.org/officeDocument/2006/relationships/oleObject" Target="embeddings/oleObject6.bin"/><Relationship Id="rId41" Type="http://schemas.openxmlformats.org/officeDocument/2006/relationships/oleObject" Target="embeddings/oleObject17.bin"/><Relationship Id="rId54" Type="http://schemas.openxmlformats.org/officeDocument/2006/relationships/oleObject" Target="embeddings/oleObject24.bin"/><Relationship Id="rId62" Type="http://schemas.openxmlformats.org/officeDocument/2006/relationships/oleObject" Target="embeddings/oleObject28.bin"/><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image" Target="media/image6.wmf"/><Relationship Id="rId23" Type="http://schemas.openxmlformats.org/officeDocument/2006/relationships/image" Target="media/image10.wmf"/><Relationship Id="rId28" Type="http://schemas.openxmlformats.org/officeDocument/2006/relationships/oleObject" Target="embeddings/oleObject10.bin"/><Relationship Id="rId36" Type="http://schemas.openxmlformats.org/officeDocument/2006/relationships/oleObject" Target="embeddings/oleObject14.bin"/><Relationship Id="rId49" Type="http://schemas.openxmlformats.org/officeDocument/2006/relationships/image" Target="media/image22.wmf"/><Relationship Id="rId57" Type="http://schemas.openxmlformats.org/officeDocument/2006/relationships/image" Target="media/image26.wmf"/><Relationship Id="rId10" Type="http://schemas.openxmlformats.org/officeDocument/2006/relationships/oleObject" Target="embeddings/oleObject1.bin"/><Relationship Id="rId31" Type="http://schemas.openxmlformats.org/officeDocument/2006/relationships/image" Target="media/image14.wmf"/><Relationship Id="rId44" Type="http://schemas.openxmlformats.org/officeDocument/2006/relationships/image" Target="media/image20.wmf"/><Relationship Id="rId52" Type="http://schemas.openxmlformats.org/officeDocument/2006/relationships/oleObject" Target="embeddings/oleObject23.bin"/><Relationship Id="rId60" Type="http://schemas.openxmlformats.org/officeDocument/2006/relationships/oleObject" Target="embeddings/oleObject27.bin"/><Relationship Id="rId65"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wmf"/><Relationship Id="rId13" Type="http://schemas.openxmlformats.org/officeDocument/2006/relationships/image" Target="media/image5.wmf"/><Relationship Id="rId18" Type="http://schemas.openxmlformats.org/officeDocument/2006/relationships/oleObject" Target="embeddings/oleObject5.bin"/><Relationship Id="rId39" Type="http://schemas.openxmlformats.org/officeDocument/2006/relationships/image" Target="media/image18.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14</Pages>
  <Words>2225</Words>
  <Characters>12686</Characters>
  <Application>Microsoft Office Word</Application>
  <DocSecurity>0</DocSecurity>
  <Lines>105</Lines>
  <Paragraphs>29</Paragraphs>
  <ScaleCrop>false</ScaleCrop>
  <Company/>
  <LinksUpToDate>false</LinksUpToDate>
  <CharactersWithSpaces>14882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刘佳鑫</dc:creator>
  <cp:lastModifiedBy>Morlant Ja</cp:lastModifiedBy>
  <cp:revision>3</cp:revision>
  <dcterms:created xsi:type="dcterms:W3CDTF">2026-03-19T03:30:00Z</dcterms:created>
  <dcterms:modified xsi:type="dcterms:W3CDTF">2026-03-19T04:42:00Z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NPOI</vt:lpwstr>
  </property>
  <property fmtid="{D5CDD505-2E9C-101B-9397-08002B2CF9AE}" pid="3" name="Generator Version">
    <vt:lpwstr>2.3.0</vt:lpwstr>
  </property>
  <property fmtid="{D5CDD505-2E9C-101B-9397-08002B2CF9AE}" pid="4" name="ICV">
    <vt:lpwstr>162B8538ED9C4AE3B3BFFA406C633D40</vt:lpwstr>
  </property>
  <property fmtid="{D5CDD505-2E9C-101B-9397-08002B2CF9AE}" pid="5" name="KSOProductBuildVer">
    <vt:lpwstr>2052-11.1.0.11194</vt:lpwstr>
  </property>
  <property fmtid="{D5CDD505-2E9C-101B-9397-08002B2CF9AE}" pid="6" name="MTEquationSection">
    <vt:lpwstr>1</vt:lpwstr>
  </property>
  <property fmtid="{D5CDD505-2E9C-101B-9397-08002B2CF9AE}" pid="7" name="MTWinEqns">
    <vt:bool>true</vt:bool>
  </property>
  <property fmtid="{D5CDD505-2E9C-101B-9397-08002B2CF9AE}" pid="8" name="MTEquationNumber2">
    <vt:lpwstr>(#E1)</vt:lpwstr>
  </property>
</Properties>
</file>