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DPJ – Practical Class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i w:val="1"/>
          <w:iCs w:val="1"/>
          <w:color w:val="5b9bd5"/>
          <w:sz w:val="26"/>
          <w:szCs w:val="26"/>
        </w:rPr>
      </w:pPr>
      <w:r w:rsidDel="00000000" w:rsidR="00000000" w:rsidRPr="00000000">
        <w:rPr>
          <w:i w:val="1"/>
          <w:iCs w:val="1"/>
          <w:color w:val="5b9bd5"/>
          <w:sz w:val="26"/>
          <w:szCs w:val="26"/>
          <w:rtl w:val="0"/>
        </w:rPr>
        <w:t xml:space="preserve">Technical Document – Animations with Code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i w:val="1"/>
          <w:iCs w:val="1"/>
          <w:color w:val="5b9bd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This technical document summarizes the steps, concepts, and implementation details of Practical Class 2 of the Design e Programação de Jogos (DPJ) course. The lab focuses on creating character animations driven by code in Unity, using the new Input System, Rigidbody2D physics, and the Animator with Blend Trees.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The main objective is to implement a fully controllable 2D character (Green Ninja) that moves in four directions and plays the corresponding walk and idle animations based on player input.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A new 2D Unity project named </w:t>
      </w:r>
      <w:r w:rsidDel="00000000" w:rsidR="00000000" w:rsidRPr="00000000">
        <w:rPr>
          <w:b w:val="1"/>
          <w:bCs w:val="1"/>
          <w:rtl w:val="0"/>
        </w:rPr>
        <w:t xml:space="preserve">DPJ_Lab02</w:t>
      </w:r>
      <w:r w:rsidDel="00000000" w:rsidR="00000000" w:rsidRPr="00000000">
        <w:rPr>
          <w:rtl w:val="0"/>
        </w:rPr>
        <w:t xml:space="preserve"> was created. The following windows were opened and docked for workflow efficiency: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 &gt; Animation &gt; Animation)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 &gt; Animation &gt; Animator)</w:t>
      </w:r>
    </w:p>
    <w:p w:rsidR="00000000" w:rsidDel="00000000" w:rsidP="00000000" w:rsidRDefault="00000000" w:rsidRPr="00000000" w14:paraId="0000000B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Input System</w:t>
      </w:r>
      <w:r w:rsidDel="00000000" w:rsidR="00000000" w:rsidRPr="00000000">
        <w:rPr>
          <w:rtl w:val="0"/>
        </w:rPr>
        <w:t xml:space="preserve"> package was installed via the Package Manager (Unity Registry).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Input Actions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Assets/Actions</w:t>
      </w:r>
      <w:r w:rsidDel="00000000" w:rsidR="00000000" w:rsidRPr="00000000">
        <w:rPr>
          <w:rtl w:val="0"/>
        </w:rPr>
        <w:t xml:space="preserve"> folder, a new Input Actions asset was created. This asset generates a C# class that provides type-safe access to the defined actions.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Map: Movement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276225</wp:posOffset>
            </wp:positionV>
            <wp:extent cx="1666875" cy="1171575"/>
            <wp:effectExtent b="0" l="0" r="0" t="0"/>
            <wp:wrapSquare wrapText="bothSides" distB="114300" distT="114300" distL="114300" distR="1143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7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“Move”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Action Type: Value, Control Type: Vector2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Binding: Up/Down/Left/Right Composite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direction was assigned to a keyboard key (WASD or arrow keys) using the Listen feature or by selecting the path manually.</w:t>
      </w:r>
    </w:p>
    <w:p w:rsidR="00000000" w:rsidDel="00000000" w:rsidP="00000000" w:rsidRDefault="00000000" w:rsidRPr="00000000" w14:paraId="00000012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After saving the asset, Unity automatically generates a corresponding C# class that can be instantiated in scripts.</w:t>
      </w:r>
    </w:p>
    <w:p w:rsidR="00000000" w:rsidDel="00000000" w:rsidP="00000000" w:rsidRDefault="00000000" w:rsidRPr="00000000" w14:paraId="00000013">
      <w:pPr>
        <w:spacing w:after="20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1993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Sprite Preparation – Green Ninja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114300</wp:posOffset>
            </wp:positionV>
            <wp:extent cx="1884998" cy="2753968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998" cy="2753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All animation sprites belonging to the “Green Ninja” character were selected and configured with the following import settings to ensure crisp pixel art rendering: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Pixels Per Unit: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Mode: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Point (no filter)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For the Walk spritesheet, the Sprite Editor was used with the following slicing parameters: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Grid By Cell Size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 Size: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 × 16</w:t>
      </w:r>
    </w:p>
    <w:p w:rsidR="00000000" w:rsidDel="00000000" w:rsidP="00000000" w:rsidRDefault="00000000" w:rsidRPr="00000000" w14:paraId="0000001D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Single sprites use Sprite Mode “Single”; animation sequences use Sprite Mode “Multiple”.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Sorting Layer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238125</wp:posOffset>
            </wp:positionV>
            <wp:extent cx="3228023" cy="1366407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023" cy="13664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A new Sorting Layer named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was created in the Sprite Renderer’s Additional Settings. The PlayerNinja GameObject was assigned to this layer so that it correctly renders above the background and tilemap layers.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PlayerMovement Script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A C# script named </w:t>
      </w:r>
      <w:r w:rsidDel="00000000" w:rsidR="00000000" w:rsidRPr="00000000">
        <w:rPr>
          <w:b w:val="1"/>
          <w:bCs w:val="1"/>
          <w:rtl w:val="0"/>
        </w:rPr>
        <w:t xml:space="preserve">PlayerMovement.cs</w:t>
      </w:r>
      <w:r w:rsidDel="00000000" w:rsidR="00000000" w:rsidRPr="00000000">
        <w:rPr>
          <w:rtl w:val="0"/>
        </w:rPr>
        <w:t xml:space="preserve"> was created inside </w:t>
      </w:r>
      <w:r w:rsidDel="00000000" w:rsidR="00000000" w:rsidRPr="00000000">
        <w:rPr>
          <w:b w:val="1"/>
          <w:bCs w:val="1"/>
          <w:rtl w:val="0"/>
        </w:rPr>
        <w:t xml:space="preserve">Assets/Scripts/Player</w:t>
      </w:r>
      <w:r w:rsidDel="00000000" w:rsidR="00000000" w:rsidRPr="00000000">
        <w:rPr>
          <w:rtl w:val="0"/>
        </w:rPr>
        <w:t xml:space="preserve"> and attached to the PlayerNinja GameObject.</w:t>
      </w:r>
    </w:p>
    <w:p w:rsidR="00000000" w:rsidDel="00000000" w:rsidP="00000000" w:rsidRDefault="00000000" w:rsidRPr="00000000" w14:paraId="00000022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The following private fields were declared: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[SerializeField] private float speed;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&lt;InputActionsClass&gt; actions;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reference to the generated Input Actions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Rigidbody2D rb;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Animator animator;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Vector2 moveDirection;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Initialization (Awake)</w:t>
      </w:r>
    </w:p>
    <w:p w:rsidR="00000000" w:rsidDel="00000000" w:rsidP="00000000" w:rsidRDefault="00000000" w:rsidRPr="00000000" w14:paraId="0000002B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Awake()</w:t>
      </w:r>
      <w:r w:rsidDel="00000000" w:rsidR="00000000" w:rsidRPr="00000000">
        <w:rPr>
          <w:rtl w:val="0"/>
        </w:rPr>
        <w:t xml:space="preserve"> method the references are obtained: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 = new &lt;InputActionsClass&gt;();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 = GetComponent&lt;Rigidbody2D&gt;();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 = GetComponent&lt;Animator&gt;();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Enabling / Disabling Input</w:t>
      </w:r>
    </w:p>
    <w:p w:rsidR="00000000" w:rsidDel="00000000" w:rsidP="00000000" w:rsidRDefault="00000000" w:rsidRPr="00000000" w14:paraId="0000003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Two lifecycle methods ensure the Input Actions are only active while the component is enabled: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OnEnable()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actions.Enable();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OnDisable()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actions.Disable();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Physics Setup – Rigidbody2D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component was added to PlayerNinja with the following settings: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Gravity Scale: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(top-down movement, not affected by gravity)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Freeze Rotation Z (prevents the character from rotating on collisions)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Movement Logic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Movement is split into reading input and applying physics for clean separation of concerns.</w:t>
      </w:r>
    </w:p>
    <w:p w:rsidR="00000000" w:rsidDel="00000000" w:rsidP="00000000" w:rsidRDefault="00000000" w:rsidRPr="00000000" w14:paraId="0000003C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ReadMovement()</w:t>
      </w:r>
    </w:p>
    <w:p w:rsidR="00000000" w:rsidDel="00000000" w:rsidP="00000000" w:rsidRDefault="00000000" w:rsidRPr="00000000" w14:paraId="0000003D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Called every frame from </w:t>
      </w:r>
      <w:r w:rsidDel="00000000" w:rsidR="00000000" w:rsidRPr="00000000">
        <w:rPr>
          <w:b w:val="1"/>
          <w:bCs w:val="1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8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moveDirection = actions.Movement.Move.ReadValue&lt;Vector2&gt;().normalized;</w:t>
      </w:r>
    </w:p>
    <w:p w:rsidR="00000000" w:rsidDel="00000000" w:rsidP="00000000" w:rsidRDefault="00000000" w:rsidRPr="00000000" w14:paraId="0000003F">
      <w:pPr>
        <w:spacing w:after="8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If the direction is zero the method returns early (and sets the Moving boolean to false for the idle state). Otherwise the Animator parameters are updated: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animator.SetFloat("MoveX", moveDirection.x);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animator.SetFloat("MoveY", moveDirection.y);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animator.SetBool("Moving", true);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411960</wp:posOffset>
            </wp:positionH>
            <wp:positionV relativeFrom="paragraph">
              <wp:posOffset>285750</wp:posOffset>
            </wp:positionV>
            <wp:extent cx="5295900" cy="2581275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Move()</w:t>
      </w:r>
    </w:p>
    <w:p w:rsidR="00000000" w:rsidDel="00000000" w:rsidP="00000000" w:rsidRDefault="00000000" w:rsidRPr="00000000" w14:paraId="00000045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Called from </w:t>
      </w:r>
      <w:r w:rsidDel="00000000" w:rsidR="00000000" w:rsidRPr="00000000">
        <w:rPr>
          <w:b w:val="1"/>
          <w:bCs w:val="1"/>
          <w:rtl w:val="0"/>
        </w:rPr>
        <w:t xml:space="preserve">FixedUpdate()</w:t>
      </w:r>
      <w:r w:rsidDel="00000000" w:rsidR="00000000" w:rsidRPr="00000000">
        <w:rPr>
          <w:rtl w:val="0"/>
        </w:rPr>
        <w:t xml:space="preserve"> so that movement stays synchronized with the physics engine:</w:t>
      </w:r>
    </w:p>
    <w:p w:rsidR="00000000" w:rsidDel="00000000" w:rsidP="00000000" w:rsidRDefault="00000000" w:rsidRPr="00000000" w14:paraId="00000046">
      <w:pPr>
        <w:spacing w:after="20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rb.MovePosition(rb.position + moveDirection * (speed * Time.fixedDeltaTime));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323850</wp:posOffset>
            </wp:positionV>
            <wp:extent cx="6119820" cy="1168400"/>
            <wp:effectExtent b="0" l="0" r="0" t="0"/>
            <wp:wrapSquare wrapText="bothSides" distB="114300" distT="11430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0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Animation Clips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  <w:t xml:space="preserve">A folder structure </w:t>
      </w:r>
      <w:r w:rsidDel="00000000" w:rsidR="00000000" w:rsidRPr="00000000">
        <w:rPr>
          <w:b w:val="1"/>
          <w:bCs w:val="1"/>
          <w:rtl w:val="0"/>
        </w:rPr>
        <w:t xml:space="preserve">Assets/Animations/Player</w:t>
      </w:r>
      <w:r w:rsidDel="00000000" w:rsidR="00000000" w:rsidRPr="00000000">
        <w:rPr>
          <w:rtl w:val="0"/>
        </w:rPr>
        <w:t xml:space="preserve"> was created. Four walk animations were authored in the Animation window: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Walk_Down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frames: Walk_0 → Walk_4 → Walk_8 → Walk_12 → Walk_0 (loop)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Walk_Right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285750</wp:posOffset>
            </wp:positionV>
            <wp:extent cx="2570798" cy="579997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798" cy="579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Keyframes were placed at frames 0, 10, 20, 30 and 40 to create a smooth looping walk cycle.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476858</wp:posOffset>
            </wp:positionV>
            <wp:extent cx="4808725" cy="1233006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725" cy="1233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Animator Controller and Blend Tree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The default animation nodes generated when creating the clips were deleted. A new </w:t>
      </w:r>
      <w:r w:rsidDel="00000000" w:rsidR="00000000" w:rsidRPr="00000000">
        <w:rPr>
          <w:b w:val="1"/>
          <w:bCs w:val="1"/>
          <w:rtl w:val="0"/>
        </w:rPr>
        <w:t xml:space="preserve">Blend Tree</w:t>
      </w:r>
      <w:r w:rsidDel="00000000" w:rsidR="00000000" w:rsidRPr="00000000">
        <w:rPr>
          <w:rtl w:val="0"/>
        </w:rPr>
        <w:t xml:space="preserve"> was created and configured as follows: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371475</wp:posOffset>
            </wp:positionV>
            <wp:extent cx="1246823" cy="995890"/>
            <wp:effectExtent b="0" l="0" r="0" t="0"/>
            <wp:wrapSquare wrapText="bothSides" distB="114300" distT="114300" distL="114300" distR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823" cy="995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2D Simple Directional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MoveX (float) and MoveY (float)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Motions corresponding to the four walk direction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motion was assigned the correct directional thresholds (e.g. Walk_Right → X = 1, Y = 0; Walk_Up → X = 0, Y = 1, etc.).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234937" cy="134995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937" cy="134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The Blend Tree automatically interpolates between the four directional animations according to the current values of MoveX and MoveY, producing smooth transitions when the player changes direction.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3278025" cy="166788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025" cy="166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9867" cy="224920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7" cy="224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Idle Animations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  <w:t xml:space="preserve">The same sprite-slicing process was repeated for the Idle spritesheet. Four idle animation clips were created: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 second Blend Tree named </w:t>
      </w:r>
      <w:r w:rsidDel="00000000" w:rsidR="00000000" w:rsidRPr="00000000">
        <w:rPr>
          <w:b w:val="1"/>
          <w:bCs w:val="1"/>
          <w:rtl w:val="0"/>
        </w:rPr>
        <w:t xml:space="preserve">Idle Tree</w:t>
      </w:r>
      <w:r w:rsidDel="00000000" w:rsidR="00000000" w:rsidRPr="00000000">
        <w:rPr>
          <w:rtl w:val="0"/>
        </w:rPr>
        <w:t xml:space="preserve"> was created with the same 2D Simple Directional setup.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Animator State Machine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boolean parameter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added.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state points to the Idle Tree.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Idle Tree → Move Tree: condition Moving = true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Move Tree → Idle Tree: condition Moving = false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207173</wp:posOffset>
            </wp:positionH>
            <wp:positionV relativeFrom="paragraph">
              <wp:posOffset>295275</wp:posOffset>
            </wp:positionV>
            <wp:extent cx="5704523" cy="1962150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523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ReadMovement()</w:t>
      </w:r>
      <w:r w:rsidDel="00000000" w:rsidR="00000000" w:rsidRPr="00000000">
        <w:rPr>
          <w:rtl w:val="0"/>
        </w:rPr>
        <w:t xml:space="preserve"> method the Moving parameter is set to false when no input is detected and to true otherwise. This produces an immediate switch between idle and walk states without any delay.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Summary of Key Concepts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Modern, flexible way to handle player input with generated C# classes.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Rigidbody2D.MovePosition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Physics-safe movement that respects collisions.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Trees (2D Simple Directional)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Automatic blending of directional animations based on two float parameters.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Animator 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Floats (MoveX/MoveY) and Bool (Moving) drive the state machine.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8500" cy="23526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Technical Document – Animations with Code</w:t>
    </w:r>
    <w:r w:rsidDel="00000000" w:rsidR="00000000" w:rsidRPr="00000000">
      <w:rPr>
        <w:sz w:val="18"/>
        <w:szCs w:val="18"/>
        <w:rtl w:val="0"/>
      </w:rPr>
      <w:t xml:space="preserve">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bottom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DPJ – Practical Class 2  |  Design e Programação de Jogos  |  2026-2027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4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