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7A88E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33C67E4D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51043378">
      <w:pPr>
        <w:jc w:val="center"/>
        <w:rPr>
          <w:rFonts w:hint="eastAsia"/>
          <w:b/>
          <w:bCs/>
          <w:sz w:val="32"/>
          <w:szCs w:val="32"/>
        </w:rPr>
      </w:pPr>
    </w:p>
    <w:p w14:paraId="743641AC">
      <w:pPr>
        <w:rPr>
          <w:szCs w:val="21"/>
        </w:rPr>
      </w:pPr>
      <w:r>
        <w:rPr>
          <w:rFonts w:hint="eastAsia"/>
          <w:szCs w:val="21"/>
        </w:rPr>
        <w:t>学生姓名：刘承霖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52"/>
        <w:gridCol w:w="473"/>
      </w:tblGrid>
      <w:tr w14:paraId="5F5F4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3332AC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2482EB9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52" w:type="dxa"/>
            <w:shd w:val="clear" w:color="auto" w:fill="CFCECE" w:themeFill="background2" w:themeFillShade="E5"/>
          </w:tcPr>
          <w:p w14:paraId="732205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73" w:type="dxa"/>
            <w:shd w:val="clear" w:color="auto" w:fill="CFCECE" w:themeFill="background2" w:themeFillShade="E5"/>
          </w:tcPr>
          <w:p w14:paraId="57BEFC2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E97B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2" w:hRule="atLeast"/>
        </w:trPr>
        <w:tc>
          <w:tcPr>
            <w:tcW w:w="725" w:type="dxa"/>
            <w:vMerge w:val="restart"/>
          </w:tcPr>
          <w:p w14:paraId="0A76CDA5">
            <w:pPr>
              <w:jc w:val="center"/>
              <w:rPr>
                <w:rFonts w:hint="eastAsia"/>
                <w:szCs w:val="21"/>
              </w:rPr>
            </w:pPr>
          </w:p>
          <w:p w14:paraId="0206A6CF">
            <w:pPr>
              <w:jc w:val="center"/>
              <w:rPr>
                <w:rFonts w:hint="eastAsia"/>
                <w:szCs w:val="21"/>
              </w:rPr>
            </w:pPr>
          </w:p>
          <w:p w14:paraId="356D8B1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13686D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225E51C9">
            <w:pPr>
              <w:jc w:val="center"/>
              <w:rPr>
                <w:rFonts w:hint="eastAsia"/>
                <w:szCs w:val="21"/>
              </w:rPr>
            </w:pPr>
          </w:p>
          <w:p w14:paraId="625596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52" w:type="dxa"/>
          </w:tcPr>
          <w:p w14:paraId="5354725A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选择题：得分率高</w:t>
            </w:r>
          </w:p>
          <w:p w14:paraId="7320CE3B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部分知识没记住、混淆知识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8DC4FAE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3921594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73" w:type="dxa"/>
          </w:tcPr>
          <w:p w14:paraId="2F155A14">
            <w:pPr>
              <w:rPr>
                <w:szCs w:val="21"/>
              </w:rPr>
            </w:pPr>
          </w:p>
        </w:tc>
      </w:tr>
      <w:tr w14:paraId="790D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DCEEB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7B2875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69032F8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2098BE58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部分知识不熟悉、遗忘；</w:t>
            </w:r>
          </w:p>
          <w:p w14:paraId="54B1867E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学习状态：上课有时爱和同桌说话，注意力不集中；</w:t>
            </w:r>
          </w:p>
          <w:p w14:paraId="5CBF7B9B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主观题盲目作答，不能熟练应用答题模版做题。 </w:t>
            </w:r>
          </w:p>
        </w:tc>
        <w:tc>
          <w:tcPr>
            <w:tcW w:w="473" w:type="dxa"/>
          </w:tcPr>
          <w:p w14:paraId="7A96333D">
            <w:pPr>
              <w:rPr>
                <w:szCs w:val="21"/>
              </w:rPr>
            </w:pPr>
          </w:p>
        </w:tc>
      </w:tr>
      <w:tr w14:paraId="525A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4FF08F9C">
            <w:pPr>
              <w:jc w:val="center"/>
              <w:rPr>
                <w:rFonts w:hint="eastAsia"/>
                <w:szCs w:val="21"/>
              </w:rPr>
            </w:pPr>
          </w:p>
          <w:p w14:paraId="06901F3D">
            <w:pPr>
              <w:jc w:val="center"/>
              <w:rPr>
                <w:rFonts w:hint="eastAsia"/>
                <w:szCs w:val="21"/>
              </w:rPr>
            </w:pPr>
          </w:p>
          <w:p w14:paraId="3A6DC01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071EACF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与强化方向</w:t>
            </w:r>
          </w:p>
        </w:tc>
        <w:tc>
          <w:tcPr>
            <w:tcW w:w="810" w:type="dxa"/>
          </w:tcPr>
          <w:p w14:paraId="5CE6181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52" w:type="dxa"/>
          </w:tcPr>
          <w:p w14:paraId="3CFCD96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目标（稳75+）：选择题得分40分以上，主观题35分以上。</w:t>
            </w:r>
          </w:p>
        </w:tc>
        <w:tc>
          <w:tcPr>
            <w:tcW w:w="473" w:type="dxa"/>
            <w:vMerge w:val="restart"/>
          </w:tcPr>
          <w:p w14:paraId="213B7E92">
            <w:pPr>
              <w:rPr>
                <w:szCs w:val="21"/>
              </w:rPr>
            </w:pPr>
          </w:p>
        </w:tc>
      </w:tr>
      <w:tr w14:paraId="14AB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07A0BB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61DEEA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52" w:type="dxa"/>
          </w:tcPr>
          <w:p w14:paraId="6E4EAB2E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C2BC8AD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2678602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73" w:type="dxa"/>
            <w:vMerge w:val="continue"/>
          </w:tcPr>
          <w:p w14:paraId="38903FC0">
            <w:pPr>
              <w:rPr>
                <w:szCs w:val="21"/>
              </w:rPr>
            </w:pPr>
          </w:p>
        </w:tc>
      </w:tr>
      <w:tr w14:paraId="716C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B71B8B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60AFD4D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52" w:type="dxa"/>
          </w:tcPr>
          <w:p w14:paraId="34DC819A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4E90E4EF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1100FD4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构建知识框架，压缩知识点，形成知识体系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30C258A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多刷题，特别是主观题，多总结。</w:t>
            </w:r>
          </w:p>
        </w:tc>
        <w:tc>
          <w:tcPr>
            <w:tcW w:w="473" w:type="dxa"/>
            <w:vMerge w:val="continue"/>
          </w:tcPr>
          <w:p w14:paraId="7E8AEE3B">
            <w:pPr>
              <w:rPr>
                <w:szCs w:val="21"/>
              </w:rPr>
            </w:pPr>
          </w:p>
        </w:tc>
      </w:tr>
      <w:tr w14:paraId="012D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6336AB74">
            <w:pPr>
              <w:jc w:val="center"/>
              <w:rPr>
                <w:rFonts w:hint="eastAsia"/>
                <w:szCs w:val="21"/>
              </w:rPr>
            </w:pPr>
          </w:p>
          <w:p w14:paraId="7D344613">
            <w:pPr>
              <w:jc w:val="center"/>
              <w:rPr>
                <w:rFonts w:hint="eastAsia"/>
                <w:szCs w:val="21"/>
              </w:rPr>
            </w:pPr>
          </w:p>
          <w:p w14:paraId="0F1D475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76A949C4">
            <w:pPr>
              <w:jc w:val="center"/>
              <w:rPr>
                <w:rFonts w:hint="eastAsia"/>
                <w:szCs w:val="21"/>
              </w:rPr>
            </w:pPr>
          </w:p>
          <w:p w14:paraId="0547D7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52" w:type="dxa"/>
          </w:tcPr>
          <w:p w14:paraId="0B2C0FD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0BFE6AB5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2.</w:t>
            </w: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63C07FB3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04B478F9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3BCF3D0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restart"/>
          </w:tcPr>
          <w:p w14:paraId="3D3E0F8A">
            <w:pPr>
              <w:rPr>
                <w:szCs w:val="21"/>
              </w:rPr>
            </w:pPr>
          </w:p>
          <w:p w14:paraId="7A4E030B">
            <w:pPr>
              <w:rPr>
                <w:szCs w:val="21"/>
              </w:rPr>
            </w:pPr>
          </w:p>
          <w:p w14:paraId="5BCA4430">
            <w:pPr>
              <w:rPr>
                <w:szCs w:val="21"/>
              </w:rPr>
            </w:pPr>
          </w:p>
          <w:p w14:paraId="50CF65B7">
            <w:pPr>
              <w:rPr>
                <w:szCs w:val="21"/>
              </w:rPr>
            </w:pPr>
          </w:p>
          <w:p w14:paraId="37C088C3">
            <w:pPr>
              <w:rPr>
                <w:szCs w:val="21"/>
              </w:rPr>
            </w:pPr>
          </w:p>
        </w:tc>
      </w:tr>
      <w:tr w14:paraId="3CE6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F7572B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CA64664">
            <w:pPr>
              <w:jc w:val="center"/>
              <w:rPr>
                <w:rFonts w:hint="eastAsia"/>
                <w:szCs w:val="21"/>
              </w:rPr>
            </w:pPr>
          </w:p>
          <w:p w14:paraId="6BE864F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52" w:type="dxa"/>
          </w:tcPr>
          <w:p w14:paraId="02A7D626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161FAB0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6ECC7776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12D2780F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continue"/>
          </w:tcPr>
          <w:p w14:paraId="1749405D">
            <w:pPr>
              <w:rPr>
                <w:szCs w:val="21"/>
              </w:rPr>
            </w:pPr>
          </w:p>
        </w:tc>
      </w:tr>
      <w:tr w14:paraId="2996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43180CF4">
            <w:pPr>
              <w:jc w:val="center"/>
              <w:rPr>
                <w:rFonts w:hint="eastAsia"/>
                <w:szCs w:val="21"/>
              </w:rPr>
            </w:pPr>
          </w:p>
          <w:p w14:paraId="79945B51">
            <w:pPr>
              <w:jc w:val="center"/>
              <w:rPr>
                <w:rFonts w:hint="eastAsia"/>
                <w:szCs w:val="21"/>
              </w:rPr>
            </w:pPr>
          </w:p>
          <w:p w14:paraId="1FA7A548">
            <w:pPr>
              <w:jc w:val="center"/>
              <w:rPr>
                <w:rFonts w:hint="eastAsia"/>
                <w:szCs w:val="21"/>
              </w:rPr>
            </w:pPr>
          </w:p>
          <w:p w14:paraId="76A50FD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533715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0EF4A66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3AFEAB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5D732EEA">
            <w:pPr>
              <w:numPr>
                <w:ilvl w:val="0"/>
                <w:numId w:val="6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2AD3ABF3">
            <w:pPr>
              <w:numPr>
                <w:ilvl w:val="0"/>
                <w:numId w:val="6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课中：主动参与互动记录疑问；</w:t>
            </w:r>
          </w:p>
          <w:p w14:paraId="7D522DFB">
            <w:pPr>
              <w:numPr>
                <w:ilvl w:val="0"/>
                <w:numId w:val="6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4A011240">
            <w:pPr>
              <w:numPr>
                <w:ilvl w:val="0"/>
                <w:numId w:val="6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restart"/>
          </w:tcPr>
          <w:p w14:paraId="23556FB8">
            <w:pPr>
              <w:rPr>
                <w:szCs w:val="21"/>
              </w:rPr>
            </w:pPr>
          </w:p>
        </w:tc>
      </w:tr>
      <w:tr w14:paraId="0004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725" w:type="dxa"/>
            <w:vMerge w:val="continue"/>
          </w:tcPr>
          <w:p w14:paraId="701AD17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616F5CB2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1B7ECC8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52" w:type="dxa"/>
          </w:tcPr>
          <w:p w14:paraId="3B99399B">
            <w:pPr>
              <w:numPr>
                <w:ilvl w:val="0"/>
                <w:numId w:val="7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课任教师：每节课抽查上节课重点知识及模版背诵；</w:t>
            </w:r>
          </w:p>
          <w:p w14:paraId="50F739D2">
            <w:pPr>
              <w:numPr>
                <w:ilvl w:val="0"/>
                <w:numId w:val="7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73" w:type="dxa"/>
            <w:vMerge w:val="continue"/>
          </w:tcPr>
          <w:p w14:paraId="5A4E76C4">
            <w:pPr>
              <w:rPr>
                <w:szCs w:val="21"/>
              </w:rPr>
            </w:pPr>
          </w:p>
        </w:tc>
      </w:tr>
      <w:tr w14:paraId="1573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05587836">
            <w:pPr>
              <w:rPr>
                <w:szCs w:val="21"/>
              </w:rPr>
            </w:pPr>
          </w:p>
        </w:tc>
        <w:tc>
          <w:tcPr>
            <w:tcW w:w="810" w:type="dxa"/>
          </w:tcPr>
          <w:p w14:paraId="3C381907">
            <w:pPr>
              <w:jc w:val="center"/>
              <w:rPr>
                <w:szCs w:val="21"/>
              </w:rPr>
            </w:pPr>
          </w:p>
          <w:p w14:paraId="47B578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7E2F6CBD">
            <w:pPr>
              <w:jc w:val="center"/>
              <w:rPr>
                <w:szCs w:val="21"/>
              </w:rPr>
            </w:pPr>
          </w:p>
        </w:tc>
        <w:tc>
          <w:tcPr>
            <w:tcW w:w="7852" w:type="dxa"/>
          </w:tcPr>
          <w:p w14:paraId="3C805EF1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1F641DC7">
            <w:pPr>
              <w:numPr>
                <w:ilvl w:val="0"/>
                <w:numId w:val="8"/>
              </w:num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725D13A3">
            <w:pPr>
              <w:numPr>
                <w:ilvl w:val="0"/>
                <w:numId w:val="8"/>
              </w:num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02A15885">
            <w:pPr>
              <w:jc w:val="left"/>
              <w:rPr>
                <w:szCs w:val="21"/>
              </w:rPr>
            </w:pPr>
          </w:p>
        </w:tc>
        <w:tc>
          <w:tcPr>
            <w:tcW w:w="473" w:type="dxa"/>
            <w:vMerge w:val="continue"/>
          </w:tcPr>
          <w:p w14:paraId="180FA34C">
            <w:pPr>
              <w:rPr>
                <w:szCs w:val="21"/>
              </w:rPr>
            </w:pPr>
          </w:p>
        </w:tc>
      </w:tr>
    </w:tbl>
    <w:p w14:paraId="4970C458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FF69D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595370AF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A920C"/>
    <w:multiLevelType w:val="singleLevel"/>
    <w:tmpl w:val="B7EA92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F076F6"/>
    <w:multiLevelType w:val="singleLevel"/>
    <w:tmpl w:val="CEF076F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F9AB2D"/>
    <w:multiLevelType w:val="singleLevel"/>
    <w:tmpl w:val="14F9AB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023A1FC"/>
    <w:multiLevelType w:val="singleLevel"/>
    <w:tmpl w:val="2023A1F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3143DC0"/>
    <w:multiLevelType w:val="singleLevel"/>
    <w:tmpl w:val="33143DC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CE485DB"/>
    <w:multiLevelType w:val="singleLevel"/>
    <w:tmpl w:val="5CE485DB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644C918E"/>
    <w:multiLevelType w:val="singleLevel"/>
    <w:tmpl w:val="644C91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CEAFEB7"/>
    <w:multiLevelType w:val="singleLevel"/>
    <w:tmpl w:val="6CEAFEB7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2D4699"/>
    <w:rsid w:val="00316C8D"/>
    <w:rsid w:val="004B69B6"/>
    <w:rsid w:val="005268B8"/>
    <w:rsid w:val="0054670A"/>
    <w:rsid w:val="007C0E8C"/>
    <w:rsid w:val="0080753F"/>
    <w:rsid w:val="00895C5A"/>
    <w:rsid w:val="00961285"/>
    <w:rsid w:val="00BA1643"/>
    <w:rsid w:val="00E46B93"/>
    <w:rsid w:val="0CE135B1"/>
    <w:rsid w:val="0D2D32AB"/>
    <w:rsid w:val="38EFC5FC"/>
    <w:rsid w:val="5F7C1B33"/>
    <w:rsid w:val="69825522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247694-808A-4FB7-A561-F118241FB4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844</Words>
  <Characters>854</Characters>
  <Lines>7</Lines>
  <Paragraphs>2</Paragraphs>
  <TotalTime>69</TotalTime>
  <ScaleCrop>false</ScaleCrop>
  <LinksUpToDate>false</LinksUpToDate>
  <CharactersWithSpaces>859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2026-02-08T01:13:21Z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