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D40AA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3EA772DE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Hans"/>
        </w:rPr>
        <w:t>英语</w:t>
      </w: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 w14:paraId="026BA50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</w:t>
      </w:r>
      <w:r>
        <w:rPr>
          <w:rFonts w:hint="eastAsia"/>
          <w:sz w:val="24"/>
          <w:szCs w:val="24"/>
          <w:lang w:val="en-US" w:eastAsia="zh-Hans"/>
        </w:rPr>
        <w:t>张筠舒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645"/>
        <w:gridCol w:w="8175"/>
        <w:gridCol w:w="390"/>
      </w:tblGrid>
      <w:tr w14:paraId="5A52C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shd w:val="clear" w:color="auto" w:fill="CFCECE" w:themeFill="background2" w:themeFillShade="E5"/>
          </w:tcPr>
          <w:p w14:paraId="3CF9939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核心板块</w:t>
            </w:r>
          </w:p>
        </w:tc>
        <w:tc>
          <w:tcPr>
            <w:tcW w:w="645" w:type="dxa"/>
            <w:shd w:val="clear" w:color="auto" w:fill="CFCECE" w:themeFill="background2" w:themeFillShade="E5"/>
          </w:tcPr>
          <w:p w14:paraId="0A2054A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分项要点</w:t>
            </w:r>
          </w:p>
        </w:tc>
        <w:tc>
          <w:tcPr>
            <w:tcW w:w="8175" w:type="dxa"/>
            <w:shd w:val="clear" w:color="auto" w:fill="CFCECE" w:themeFill="background2" w:themeFillShade="E5"/>
          </w:tcPr>
          <w:p w14:paraId="5CB76D4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具体要求与内容指南</w:t>
            </w:r>
          </w:p>
        </w:tc>
        <w:tc>
          <w:tcPr>
            <w:tcW w:w="390" w:type="dxa"/>
            <w:shd w:val="clear" w:color="auto" w:fill="CFCECE" w:themeFill="background2" w:themeFillShade="E5"/>
          </w:tcPr>
          <w:p w14:paraId="420A730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</w:tr>
      <w:tr w14:paraId="348C1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650" w:type="dxa"/>
            <w:vMerge w:val="restart"/>
          </w:tcPr>
          <w:p w14:paraId="58FD7F9A">
            <w:pPr>
              <w:bidi w:val="0"/>
              <w:rPr>
                <w:rFonts w:hint="eastAsia"/>
                <w:lang w:val="en-US" w:eastAsia="zh-CN"/>
              </w:rPr>
            </w:pPr>
          </w:p>
          <w:p w14:paraId="5EA31802">
            <w:pPr>
              <w:bidi w:val="0"/>
              <w:rPr>
                <w:rFonts w:hint="eastAsia"/>
                <w:lang w:val="en-US" w:eastAsia="zh-CN"/>
              </w:rPr>
            </w:pPr>
          </w:p>
          <w:p w14:paraId="74A70D94">
            <w:pPr>
              <w:bidi w:val="0"/>
              <w:rPr>
                <w:rFonts w:hint="eastAsia"/>
                <w:lang w:val="en-US" w:eastAsia="zh-CN"/>
              </w:rPr>
            </w:pPr>
          </w:p>
          <w:p w14:paraId="49651700">
            <w:pPr>
              <w:bidi w:val="0"/>
              <w:rPr>
                <w:rFonts w:hint="eastAsia"/>
                <w:lang w:val="en-US" w:eastAsia="zh-CN"/>
              </w:rPr>
            </w:pPr>
          </w:p>
          <w:p w14:paraId="4FA9EC5B">
            <w:pPr>
              <w:bidi w:val="0"/>
              <w:rPr>
                <w:rFonts w:hint="eastAsia"/>
                <w:lang w:val="en-US" w:eastAsia="zh-CN"/>
              </w:rPr>
            </w:pPr>
          </w:p>
          <w:p w14:paraId="559A1E5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精准诊断与</w:t>
            </w:r>
          </w:p>
          <w:p w14:paraId="5D6B7DE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归因分析</w:t>
            </w:r>
          </w:p>
        </w:tc>
        <w:tc>
          <w:tcPr>
            <w:tcW w:w="645" w:type="dxa"/>
          </w:tcPr>
          <w:p w14:paraId="595DA212">
            <w:pPr>
              <w:bidi w:val="0"/>
              <w:rPr>
                <w:rFonts w:hint="eastAsia"/>
                <w:lang w:val="en-US" w:eastAsia="zh-CN"/>
              </w:rPr>
            </w:pPr>
          </w:p>
          <w:p w14:paraId="4796CD24">
            <w:pPr>
              <w:bidi w:val="0"/>
              <w:rPr>
                <w:rFonts w:hint="eastAsia"/>
                <w:lang w:val="en-US" w:eastAsia="zh-CN"/>
              </w:rPr>
            </w:pPr>
          </w:p>
          <w:p w14:paraId="40B2B77C">
            <w:pPr>
              <w:bidi w:val="0"/>
              <w:rPr>
                <w:rFonts w:hint="eastAsia"/>
                <w:lang w:val="en-US" w:eastAsia="zh-CN"/>
              </w:rPr>
            </w:pPr>
          </w:p>
          <w:p w14:paraId="4B712C1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学科问题定位</w:t>
            </w:r>
          </w:p>
        </w:tc>
        <w:tc>
          <w:tcPr>
            <w:tcW w:w="8175" w:type="dxa"/>
          </w:tcPr>
          <w:p w14:paraId="766E9DB4">
            <w:pPr>
              <w:bidi w:val="0"/>
              <w:rPr>
                <w:lang w:val="en-US" w:eastAsia="zh-CN"/>
              </w:rPr>
            </w:pPr>
            <w:r>
              <w:rPr>
                <w:rFonts w:hint="eastAsia"/>
                <w:lang w:val="en-US" w:eastAsia="zh-Hans"/>
              </w:rPr>
              <w:t>一模满分</w:t>
            </w:r>
            <w:r>
              <w:rPr>
                <w:rFonts w:hint="default"/>
                <w:lang w:eastAsia="zh-Hans"/>
              </w:rPr>
              <w:t>150</w:t>
            </w:r>
            <w:r>
              <w:rPr>
                <w:rFonts w:hint="eastAsia"/>
                <w:lang w:val="en-US" w:eastAsia="zh-Hans"/>
              </w:rPr>
              <w:t>分</w:t>
            </w:r>
            <w:r>
              <w:rPr>
                <w:rFonts w:hint="default"/>
                <w:lang w:eastAsia="zh-Hans"/>
              </w:rPr>
              <w:t>；</w:t>
            </w:r>
            <w:r>
              <w:rPr>
                <w:rFonts w:hint="eastAsia"/>
                <w:lang w:val="en-US" w:eastAsia="zh-Hans"/>
              </w:rPr>
              <w:t>得分</w:t>
            </w:r>
            <w:r>
              <w:rPr>
                <w:rFonts w:hint="default"/>
                <w:lang w:eastAsia="zh-Hans"/>
              </w:rPr>
              <w:t>93</w:t>
            </w:r>
            <w:r>
              <w:rPr>
                <w:rFonts w:hint="eastAsia"/>
                <w:lang w:val="en-US" w:eastAsia="zh-Hans"/>
              </w:rPr>
              <w:t>分</w:t>
            </w:r>
            <w:r>
              <w:rPr>
                <w:rFonts w:hint="default"/>
                <w:lang w:eastAsia="zh-Hans"/>
              </w:rPr>
              <w:t>；</w:t>
            </w:r>
          </w:p>
          <w:p w14:paraId="2D537837"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 xml:space="preserve">听力：短对话关键信息抓取效率低，长对话 </w:t>
            </w:r>
            <w:r>
              <w:rPr>
                <w:rFonts w:hint="eastAsia"/>
                <w:lang w:val="en-US" w:eastAsia="zh-CN"/>
              </w:rPr>
              <w:t>、</w:t>
            </w:r>
            <w:r>
              <w:rPr>
                <w:lang w:val="en-US" w:eastAsia="zh-CN"/>
              </w:rPr>
              <w:t xml:space="preserve"> 独白逻辑脉络梳理不清晰，对数字、时间、因果关系类信息敏感度不足，推理判断题易因信息整合不到位失分；</w:t>
            </w:r>
          </w:p>
          <w:p w14:paraId="21112590">
            <w:pPr>
              <w:bidi w:val="0"/>
            </w:pPr>
            <w:r>
              <w:rPr>
                <w:lang w:val="en-US" w:eastAsia="zh-CN"/>
              </w:rPr>
              <w:t>阅读：细节题定位精准度欠缺，主旨题提炼核心观点不凝练，推理题文本支撑不足，长难句理解耗时久影响阅读节奏；</w:t>
            </w:r>
          </w:p>
          <w:p w14:paraId="2E361FD7">
            <w:pPr>
              <w:bidi w:val="0"/>
            </w:pPr>
            <w:r>
              <w:rPr>
                <w:lang w:val="en-US" w:eastAsia="zh-CN"/>
              </w:rPr>
              <w:t>完形填空：词汇辨析（近义词、形近词、固定搭配）能力薄弱，上下文语境分析不深入，情感色彩把握不准，易受干扰项误导；</w:t>
            </w:r>
          </w:p>
          <w:p w14:paraId="2B73C6B3">
            <w:pPr>
              <w:bidi w:val="0"/>
            </w:pPr>
            <w:r>
              <w:rPr>
                <w:lang w:val="en-US" w:eastAsia="zh-CN"/>
              </w:rPr>
              <w:t>语法填空：有提示词类（动词时态、非谓语动词、词性转换）应用灵活性不足，无提示词类（冠词、介词、连词）偶尔遗漏，复杂句式下语法规则运用失误；</w:t>
            </w:r>
          </w:p>
          <w:p w14:paraId="4C84BDFB">
            <w:pPr>
              <w:bidi w:val="0"/>
            </w:pPr>
            <w:r>
              <w:rPr>
                <w:lang w:val="en-US" w:eastAsia="zh-CN"/>
              </w:rPr>
              <w:t>续写类作文：存在空白未作答情况，情节构思缺乏逻辑性与连贯性，细节描写（动作、心理、环境）匮乏，句型单一，衔接词使用不自然；</w:t>
            </w:r>
          </w:p>
          <w:p w14:paraId="541FFC4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优势题型（七选五、应用文作文）：七选五能把握基本逻辑衔接，应用文格式规范、要点完整，但词汇表达可更丰富，句型可更多样以提升得分上限</w:t>
            </w:r>
            <w:r>
              <w:rPr>
                <w:rFonts w:hint="eastAsia"/>
                <w:lang w:val="en-US" w:eastAsia="zh-CN"/>
              </w:rPr>
              <w:t>；</w:t>
            </w:r>
          </w:p>
        </w:tc>
        <w:tc>
          <w:tcPr>
            <w:tcW w:w="390" w:type="dxa"/>
          </w:tcPr>
          <w:p w14:paraId="6ECF2B25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68049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vMerge w:val="continue"/>
          </w:tcPr>
          <w:p w14:paraId="5FBD1749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45" w:type="dxa"/>
          </w:tcPr>
          <w:p w14:paraId="19B1652E">
            <w:pPr>
              <w:bidi w:val="0"/>
              <w:rPr>
                <w:rFonts w:hint="eastAsia"/>
                <w:lang w:val="en-US" w:eastAsia="zh-CN"/>
              </w:rPr>
            </w:pPr>
          </w:p>
          <w:p w14:paraId="6B07D288">
            <w:pPr>
              <w:bidi w:val="0"/>
              <w:rPr>
                <w:rFonts w:hint="eastAsia"/>
                <w:lang w:val="en-US" w:eastAsia="zh-CN"/>
              </w:rPr>
            </w:pPr>
          </w:p>
          <w:p w14:paraId="22EF21D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原因剖析</w:t>
            </w:r>
          </w:p>
          <w:p w14:paraId="1F7618DB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75" w:type="dxa"/>
          </w:tcPr>
          <w:p w14:paraId="06FE6672"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基础不够扎实：核心词汇、短语掌握虽有一定基础，但深度和灵活性不足，无法满足完形、语法填空等题型的语境化运用需求；长难句分析能力薄弱，制约阅读和写作效率；</w:t>
            </w:r>
          </w:p>
          <w:p w14:paraId="4EFE1D78">
            <w:pPr>
              <w:bidi w:val="0"/>
            </w:pPr>
            <w:r>
              <w:rPr>
                <w:lang w:val="en-US" w:eastAsia="zh-CN"/>
              </w:rPr>
              <w:t>解题技巧欠缺：各薄弱题型未形成标准化解题流程，答题凭经验，缺乏 “关键词定位”“语境分析”“逻辑推导” 等科学方法；</w:t>
            </w:r>
          </w:p>
          <w:p w14:paraId="6C5F5A0F">
            <w:pPr>
              <w:bidi w:val="0"/>
            </w:pPr>
            <w:r>
              <w:rPr>
                <w:lang w:val="en-US" w:eastAsia="zh-CN"/>
              </w:rPr>
              <w:t>心理与时间因素：对续写类作文存在畏难心理，不敢动笔；考试时间分配不合理，导致部分题型（如续写）未能完成；</w:t>
            </w:r>
          </w:p>
          <w:p w14:paraId="1460A98D">
            <w:pPr>
              <w:bidi w:val="0"/>
            </w:pPr>
            <w:r>
              <w:rPr>
                <w:lang w:val="en-US" w:eastAsia="zh-CN"/>
              </w:rPr>
              <w:t>训练针对性不足：刷题缺乏重点，对薄弱题型的专项突破力度不够，未及时总结错题规律，导致同类错误反复出现；</w:t>
            </w:r>
          </w:p>
          <w:p w14:paraId="1113382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知识应用固化：基础知识点能掌握，但无法灵活迁移到不同题型、不同语境中，应用能力有待提升</w:t>
            </w:r>
            <w:r>
              <w:rPr>
                <w:rFonts w:hint="eastAsia"/>
                <w:lang w:val="en-US" w:eastAsia="zh-CN"/>
              </w:rPr>
              <w:t>；</w:t>
            </w:r>
          </w:p>
        </w:tc>
        <w:tc>
          <w:tcPr>
            <w:tcW w:w="390" w:type="dxa"/>
          </w:tcPr>
          <w:p w14:paraId="6D99B51B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6C791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vMerge w:val="restart"/>
          </w:tcPr>
          <w:p w14:paraId="4303D8DA">
            <w:pPr>
              <w:bidi w:val="0"/>
              <w:rPr>
                <w:rFonts w:hint="eastAsia"/>
                <w:lang w:val="en-US" w:eastAsia="zh-CN"/>
              </w:rPr>
            </w:pPr>
          </w:p>
          <w:p w14:paraId="3196B027">
            <w:pPr>
              <w:bidi w:val="0"/>
              <w:rPr>
                <w:rFonts w:hint="eastAsia"/>
                <w:lang w:val="en-US" w:eastAsia="zh-CN"/>
              </w:rPr>
            </w:pPr>
          </w:p>
          <w:p w14:paraId="08FB653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目标确立</w:t>
            </w:r>
          </w:p>
          <w:p w14:paraId="02C3FA6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</w:t>
            </w:r>
          </w:p>
          <w:p w14:paraId="1C8374F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强化方向</w:t>
            </w:r>
          </w:p>
        </w:tc>
        <w:tc>
          <w:tcPr>
            <w:tcW w:w="645" w:type="dxa"/>
          </w:tcPr>
          <w:p w14:paraId="4E81C6D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奋斗目标</w:t>
            </w:r>
          </w:p>
        </w:tc>
        <w:tc>
          <w:tcPr>
            <w:tcW w:w="8175" w:type="dxa"/>
          </w:tcPr>
          <w:p w14:paraId="595C7D3E"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基础目标（稳 100+）：核心词汇、短语掌握率≥90%，长难句分析准确率≥80%；薄弱题型（听力、阅读、完形、语法填空）正确率≥70%，续写类作文完成率 100%、得分率≥70%；优势题型（七选五、应用文）正确率≥85%，整体得分稳定在 100 分以上；</w:t>
            </w:r>
          </w:p>
          <w:p w14:paraId="163E9B08">
            <w:pPr>
              <w:bidi w:val="0"/>
              <w:rPr>
                <w:rFonts w:hint="eastAsia"/>
                <w:lang w:val="en-US" w:eastAsia="zh-Hans"/>
              </w:rPr>
            </w:pPr>
            <w:r>
              <w:rPr>
                <w:lang w:val="en-US" w:eastAsia="zh-CN"/>
              </w:rPr>
              <w:t>冲刺目标（冲 120+）：核心词汇、短语及高频句型熟练运用，长难句分析准确率≥90%；薄弱题型正确率≥80%，续写类作文情节连贯、细节丰富、词汇多样，得分率≥85%；优势题型正确率≥90%，整体得分突破 120 分</w:t>
            </w:r>
            <w:r>
              <w:rPr>
                <w:rFonts w:hint="eastAsia"/>
                <w:lang w:val="en-US" w:eastAsia="zh-CN"/>
              </w:rPr>
              <w:t>；</w:t>
            </w:r>
          </w:p>
        </w:tc>
        <w:tc>
          <w:tcPr>
            <w:tcW w:w="390" w:type="dxa"/>
            <w:vMerge w:val="restart"/>
          </w:tcPr>
          <w:p w14:paraId="40E06F74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6B7C1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vMerge w:val="continue"/>
          </w:tcPr>
          <w:p w14:paraId="249F848A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45" w:type="dxa"/>
          </w:tcPr>
          <w:p w14:paraId="7FC55DE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高考要求</w:t>
            </w:r>
          </w:p>
        </w:tc>
        <w:tc>
          <w:tcPr>
            <w:tcW w:w="8175" w:type="dxa"/>
            <w:vAlign w:val="top"/>
          </w:tcPr>
          <w:p w14:paraId="40268C16"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熟练掌握必修一至选修四的核心词汇、短语及高频句型，能在听、说、读、写中灵活迁移运用，满足高考对语言知识的深度考查要求；</w:t>
            </w:r>
          </w:p>
          <w:p w14:paraId="302A28C9">
            <w:pPr>
              <w:bidi w:val="0"/>
            </w:pPr>
            <w:r>
              <w:rPr>
                <w:lang w:val="en-US" w:eastAsia="zh-CN"/>
              </w:rPr>
              <w:t>具备七大题型的综合解题能力：听力能精准捕捉并整合信息，阅读能深度理解文本内涵与逻辑，完形能结合语境精准选词，语法填空能熟练运用语法规则，续写能逻辑连贯、生动表达，优势题型稳定发挥；</w:t>
            </w:r>
          </w:p>
          <w:p w14:paraId="4C23842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掌握科学的考试时间分配策略，能合理规划各题型答题时长，确保全卷无空白，发挥出最佳水平</w:t>
            </w:r>
            <w:r>
              <w:rPr>
                <w:rFonts w:hint="eastAsia"/>
                <w:lang w:val="en-US" w:eastAsia="zh-CN"/>
              </w:rPr>
              <w:t>；</w:t>
            </w:r>
          </w:p>
        </w:tc>
        <w:tc>
          <w:tcPr>
            <w:tcW w:w="390" w:type="dxa"/>
            <w:vMerge w:val="continue"/>
          </w:tcPr>
          <w:p w14:paraId="42D8F83A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45819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vMerge w:val="continue"/>
          </w:tcPr>
          <w:p w14:paraId="51C1C9B9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45" w:type="dxa"/>
          </w:tcPr>
          <w:p w14:paraId="7BF8964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具体强化</w:t>
            </w:r>
          </w:p>
        </w:tc>
        <w:tc>
          <w:tcPr>
            <w:tcW w:w="8175" w:type="dxa"/>
            <w:vAlign w:val="top"/>
          </w:tcPr>
          <w:p w14:paraId="3AEF43F6"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词汇语法：深化核心词汇、短语的语境化记忆，强化固定搭配积累；系统梳理语法知识，重点突破长难句分析，提升语法规则灵活运用能力；</w:t>
            </w:r>
          </w:p>
          <w:p w14:paraId="4F650431">
            <w:pPr>
              <w:bidi w:val="0"/>
            </w:pPr>
            <w:r>
              <w:rPr>
                <w:lang w:val="en-US" w:eastAsia="zh-CN"/>
              </w:rPr>
              <w:t>薄弱题型专项：针对听力、阅读、完形、语法填空、续写作文分模块训练，总结解题技巧，建立标准化答题流程；</w:t>
            </w:r>
          </w:p>
          <w:p w14:paraId="70E9CEA5">
            <w:pPr>
              <w:bidi w:val="0"/>
            </w:pPr>
            <w:r>
              <w:rPr>
                <w:lang w:val="en-US" w:eastAsia="zh-CN"/>
              </w:rPr>
              <w:t>优势题型拔高：在保持七选五、应用文作文高正确率的基础上，丰富词汇表达，优化句型结构，提升得分上限；</w:t>
            </w:r>
          </w:p>
          <w:p w14:paraId="6D8426A9">
            <w:pPr>
              <w:bidi w:val="0"/>
            </w:pPr>
            <w:r>
              <w:rPr>
                <w:lang w:val="en-US" w:eastAsia="zh-CN"/>
              </w:rPr>
              <w:t>时间管理：制定科学的考试时间分配方案，通过限时训练提升答题速度与效率，克服续写作文畏难心理；</w:t>
            </w:r>
          </w:p>
          <w:p w14:paraId="7C41C7D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错题复盘：建立错题本，定期总结同类错误规律，针对性弥补知识与技巧漏洞具体措施任务清单</w:t>
            </w:r>
            <w:r>
              <w:rPr>
                <w:rFonts w:hint="eastAsia"/>
                <w:lang w:val="en-US" w:eastAsia="zh-CN"/>
              </w:rPr>
              <w:t>；</w:t>
            </w:r>
          </w:p>
        </w:tc>
        <w:tc>
          <w:tcPr>
            <w:tcW w:w="390" w:type="dxa"/>
            <w:vMerge w:val="continue"/>
          </w:tcPr>
          <w:p w14:paraId="5D5BA9E1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25060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vMerge w:val="restart"/>
          </w:tcPr>
          <w:p w14:paraId="114C263F">
            <w:pPr>
              <w:bidi w:val="0"/>
              <w:rPr>
                <w:rFonts w:hint="eastAsia"/>
                <w:lang w:val="en-US" w:eastAsia="zh-CN"/>
              </w:rPr>
            </w:pPr>
          </w:p>
          <w:p w14:paraId="60106A0F">
            <w:pPr>
              <w:bidi w:val="0"/>
              <w:rPr>
                <w:rFonts w:hint="eastAsia"/>
                <w:lang w:val="en-US" w:eastAsia="zh-CN"/>
              </w:rPr>
            </w:pPr>
          </w:p>
          <w:p w14:paraId="2D6AE25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具体措施</w:t>
            </w:r>
          </w:p>
        </w:tc>
        <w:tc>
          <w:tcPr>
            <w:tcW w:w="645" w:type="dxa"/>
            <w:vAlign w:val="top"/>
          </w:tcPr>
          <w:p w14:paraId="35789CD9">
            <w:pPr>
              <w:bidi w:val="0"/>
              <w:rPr>
                <w:rFonts w:hint="eastAsia"/>
                <w:lang w:val="en-US" w:eastAsia="zh-CN"/>
              </w:rPr>
            </w:pPr>
          </w:p>
          <w:p w14:paraId="569935D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任务清单</w:t>
            </w:r>
          </w:p>
        </w:tc>
        <w:tc>
          <w:tcPr>
            <w:tcW w:w="8175" w:type="dxa"/>
            <w:vAlign w:val="top"/>
          </w:tcPr>
          <w:p w14:paraId="23CBACCD"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词汇类：必修一至选修四词汇表、高频词及固定搭配讲义（每日背诵 30 个核心词 + 10 个短语，重点记忆完形、语法填空中高频考查的搭配，每周整理错题中的生词、难词，形成个人词汇本滚动复习）；</w:t>
            </w:r>
          </w:p>
          <w:p w14:paraId="2B908D57">
            <w:pPr>
              <w:bidi w:val="0"/>
            </w:pPr>
            <w:r>
              <w:rPr>
                <w:lang w:val="en-US" w:eastAsia="zh-CN"/>
              </w:rPr>
              <w:t>语法类：词法 / 句法讲义、步步高一轮复习教参（每日 1 个语法微专题 + 5 道练习题，每日 2 句长难句拆解训练，标注句子成分及逻辑关系）；</w:t>
            </w:r>
          </w:p>
          <w:p w14:paraId="057CAD47">
            <w:pPr>
              <w:bidi w:val="0"/>
            </w:pPr>
            <w:r>
              <w:rPr>
                <w:lang w:val="en-US" w:eastAsia="zh-CN"/>
              </w:rPr>
              <w:t>听力类：高考听力真题、场景化听力讲义（每周二中午固定训练，包含 2 篇短对话 + 1 篇长对话 + 1 篇独白，记录高频场景词、逻辑连接词，总结信息整合技巧）；</w:t>
            </w:r>
          </w:p>
          <w:p w14:paraId="7A6EAF2C">
            <w:pPr>
              <w:bidi w:val="0"/>
            </w:pPr>
            <w:r>
              <w:rPr>
                <w:lang w:val="en-US" w:eastAsia="zh-CN"/>
              </w:rPr>
              <w:t>阅读类：近五年高考真题、阅读专项讲义（每日 1 篇阅读理解，重点训练细节定位、主旨提炼、长难句理解，标注关键信息）；</w:t>
            </w:r>
          </w:p>
          <w:p w14:paraId="3F11C95F">
            <w:pPr>
              <w:bidi w:val="0"/>
            </w:pPr>
            <w:r>
              <w:rPr>
                <w:lang w:val="en-US" w:eastAsia="zh-CN"/>
              </w:rPr>
              <w:t>完形类：完形填空专项真题、词汇辨析讲义（每周 3 篇限时训练，标注解题依据，整理近义词、形近词辨析及固定搭配）；</w:t>
            </w:r>
          </w:p>
          <w:p w14:paraId="6C61D4D8">
            <w:pPr>
              <w:bidi w:val="0"/>
            </w:pPr>
            <w:r>
              <w:rPr>
                <w:lang w:val="en-US" w:eastAsia="zh-CN"/>
              </w:rPr>
              <w:t>语法填空类：语法填空专项真题（每日 1 篇限时训练，分类整理有提示词、无提示词错题，总结高频考点及应用规则）；</w:t>
            </w:r>
          </w:p>
          <w:p w14:paraId="7D4716A3">
            <w:pPr>
              <w:bidi w:val="0"/>
            </w:pPr>
            <w:r>
              <w:rPr>
                <w:lang w:val="en-US" w:eastAsia="zh-CN"/>
              </w:rPr>
              <w:t>续写类作文：读后续写素材集、高频句型模板、高考满分续写范文（每周背诵 5 个细节描写句段 + 3 个衔接词，每周完成 2 篇续写练习，强化情节构思与细节描写）；</w:t>
            </w:r>
          </w:p>
          <w:p w14:paraId="7FB8310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优势题型拔高：七选五专项真题（每周 2 篇训练，总结逻辑连接词、词汇复现等进阶技巧）；应用文作文（每周 1 篇练习，尝试运用高级词汇和复杂句型）</w:t>
            </w:r>
            <w:r>
              <w:rPr>
                <w:rFonts w:hint="eastAsia"/>
                <w:lang w:val="en-US" w:eastAsia="zh-CN"/>
              </w:rPr>
              <w:t>；</w:t>
            </w:r>
          </w:p>
        </w:tc>
        <w:tc>
          <w:tcPr>
            <w:tcW w:w="390" w:type="dxa"/>
            <w:vMerge w:val="restart"/>
          </w:tcPr>
          <w:p w14:paraId="08DC8760">
            <w:pPr>
              <w:bidi w:val="0"/>
              <w:rPr>
                <w:rFonts w:hint="default"/>
                <w:lang w:val="en-US" w:eastAsia="zh-CN"/>
              </w:rPr>
            </w:pPr>
          </w:p>
          <w:p w14:paraId="46733943">
            <w:pPr>
              <w:bidi w:val="0"/>
              <w:rPr>
                <w:rFonts w:hint="default"/>
                <w:lang w:val="en-US" w:eastAsia="zh-CN"/>
              </w:rPr>
            </w:pPr>
          </w:p>
          <w:p w14:paraId="621F1FCA">
            <w:pPr>
              <w:bidi w:val="0"/>
              <w:rPr>
                <w:rFonts w:hint="default"/>
                <w:lang w:val="en-US" w:eastAsia="zh-CN"/>
              </w:rPr>
            </w:pPr>
          </w:p>
          <w:p w14:paraId="6BC29485">
            <w:pPr>
              <w:bidi w:val="0"/>
              <w:rPr>
                <w:rFonts w:hint="default"/>
                <w:lang w:val="en-US" w:eastAsia="zh-CN"/>
              </w:rPr>
            </w:pPr>
          </w:p>
          <w:p w14:paraId="6A8EE385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0D53D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vMerge w:val="continue"/>
          </w:tcPr>
          <w:p w14:paraId="7C920C77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45" w:type="dxa"/>
            <w:vAlign w:val="top"/>
          </w:tcPr>
          <w:p w14:paraId="0BDBC203">
            <w:pPr>
              <w:bidi w:val="0"/>
              <w:rPr>
                <w:rFonts w:hint="eastAsia"/>
                <w:lang w:val="en-US" w:eastAsia="zh-CN"/>
              </w:rPr>
            </w:pPr>
          </w:p>
          <w:p w14:paraId="0B57E87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具体时间安排</w:t>
            </w:r>
          </w:p>
        </w:tc>
        <w:tc>
          <w:tcPr>
            <w:tcW w:w="8175" w:type="dxa"/>
            <w:vAlign w:val="top"/>
          </w:tcPr>
          <w:p w14:paraId="0AE26989"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早读（30 分钟）：20 分钟词汇 + 短语 + 固定搭配背诵，10 分钟续写句型 / 衔接词记忆；</w:t>
            </w:r>
          </w:p>
          <w:p w14:paraId="7D7D103A">
            <w:pPr>
              <w:bidi w:val="0"/>
            </w:pPr>
            <w:r>
              <w:rPr>
                <w:lang w:val="en-US" w:eastAsia="zh-CN"/>
              </w:rPr>
              <w:t>课堂（45 分钟）：专注听讲，记录解题技巧，参与课堂互动练习（8-10 题），及时反馈疑问；</w:t>
            </w:r>
          </w:p>
          <w:p w14:paraId="3825DDB2">
            <w:pPr>
              <w:bidi w:val="0"/>
            </w:pPr>
            <w:r>
              <w:rPr>
                <w:lang w:val="en-US" w:eastAsia="zh-CN"/>
              </w:rPr>
              <w:t>晚自习（70 分钟）：35 分钟薄弱题型专项训练（按听力、阅读、完形、语法填空、续写顺序轮换），25 分钟错题整理（标注错因、知识点链接及改进方法），10 分钟当日知识点复盘；</w:t>
            </w:r>
          </w:p>
          <w:p w14:paraId="14CD1BFC">
            <w:pPr>
              <w:bidi w:val="0"/>
            </w:pPr>
            <w:r>
              <w:rPr>
                <w:lang w:val="en-US" w:eastAsia="zh-CN"/>
              </w:rPr>
              <w:t>每周二中午（25 分钟）：听力专项训练（完整一套听力真题），5 分钟错题分析；</w:t>
            </w:r>
          </w:p>
          <w:p w14:paraId="3261CE9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周末（120 分钟）：100 分钟英语周测（模拟高考时间分配，确保完成全卷），20 分钟试卷复盘（重点分析薄弱题型错题，总结时间分配问题）；6. 每月 1 次优势题型拔高训练：针对七选五、应用文作文进行进阶练习，优化表达质量</w:t>
            </w:r>
            <w:r>
              <w:rPr>
                <w:rFonts w:hint="eastAsia"/>
                <w:lang w:val="en-US" w:eastAsia="zh-CN"/>
              </w:rPr>
              <w:t>；</w:t>
            </w:r>
          </w:p>
        </w:tc>
        <w:tc>
          <w:tcPr>
            <w:tcW w:w="390" w:type="dxa"/>
            <w:vMerge w:val="continue"/>
          </w:tcPr>
          <w:p w14:paraId="7426FF5B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0E038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vMerge w:val="restart"/>
          </w:tcPr>
          <w:p w14:paraId="175D22F3">
            <w:pPr>
              <w:bidi w:val="0"/>
              <w:rPr>
                <w:rFonts w:hint="eastAsia"/>
                <w:lang w:val="en-US" w:eastAsia="zh-CN"/>
              </w:rPr>
            </w:pPr>
          </w:p>
          <w:p w14:paraId="7DFAB383">
            <w:pPr>
              <w:bidi w:val="0"/>
              <w:rPr>
                <w:rFonts w:hint="eastAsia"/>
                <w:lang w:val="en-US" w:eastAsia="zh-CN"/>
              </w:rPr>
            </w:pPr>
          </w:p>
          <w:p w14:paraId="0481725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督查与</w:t>
            </w:r>
          </w:p>
          <w:p w14:paraId="4E7F5CB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反馈</w:t>
            </w:r>
          </w:p>
        </w:tc>
        <w:tc>
          <w:tcPr>
            <w:tcW w:w="645" w:type="dxa"/>
            <w:vAlign w:val="top"/>
          </w:tcPr>
          <w:p w14:paraId="5F51493D">
            <w:pPr>
              <w:bidi w:val="0"/>
              <w:rPr>
                <w:rFonts w:hint="eastAsia"/>
                <w:lang w:val="en-US" w:eastAsia="zh-CN"/>
              </w:rPr>
            </w:pPr>
          </w:p>
          <w:p w14:paraId="40CF98A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学生自查</w:t>
            </w:r>
          </w:p>
          <w:p w14:paraId="4E547453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75" w:type="dxa"/>
            <w:vAlign w:val="top"/>
          </w:tcPr>
          <w:p w14:paraId="5FD2271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课前：预习新课词汇语法重点，完成预习作业；</w:t>
            </w:r>
          </w:p>
          <w:p w14:paraId="36494031">
            <w:pPr>
              <w:bidi w:val="0"/>
            </w:pPr>
            <w:r>
              <w:rPr>
                <w:lang w:val="en-US" w:eastAsia="zh-CN"/>
              </w:rPr>
              <w:t>课中：保持精神饱满，集中注意力，主动参与课堂互动，积极尝试独立解题；</w:t>
            </w:r>
          </w:p>
          <w:p w14:paraId="46228300">
            <w:pPr>
              <w:bidi w:val="0"/>
            </w:pPr>
            <w:r>
              <w:rPr>
                <w:lang w:val="en-US" w:eastAsia="zh-CN"/>
              </w:rPr>
              <w:t>课后：按时完成作业和专项训练，每日默写检测词汇（至少 25 个），每周复盘个人词汇本和错题本，总结同类错误；</w:t>
            </w:r>
          </w:p>
          <w:p w14:paraId="03577F3B">
            <w:pPr>
              <w:bidi w:val="0"/>
            </w:pPr>
            <w:r>
              <w:rPr>
                <w:lang w:val="en-US" w:eastAsia="zh-CN"/>
              </w:rPr>
              <w:t>纪律：非身体特殊原因不请假，确需请假的，返校后 24 小时内补完落下的知识点、作业和训练任务；</w:t>
            </w:r>
          </w:p>
          <w:p w14:paraId="00AD87C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时间管理：每次限时训练、周测均严格按照高考时间分配执行，刻意训练答题速度</w:t>
            </w:r>
            <w:r>
              <w:rPr>
                <w:rFonts w:hint="eastAsia"/>
                <w:lang w:val="en-US" w:eastAsia="zh-CN"/>
              </w:rPr>
              <w:t>；</w:t>
            </w:r>
          </w:p>
        </w:tc>
        <w:tc>
          <w:tcPr>
            <w:tcW w:w="390" w:type="dxa"/>
            <w:vMerge w:val="restart"/>
          </w:tcPr>
          <w:p w14:paraId="330A7392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5F2B1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vMerge w:val="continue"/>
          </w:tcPr>
          <w:p w14:paraId="21E7DF96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45" w:type="dxa"/>
            <w:vAlign w:val="top"/>
          </w:tcPr>
          <w:p w14:paraId="3962A73F">
            <w:pPr>
              <w:bidi w:val="0"/>
              <w:rPr>
                <w:rFonts w:hint="eastAsia"/>
                <w:lang w:val="en-US" w:eastAsia="zh-CN"/>
              </w:rPr>
            </w:pPr>
          </w:p>
          <w:p w14:paraId="4DEF074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4F73C0E9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75" w:type="dxa"/>
            <w:vAlign w:val="top"/>
          </w:tcPr>
          <w:p w14:paraId="4F353EA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课任教师：每节课抽查</w:t>
            </w:r>
            <w:r>
              <w:rPr>
                <w:rFonts w:hint="default"/>
              </w:rPr>
              <w:t>20</w:t>
            </w:r>
            <w:r>
              <w:rPr>
                <w:rFonts w:hint="eastAsia"/>
              </w:rPr>
              <w:t>个词汇、3个语法点；批改作业标注高频错题；落实周二听力训练，详细批改作文并提修改建议；</w:t>
            </w:r>
          </w:p>
          <w:p w14:paraId="4A2ABBB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班主任：每日提醒课前准备和作业提交，观察课堂状态；每周抽查词汇背诵（薄弱者≥60%，优秀者≥100%）；每月1次班会心理疏导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390" w:type="dxa"/>
            <w:vMerge w:val="continue"/>
          </w:tcPr>
          <w:p w14:paraId="6AFF8C8B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63A67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vMerge w:val="continue"/>
          </w:tcPr>
          <w:p w14:paraId="3EF31D15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45" w:type="dxa"/>
            <w:vAlign w:val="top"/>
          </w:tcPr>
          <w:p w14:paraId="0F25086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校长检查</w:t>
            </w:r>
          </w:p>
          <w:p w14:paraId="07784500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75" w:type="dxa"/>
            <w:vAlign w:val="top"/>
          </w:tcPr>
          <w:p w14:paraId="2599665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每月查阅教学记录、作业批改、错题本整理情况，评估督察效果；</w:t>
            </w:r>
          </w:p>
          <w:p w14:paraId="1CE47A6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针对顽固性问题（犯困、书写差），协同班主任、课任教师制定解决方案；</w:t>
            </w:r>
          </w:p>
          <w:p w14:paraId="5129DE5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定期了解学习进度和目标达成情况，提出整改建议确保方案落地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90" w:type="dxa"/>
            <w:vMerge w:val="continue"/>
          </w:tcPr>
          <w:p w14:paraId="6F9E32A1">
            <w:pPr>
              <w:bidi w:val="0"/>
              <w:rPr>
                <w:rFonts w:hint="default"/>
                <w:lang w:val="en-US" w:eastAsia="zh-CN"/>
              </w:rPr>
            </w:pPr>
          </w:p>
        </w:tc>
      </w:tr>
    </w:tbl>
    <w:p w14:paraId="0618EA46">
      <w:pPr>
        <w:bidi w:val="0"/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71CBBE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512361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512361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3B4743"/>
    <w:rsid w:val="458C1E9E"/>
    <w:rsid w:val="65200113"/>
    <w:rsid w:val="7BCFB34C"/>
    <w:rsid w:val="BFF941BC"/>
    <w:rsid w:val="DDF6E88E"/>
    <w:rsid w:val="EBF7F869"/>
    <w:rsid w:val="FFEFD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2628</Words>
  <Characters>2701</Characters>
  <Lines>0</Lines>
  <Paragraphs>0</Paragraphs>
  <TotalTime>5</TotalTime>
  <ScaleCrop>false</ScaleCrop>
  <LinksUpToDate>false</LinksUpToDate>
  <CharactersWithSpaces>2779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2026-01-18T09:20:00Z</dcterms:created>
  <dc:creator>a</dc:creator>
  <cp:lastModifiedBy>颜学功</cp:lastModifiedBy>
  <dcterms:modified xsi:type="dcterms:W3CDTF">2026-02-08T01:02:38Z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