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梁蕴桐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90"/>
        <w:gridCol w:w="8107"/>
        <w:gridCol w:w="398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shd w:val="clear" w:color="auto" w:fill="CFCECE" w:themeFill="background2" w:themeFillShade="E5"/>
          </w:tcPr>
          <w:p w14:paraId="1C12A3B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02E22A5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07" w:type="dxa"/>
            <w:shd w:val="clear" w:color="auto" w:fill="CFCECE" w:themeFill="background2" w:themeFillShade="E5"/>
          </w:tcPr>
          <w:p w14:paraId="563871D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398" w:type="dxa"/>
            <w:shd w:val="clear" w:color="auto" w:fill="CFCECE" w:themeFill="background2" w:themeFillShade="E5"/>
          </w:tcPr>
          <w:p w14:paraId="7F5F19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65" w:type="dxa"/>
            <w:vMerge w:val="restart"/>
          </w:tcPr>
          <w:p w14:paraId="30B1DFF4">
            <w:pPr>
              <w:bidi w:val="0"/>
              <w:rPr>
                <w:rFonts w:hint="eastAsia"/>
                <w:lang w:val="en-US" w:eastAsia="zh-CN"/>
              </w:rPr>
            </w:pPr>
          </w:p>
          <w:p w14:paraId="437811D4">
            <w:pPr>
              <w:bidi w:val="0"/>
              <w:rPr>
                <w:rFonts w:hint="eastAsia"/>
                <w:lang w:val="en-US" w:eastAsia="zh-CN"/>
              </w:rPr>
            </w:pPr>
          </w:p>
          <w:p w14:paraId="7BC5A604">
            <w:pPr>
              <w:bidi w:val="0"/>
              <w:rPr>
                <w:rFonts w:hint="eastAsia"/>
                <w:lang w:val="en-US" w:eastAsia="zh-CN"/>
              </w:rPr>
            </w:pPr>
          </w:p>
          <w:p w14:paraId="0C59865C">
            <w:pPr>
              <w:bidi w:val="0"/>
              <w:rPr>
                <w:rFonts w:hint="eastAsia"/>
                <w:lang w:val="en-US" w:eastAsia="zh-CN"/>
              </w:rPr>
            </w:pPr>
          </w:p>
          <w:p w14:paraId="69BC90D4">
            <w:pPr>
              <w:bidi w:val="0"/>
              <w:rPr>
                <w:rFonts w:hint="eastAsia"/>
                <w:lang w:val="en-US" w:eastAsia="zh-CN"/>
              </w:rPr>
            </w:pPr>
          </w:p>
          <w:p w14:paraId="08DBE7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2A77C2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90" w:type="dxa"/>
          </w:tcPr>
          <w:p w14:paraId="6DAEFC37">
            <w:pPr>
              <w:bidi w:val="0"/>
              <w:rPr>
                <w:rFonts w:hint="eastAsia"/>
                <w:lang w:val="en-US" w:eastAsia="zh-CN"/>
              </w:rPr>
            </w:pPr>
          </w:p>
          <w:p w14:paraId="706A65E0">
            <w:pPr>
              <w:bidi w:val="0"/>
              <w:rPr>
                <w:rFonts w:hint="eastAsia"/>
                <w:lang w:val="en-US" w:eastAsia="zh-CN"/>
              </w:rPr>
            </w:pPr>
          </w:p>
          <w:p w14:paraId="033A490A">
            <w:pPr>
              <w:bidi w:val="0"/>
              <w:rPr>
                <w:rFonts w:hint="eastAsia"/>
                <w:lang w:val="en-US" w:eastAsia="zh-CN"/>
              </w:rPr>
            </w:pPr>
          </w:p>
          <w:p w14:paraId="27B2412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07" w:type="dxa"/>
          </w:tcPr>
          <w:p w14:paraId="11D5FC53">
            <w:pPr>
              <w:bidi w:val="0"/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120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3CEF2CB5">
            <w:pPr>
              <w:bidi w:val="0"/>
            </w:pPr>
            <w:r>
              <w:t>写作：词汇应用存在个别错词，短语、虚词搭配偶发失误；整体词汇与句型运用质量较高，但细节准确性有待提升，影响得分上限；</w:t>
            </w:r>
          </w:p>
          <w:p w14:paraId="624F6A69">
            <w:pPr>
              <w:bidi w:val="0"/>
              <w:rPr>
                <w:rFonts w:hint="default"/>
                <w:lang w:val="en-US" w:eastAsia="zh-CN"/>
              </w:rPr>
            </w:pPr>
            <w:r>
              <w:t>完形填空：对上下文语境深层理解存在偏差，易因忽略隐含逻辑、情感色彩导致选词失误，高频失分点集中在语境推理类题目；</w:t>
            </w:r>
          </w:p>
          <w:p w14:paraId="0D163462">
            <w:pPr>
              <w:bidi w:val="0"/>
              <w:rPr>
                <w:rFonts w:hint="default"/>
                <w:lang w:val="en-US" w:eastAsia="zh-CN"/>
              </w:rPr>
            </w:pPr>
            <w:r>
              <w:t>阅读：议论文、说明文、七选五、听力表现稳定，正确率较高；但记叙文、简单应用文偶尔出错，核心问题为文章主旨提炼不精准、题目意图判断偏差，对文本出处和细节逻辑的锁定能力不足；</w:t>
            </w:r>
          </w:p>
          <w:p w14:paraId="2D086CCC">
            <w:pPr>
              <w:bidi w:val="0"/>
              <w:rPr>
                <w:rFonts w:hint="default"/>
                <w:lang w:val="en-US" w:eastAsia="zh-CN"/>
              </w:rPr>
            </w:pPr>
            <w:r>
              <w:t>语法填空：综合考试中高频出现时态错误、词性转换失误，对复杂语境下的语法规则灵活应用能力欠缺，易因粗心或考点匹配不精准丢分；</w:t>
            </w:r>
          </w:p>
          <w:p w14:paraId="1C2BC93B">
            <w:pPr>
              <w:bidi w:val="0"/>
              <w:rPr>
                <w:rFonts w:hint="default"/>
                <w:lang w:val="en-US" w:eastAsia="zh-CN"/>
              </w:rPr>
            </w:pPr>
            <w:r>
              <w:t>优势总结：学习习惯良好，基础扎实，具备科学解题方法和推理能力，核心词汇、句型储备充足，为冲高分奠定坚实基础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</w:tcPr>
          <w:p w14:paraId="337F6E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C6DFAC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90" w:type="dxa"/>
          </w:tcPr>
          <w:p w14:paraId="5A781ED3">
            <w:pPr>
              <w:bidi w:val="0"/>
              <w:rPr>
                <w:rFonts w:hint="eastAsia"/>
                <w:lang w:val="en-US" w:eastAsia="zh-CN"/>
              </w:rPr>
            </w:pPr>
          </w:p>
          <w:p w14:paraId="3C362E96">
            <w:pPr>
              <w:bidi w:val="0"/>
              <w:rPr>
                <w:rFonts w:hint="eastAsia"/>
                <w:lang w:val="en-US" w:eastAsia="zh-CN"/>
              </w:rPr>
            </w:pPr>
          </w:p>
          <w:p w14:paraId="43459D0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6C18D90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7" w:type="dxa"/>
          </w:tcPr>
          <w:p w14:paraId="10670D41">
            <w:pPr>
              <w:bidi w:val="0"/>
            </w:pPr>
            <w:r>
              <w:t>细节基础不牢固：时态动词变形、词形转换、短语虚词搭配等细节知识点虽有掌握，但未形成系统性记忆和精准应用习惯，易在综合考试中因疏忽出错；</w:t>
            </w:r>
          </w:p>
          <w:p w14:paraId="1EF09426">
            <w:pPr>
              <w:bidi w:val="0"/>
              <w:rPr>
                <w:rFonts w:hint="default"/>
                <w:lang w:val="en-US" w:eastAsia="zh-CN"/>
              </w:rPr>
            </w:pPr>
            <w:r>
              <w:t>语境分析能力待深化：完形填空和记叙文/应用文阅读中，对文本隐含逻辑、情感倾向、题目设计意图的分析不够深入，导致思路与正确答案偏差；</w:t>
            </w:r>
          </w:p>
          <w:p w14:paraId="1A0B13C7">
            <w:pPr>
              <w:bidi w:val="0"/>
              <w:rPr>
                <w:rFonts w:hint="default"/>
                <w:lang w:val="en-US" w:eastAsia="zh-CN"/>
              </w:rPr>
            </w:pPr>
            <w:r>
              <w:t>考点匹配意识不足：语法填空解题时，未能快速将题目与考点精准对应，对时态、词性转换等高频考点的应用条件把握不够细致；</w:t>
            </w:r>
          </w:p>
          <w:p w14:paraId="3600DACC">
            <w:pPr>
              <w:bidi w:val="0"/>
              <w:rPr>
                <w:rFonts w:hint="default"/>
                <w:lang w:val="en-US" w:eastAsia="zh-CN"/>
              </w:rPr>
            </w:pPr>
            <w:r>
              <w:t>高分策略缺失：现有基础已能支撑稳定高分，但缺乏针对“细节零失误”“表达进阶优化”的专项训练，难以突破高分瓶颈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</w:tcPr>
          <w:p w14:paraId="5F9F79E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27C9A845">
            <w:pPr>
              <w:bidi w:val="0"/>
              <w:rPr>
                <w:rFonts w:hint="eastAsia"/>
                <w:lang w:val="en-US" w:eastAsia="zh-CN"/>
              </w:rPr>
            </w:pPr>
          </w:p>
          <w:p w14:paraId="631D23E1">
            <w:pPr>
              <w:bidi w:val="0"/>
              <w:rPr>
                <w:rFonts w:hint="eastAsia"/>
                <w:lang w:val="en-US" w:eastAsia="zh-CN"/>
              </w:rPr>
            </w:pPr>
          </w:p>
          <w:p w14:paraId="228CDCC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265026E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7D0B15C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90" w:type="dxa"/>
          </w:tcPr>
          <w:p w14:paraId="203DC6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07" w:type="dxa"/>
            <w:vAlign w:val="top"/>
          </w:tcPr>
          <w:p w14:paraId="09ABA5CC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目标（稳120+）：写作细节错误率≤5%，短语/虚词搭配准确率≥95%；完形填空正确率≥85%；记叙文/应用文阅读正确率≥90%；语法填空时态、词性转换题型正确率≥90%；优势题型（议论文、说明文、七选五、听力）正确率≥95%，整体得分稳定在120分以上；</w:t>
            </w:r>
          </w:p>
          <w:p w14:paraId="4D0BD17E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冲刺目标（冲140+）：写作词汇精准、搭配地道，句型多样且无细节错误，得分率≥90%；完形填空正确率≥92%；各类阅读题型正确率≥95%；语法填空正确率≥98%；全卷细节失误控制在3处以内，整体得分突破140分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398" w:type="dxa"/>
            <w:vMerge w:val="restart"/>
            <w:vAlign w:val="top"/>
          </w:tcPr>
          <w:p w14:paraId="38D6C1D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6B47256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90" w:type="dxa"/>
          </w:tcPr>
          <w:p w14:paraId="6F61E4B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07" w:type="dxa"/>
            <w:vAlign w:val="top"/>
          </w:tcPr>
          <w:p w14:paraId="70447FD9">
            <w:pPr>
              <w:bidi w:val="0"/>
            </w:pPr>
            <w:r>
              <w:t>熟练且精准运用必修一至选修四核心词汇、短语、句型，实现“零细节错误”，满足高考高分段对语言准确性的严苛要求；</w:t>
            </w:r>
          </w:p>
          <w:p w14:paraId="460F47AE">
            <w:pPr>
              <w:bidi w:val="0"/>
              <w:rPr>
                <w:rFonts w:hint="default"/>
                <w:lang w:val="en-US" w:eastAsia="zh-CN"/>
              </w:rPr>
            </w:pPr>
            <w:r>
              <w:t>具备深度语境分析和逻辑推理能力：能精准把握各类文本（含记叙文、应用文）的主旨、隐含意图，完形填空中精准匹配语境与词汇；</w:t>
            </w:r>
          </w:p>
          <w:p w14:paraId="47E0A2DB">
            <w:pPr>
              <w:bidi w:val="0"/>
              <w:rPr>
                <w:rFonts w:hint="default"/>
                <w:lang w:val="en-US" w:eastAsia="zh-CN"/>
              </w:rPr>
            </w:pPr>
            <w:r>
              <w:t>掌握高分解题策略：语法填空能快速定位考点、精准应用规则，写作能实现“准确+丰富+地道”的进阶表达，全卷形成“稳基础、冲高分”的答题节奏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continue"/>
          </w:tcPr>
          <w:p w14:paraId="7258730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7AF72FE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90" w:type="dxa"/>
          </w:tcPr>
          <w:p w14:paraId="0D9CEBD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07" w:type="dxa"/>
            <w:vAlign w:val="top"/>
          </w:tcPr>
          <w:p w14:paraId="5416FA78">
            <w:pPr>
              <w:bidi w:val="0"/>
            </w:pPr>
            <w:r>
              <w:t>细节基础攻坚：聚焦时态变形、词形转换、短语虚词搭配，进行专项记忆与精准训练，杜绝基础失误；</w:t>
            </w:r>
          </w:p>
          <w:p w14:paraId="34C8874A">
            <w:pPr>
              <w:bidi w:val="0"/>
              <w:rPr>
                <w:rFonts w:hint="default"/>
                <w:lang w:val="en-US" w:eastAsia="zh-CN"/>
              </w:rPr>
            </w:pPr>
            <w:r>
              <w:t>语境分析深化：针对完形填空、记叙文/应用文阅读，强化“主旨提炼-题目意图分析-文本细节锁定”的解题流程，提升深层理解能力；</w:t>
            </w:r>
          </w:p>
          <w:p w14:paraId="16D29633">
            <w:pPr>
              <w:bidi w:val="0"/>
              <w:rPr>
                <w:rFonts w:hint="default"/>
                <w:lang w:val="en-US" w:eastAsia="zh-CN"/>
              </w:rPr>
            </w:pPr>
            <w:r>
              <w:t>语法考点精准化：梳理语法填空高频考点（时态、词性转换），建立“考点识别-规则应用-语境验证”的解题逻辑；</w:t>
            </w:r>
          </w:p>
          <w:p w14:paraId="3E38823E">
            <w:pPr>
              <w:bidi w:val="0"/>
              <w:rPr>
                <w:rFonts w:hint="default"/>
                <w:lang w:val="en-US" w:eastAsia="zh-CN"/>
              </w:rPr>
            </w:pPr>
            <w:r>
              <w:t>写作进阶优化：在保持现有词汇、句型优势基础上，强化细节准确性，积累地道搭配和高级句型，提升表达质感；</w:t>
            </w:r>
          </w:p>
          <w:p w14:paraId="51D2D54A">
            <w:pPr>
              <w:bidi w:val="0"/>
              <w:rPr>
                <w:rFonts w:hint="default"/>
                <w:lang w:val="en-US" w:eastAsia="zh-CN"/>
              </w:rPr>
            </w:pPr>
            <w:r>
              <w:t>优势题型稳分：保持议论文、说明文、七选五、听力的高正确率，针对性训练“零失误”技巧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continue"/>
          </w:tcPr>
          <w:p w14:paraId="2003927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19128AC1">
            <w:pPr>
              <w:bidi w:val="0"/>
              <w:rPr>
                <w:rFonts w:hint="eastAsia"/>
                <w:lang w:val="en-US" w:eastAsia="zh-CN"/>
              </w:rPr>
            </w:pPr>
          </w:p>
          <w:p w14:paraId="1DB603D1">
            <w:pPr>
              <w:bidi w:val="0"/>
              <w:rPr>
                <w:rFonts w:hint="eastAsia"/>
                <w:lang w:val="en-US" w:eastAsia="zh-CN"/>
              </w:rPr>
            </w:pPr>
          </w:p>
          <w:p w14:paraId="076FFB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90" w:type="dxa"/>
            <w:vAlign w:val="top"/>
          </w:tcPr>
          <w:p w14:paraId="65600688">
            <w:pPr>
              <w:bidi w:val="0"/>
              <w:rPr>
                <w:rFonts w:hint="eastAsia"/>
                <w:lang w:val="en-US" w:eastAsia="zh-CN"/>
              </w:rPr>
            </w:pPr>
          </w:p>
          <w:p w14:paraId="1677FC7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07" w:type="dxa"/>
            <w:vAlign w:val="top"/>
          </w:tcPr>
          <w:p w14:paraId="16F1C56B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与搭配类：必修一至选修四词汇表、高频短语/虚词搭配讲义、易混词形转换清单（每日背诵30个核心词+15个高频短语，重点记忆易出错搭配和词形转换，每周整理写作、完形中的错词、错配，形成“细节纠错本”滚动复习）；</w:t>
            </w:r>
          </w:p>
          <w:p w14:paraId="69390DA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语法类：词法/句法讲义、步步高一轮复习教参、语法填空高频考点清单（每日1个语法微专题，聚焦时态、词性转换，配套8道精准练习题；每日1句长难句拆解，侧重语法结构与语境结合分析）；</w:t>
            </w:r>
          </w:p>
          <w:p w14:paraId="790CD1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完形类：完形填空专项真题（每周3篇限时训练，标注解题依据，重点分析语境推理、情感色彩、逻辑衔接类题目，总结“语境还原”技巧）；</w:t>
            </w:r>
          </w:p>
          <w:p w14:paraId="6895E1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阅读类：近五年高考真题、记叙文/应用文专项讲义（每日1篇记叙文或简单应用文阅读，按“提炼主旨-分析题目意图-锁定文本依据”三步法解题，标注易错点）；优势题型（议论文、说明文、七选五）每周2篇进阶训练，保持手感；</w:t>
            </w:r>
          </w:p>
          <w:p w14:paraId="7AA3C07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语法填空类：语法填空专项真题（每日1篇限时训练，分类整理时态错误、词性转换错误，总结“考点快速识别口诀”和应用规则）；</w:t>
            </w:r>
          </w:p>
          <w:p w14:paraId="2B7E961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写作类：高考高分作文范文、地道搭配与高级句型手册（每周背诵5个地道短语+3个高级句型，每周完成2篇写作练习，重点检查错词、搭配失误，尝试运用高级表达；建立“写作细节纠错本”，记录并复盘失误）；</w:t>
            </w:r>
          </w:p>
          <w:p w14:paraId="40D4A6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听力类：高考听力真题（每周二中午固定训练，保持高正确率，重点强化数字、逻辑关系类信息的精准捕捉</w:t>
            </w:r>
            <w:r>
              <w:t>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restart"/>
          </w:tcPr>
          <w:p w14:paraId="5695C6EA">
            <w:pPr>
              <w:bidi w:val="0"/>
              <w:rPr>
                <w:rFonts w:hint="default"/>
                <w:lang w:val="en-US" w:eastAsia="zh-CN"/>
              </w:rPr>
            </w:pPr>
          </w:p>
          <w:p w14:paraId="209F5A72">
            <w:pPr>
              <w:bidi w:val="0"/>
              <w:rPr>
                <w:rFonts w:hint="default"/>
                <w:lang w:val="en-US" w:eastAsia="zh-CN"/>
              </w:rPr>
            </w:pPr>
          </w:p>
          <w:p w14:paraId="327F3A41">
            <w:pPr>
              <w:bidi w:val="0"/>
              <w:rPr>
                <w:rFonts w:hint="default"/>
                <w:lang w:val="en-US" w:eastAsia="zh-CN"/>
              </w:rPr>
            </w:pPr>
          </w:p>
          <w:p w14:paraId="7F30655F">
            <w:pPr>
              <w:bidi w:val="0"/>
              <w:rPr>
                <w:rFonts w:hint="default"/>
                <w:lang w:val="en-US" w:eastAsia="zh-CN"/>
              </w:rPr>
            </w:pPr>
          </w:p>
          <w:p w14:paraId="052FFA3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1C2CD7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377CF9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07" w:type="dxa"/>
            <w:vAlign w:val="top"/>
          </w:tcPr>
          <w:p w14:paraId="7E207E37">
            <w:pPr>
              <w:bidi w:val="0"/>
            </w:pPr>
            <w:r>
              <w:t>早读（30分钟）：15分钟高频短语/虚词搭配+词形转换背诵，10分钟高级句型记忆，5分钟“细节纠错本”复盘；</w:t>
            </w:r>
          </w:p>
          <w:p w14:paraId="27F15674">
            <w:pPr>
              <w:bidi w:val="0"/>
              <w:rPr>
                <w:rFonts w:hint="default"/>
                <w:lang w:val="en-US" w:eastAsia="zh-CN"/>
              </w:rPr>
            </w:pPr>
            <w:r>
              <w:t>课堂（45分钟）：专注听讲，记录高分解题技巧，参与课堂互动练习（10-12题），重点针对易错点提问反馈；</w:t>
            </w:r>
          </w:p>
          <w:p w14:paraId="5A5AE2D1">
            <w:pPr>
              <w:bidi w:val="0"/>
              <w:rPr>
                <w:rFonts w:hint="default"/>
                <w:lang w:val="en-US" w:eastAsia="zh-CN"/>
              </w:rPr>
            </w:pPr>
            <w:r>
              <w:t>晚自习（60分钟）：30分钟专项训练（按完形、阅读、语法填空、写作顺序轮换），20分钟错题整理（标注错因、改进方法），10分钟当日知识点复盘；</w:t>
            </w:r>
          </w:p>
          <w:p w14:paraId="227A76C9">
            <w:pPr>
              <w:bidi w:val="0"/>
              <w:rPr>
                <w:rFonts w:hint="default"/>
                <w:lang w:val="en-US" w:eastAsia="zh-CN"/>
              </w:rPr>
            </w:pPr>
            <w:r>
              <w:t>每周二中午（20分钟）：听力专项训练（完整一套听力真题），5分钟错题分析，保持优势；</w:t>
            </w:r>
          </w:p>
          <w:p w14:paraId="0C1BA325">
            <w:pPr>
              <w:bidi w:val="0"/>
              <w:rPr>
                <w:rFonts w:hint="default"/>
                <w:lang w:val="en-US" w:eastAsia="zh-CN"/>
              </w:rPr>
            </w:pPr>
            <w:r>
              <w:t>周末（120分钟）：100分钟英语周测（模拟高考难度，严格控制细节失误），20分钟试卷复盘（重点分析细节失误和高分瓶颈题，总结优化策略）；</w:t>
            </w:r>
          </w:p>
          <w:p w14:paraId="5DA2E195">
            <w:pPr>
              <w:bidi w:val="0"/>
              <w:rPr>
                <w:rFonts w:hint="default"/>
                <w:lang w:val="en-US" w:eastAsia="zh-CN"/>
              </w:rPr>
            </w:pPr>
            <w:r>
              <w:t>每月1次高分冲刺专项：针对写作进阶、完形语境深化进行集中训练，邀请教师进行1对1精细化批改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continue"/>
          </w:tcPr>
          <w:p w14:paraId="72F18023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555D3D7E">
            <w:pPr>
              <w:bidi w:val="0"/>
              <w:rPr>
                <w:rFonts w:hint="eastAsia"/>
                <w:lang w:val="en-US" w:eastAsia="zh-CN"/>
              </w:rPr>
            </w:pPr>
          </w:p>
          <w:p w14:paraId="7F4A8F19">
            <w:pPr>
              <w:bidi w:val="0"/>
              <w:rPr>
                <w:rFonts w:hint="eastAsia"/>
                <w:lang w:val="en-US" w:eastAsia="zh-CN"/>
              </w:rPr>
            </w:pPr>
          </w:p>
          <w:p w14:paraId="4FDD24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</w:t>
            </w:r>
          </w:p>
          <w:p w14:paraId="77AE132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79AC7F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90" w:type="dxa"/>
            <w:vAlign w:val="top"/>
          </w:tcPr>
          <w:p w14:paraId="1D978372">
            <w:pPr>
              <w:bidi w:val="0"/>
              <w:rPr>
                <w:rFonts w:hint="eastAsia"/>
                <w:lang w:val="en-US" w:eastAsia="zh-CN"/>
              </w:rPr>
            </w:pPr>
          </w:p>
          <w:p w14:paraId="1A97F14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2ADC9D5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7" w:type="dxa"/>
            <w:vAlign w:val="top"/>
          </w:tcPr>
          <w:p w14:paraId="0E892B85">
            <w:pPr>
              <w:bidi w:val="0"/>
            </w:pPr>
            <w:r>
              <w:t>课前：预习新课重点语法、短语搭配，标记易混点；</w:t>
            </w:r>
          </w:p>
          <w:p w14:paraId="77552B40">
            <w:pPr>
              <w:bidi w:val="0"/>
              <w:rPr>
                <w:rFonts w:hint="eastAsia"/>
              </w:rPr>
            </w:pPr>
            <w:r>
              <w:t>课中：保持精神饱满，主动参与高阶思维训练，针对易错点主动提问；</w:t>
            </w:r>
          </w:p>
          <w:p w14:paraId="77376575">
            <w:pPr>
              <w:bidi w:val="0"/>
              <w:rPr>
                <w:rFonts w:hint="eastAsia"/>
              </w:rPr>
            </w:pPr>
            <w:r>
              <w:t>课后：按时完成作业和专项训练，每日默写检测20个短语搭配+10个词形转换，每周复盘“细节纠错本”和错题本；</w:t>
            </w:r>
          </w:p>
          <w:p w14:paraId="507203AD">
            <w:pPr>
              <w:bidi w:val="0"/>
              <w:rPr>
                <w:rFonts w:hint="default"/>
                <w:lang w:val="en-US" w:eastAsia="zh-CN"/>
              </w:rPr>
            </w:pPr>
            <w:r>
              <w:t>纪律：非身体特殊原因不请假，确保学习连续性；每次训练、周测后，自我统计细节失误次数，设定递减目标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restart"/>
          </w:tcPr>
          <w:p w14:paraId="2CE888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34AC63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36F3699B">
            <w:pPr>
              <w:bidi w:val="0"/>
              <w:rPr>
                <w:rFonts w:hint="eastAsia"/>
                <w:lang w:val="en-US" w:eastAsia="zh-CN"/>
              </w:rPr>
            </w:pPr>
          </w:p>
          <w:p w14:paraId="146AF9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CDA69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7" w:type="dxa"/>
            <w:vAlign w:val="top"/>
          </w:tcPr>
          <w:p w14:paraId="2F7BF40E">
            <w:pPr>
              <w:bidi w:val="0"/>
            </w:pPr>
            <w:r>
              <w:t>课任教师：每节课随机抽查20个高频短语搭配+10个词形转换+3个语法考点；批改作业和训练时，重点标注细节失误和高分优化点，每周至少1次1对1精细化辅导（聚焦写作进阶和完形语境分析）；落实每周二中午听力训练，对写作进行“逐句纠错+优化建议”；</w:t>
            </w:r>
          </w:p>
          <w:p w14:paraId="524840AB">
            <w:pPr>
              <w:bidi w:val="0"/>
              <w:rPr>
                <w:rFonts w:hint="default"/>
                <w:lang w:val="en-US" w:eastAsia="zh-CN"/>
              </w:rPr>
            </w:pPr>
            <w:r>
              <w:t>班主任：每日提醒学生课前准备和作业提交，关注学习状态；每周抽查“细节纠错本”整理情况，每月1次心理疏导班会，帮助缓解冲高分压力，强化自信心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398" w:type="dxa"/>
            <w:vMerge w:val="continue"/>
          </w:tcPr>
          <w:p w14:paraId="330EA2B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34D442E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074DBF4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C09D2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7" w:type="dxa"/>
            <w:vAlign w:val="top"/>
          </w:tcPr>
          <w:p w14:paraId="44E1850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4EDFAFC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31A7F9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398" w:type="dxa"/>
            <w:vMerge w:val="continue"/>
          </w:tcPr>
          <w:p w14:paraId="37AA6F7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50835511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344074F3"/>
    <w:rsid w:val="3F7D9E00"/>
    <w:rsid w:val="45567B97"/>
    <w:rsid w:val="763F660B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2627</Words>
  <Characters>2700</Characters>
  <Lines>0</Lines>
  <Paragraphs>0</Paragraphs>
  <TotalTime>19</TotalTime>
  <ScaleCrop>false</ScaleCrop>
  <LinksUpToDate>false</LinksUpToDate>
  <CharactersWithSpaces>2700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2026-02-08T00:59:57Z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