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2D698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18025AAB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D41690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裴泽轩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75"/>
        <w:gridCol w:w="8175"/>
        <w:gridCol w:w="345"/>
      </w:tblGrid>
      <w:tr w14:paraId="6263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shd w:val="clear" w:color="auto" w:fill="CFCECE" w:themeFill="background2" w:themeFillShade="E5"/>
          </w:tcPr>
          <w:p w14:paraId="2864A73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75" w:type="dxa"/>
            <w:shd w:val="clear" w:color="auto" w:fill="CFCECE" w:themeFill="background2" w:themeFillShade="E5"/>
          </w:tcPr>
          <w:p w14:paraId="4F75A0C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75" w:type="dxa"/>
            <w:shd w:val="clear" w:color="auto" w:fill="CFCECE" w:themeFill="background2" w:themeFillShade="E5"/>
          </w:tcPr>
          <w:p w14:paraId="67D95D0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345" w:type="dxa"/>
            <w:shd w:val="clear" w:color="auto" w:fill="CFCECE" w:themeFill="background2" w:themeFillShade="E5"/>
          </w:tcPr>
          <w:p w14:paraId="46A0356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7361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65" w:type="dxa"/>
            <w:vMerge w:val="restart"/>
          </w:tcPr>
          <w:p w14:paraId="2DF470DA">
            <w:pPr>
              <w:bidi w:val="0"/>
              <w:rPr>
                <w:rFonts w:hint="eastAsia"/>
                <w:lang w:val="en-US" w:eastAsia="zh-CN"/>
              </w:rPr>
            </w:pPr>
          </w:p>
          <w:p w14:paraId="39418EF6">
            <w:pPr>
              <w:bidi w:val="0"/>
              <w:rPr>
                <w:rFonts w:hint="eastAsia"/>
                <w:lang w:val="en-US" w:eastAsia="zh-CN"/>
              </w:rPr>
            </w:pPr>
          </w:p>
          <w:p w14:paraId="01D46533">
            <w:pPr>
              <w:bidi w:val="0"/>
              <w:rPr>
                <w:rFonts w:hint="eastAsia"/>
                <w:lang w:val="en-US" w:eastAsia="zh-CN"/>
              </w:rPr>
            </w:pPr>
          </w:p>
          <w:p w14:paraId="618B6163">
            <w:pPr>
              <w:bidi w:val="0"/>
              <w:rPr>
                <w:rFonts w:hint="eastAsia"/>
                <w:lang w:val="en-US" w:eastAsia="zh-CN"/>
              </w:rPr>
            </w:pPr>
          </w:p>
          <w:p w14:paraId="2CDEB6A1">
            <w:pPr>
              <w:bidi w:val="0"/>
              <w:rPr>
                <w:rFonts w:hint="eastAsia"/>
                <w:lang w:val="en-US" w:eastAsia="zh-CN"/>
              </w:rPr>
            </w:pPr>
          </w:p>
          <w:p w14:paraId="288369D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3125B3E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75" w:type="dxa"/>
          </w:tcPr>
          <w:p w14:paraId="34932412">
            <w:pPr>
              <w:bidi w:val="0"/>
              <w:rPr>
                <w:rFonts w:hint="eastAsia"/>
                <w:lang w:val="en-US" w:eastAsia="zh-CN"/>
              </w:rPr>
            </w:pPr>
          </w:p>
          <w:p w14:paraId="68434771">
            <w:pPr>
              <w:bidi w:val="0"/>
              <w:rPr>
                <w:rFonts w:hint="eastAsia"/>
                <w:lang w:val="en-US" w:eastAsia="zh-CN"/>
              </w:rPr>
            </w:pPr>
          </w:p>
          <w:p w14:paraId="67705B65">
            <w:pPr>
              <w:bidi w:val="0"/>
              <w:rPr>
                <w:rFonts w:hint="eastAsia"/>
                <w:lang w:val="en-US" w:eastAsia="zh-CN"/>
              </w:rPr>
            </w:pPr>
          </w:p>
          <w:p w14:paraId="08DEED7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75" w:type="dxa"/>
          </w:tcPr>
          <w:p w14:paraId="323F06A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54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2A0023E5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听力：短对话关键信息抓取不及时，长对话 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lang w:val="en-US" w:eastAsia="zh-CN"/>
              </w:rPr>
              <w:t xml:space="preserve"> 独白逻辑脉络梳理不清，对场景对话、数字信息敏感度低，推理判断题易因信息遗漏失分；</w:t>
            </w:r>
          </w:p>
          <w:p w14:paraId="697FB68F">
            <w:pPr>
              <w:bidi w:val="0"/>
            </w:pPr>
            <w:r>
              <w:rPr>
                <w:lang w:val="en-US" w:eastAsia="zh-CN"/>
              </w:rPr>
              <w:t>阅读：细节题定位耗时久、易出错，主旨题难以提炼核心观点，推理题缺乏文本支撑，生词量多导致阅读流畅度不足；</w:t>
            </w:r>
          </w:p>
          <w:p w14:paraId="2F219DD5">
            <w:pPr>
              <w:bidi w:val="0"/>
            </w:pPr>
            <w:r>
              <w:rPr>
                <w:lang w:val="en-US" w:eastAsia="zh-CN"/>
              </w:rPr>
              <w:t>七选五：逻辑连接词识别能力弱，无法快速匹配上下文语境，对段首总起、段中过渡、段尾总结类设空把握不准；</w:t>
            </w:r>
          </w:p>
          <w:p w14:paraId="345CB115">
            <w:pPr>
              <w:bidi w:val="0"/>
            </w:pPr>
            <w:r>
              <w:rPr>
                <w:lang w:val="en-US" w:eastAsia="zh-CN"/>
              </w:rPr>
              <w:t>完形填空：词汇辨析（词义、搭配、情感色彩）能力欠缺，上下文语境分析不到位，固定短语记忆不牢固，易受干扰项影响；</w:t>
            </w:r>
          </w:p>
          <w:p w14:paraId="5099E27A">
            <w:pPr>
              <w:bidi w:val="0"/>
            </w:pPr>
            <w:r>
              <w:rPr>
                <w:lang w:val="en-US" w:eastAsia="zh-CN"/>
              </w:rPr>
              <w:t>语法填空：有提示词类（动词时态、非谓语动词、词性转换）应用错误率高，无提示词类（冠词、介词、连词、代词）常遗漏或误用；</w:t>
            </w:r>
          </w:p>
          <w:p w14:paraId="3726613E">
            <w:pPr>
              <w:bidi w:val="0"/>
            </w:pPr>
            <w:r>
              <w:rPr>
                <w:lang w:val="en-US" w:eastAsia="zh-CN"/>
              </w:rPr>
              <w:t>应用文作文：格式不规范（如书信称呼、落款，通知要素不全），内容要点缺失，词汇表达单一，句型结构简单；</w:t>
            </w:r>
          </w:p>
          <w:p w14:paraId="149A8BE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读后续写：情节构思不连贯，细节描写匮乏，人物心理、动作刻画生硬，逻辑衔接自然度不足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45" w:type="dxa"/>
          </w:tcPr>
          <w:p w14:paraId="377F58D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468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D3187D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672C354A">
            <w:pPr>
              <w:bidi w:val="0"/>
              <w:rPr>
                <w:rFonts w:hint="eastAsia"/>
                <w:lang w:val="en-US" w:eastAsia="zh-CN"/>
              </w:rPr>
            </w:pPr>
          </w:p>
          <w:p w14:paraId="4BA345FD">
            <w:pPr>
              <w:bidi w:val="0"/>
              <w:rPr>
                <w:rFonts w:hint="eastAsia"/>
                <w:lang w:val="en-US" w:eastAsia="zh-CN"/>
              </w:rPr>
            </w:pPr>
          </w:p>
          <w:p w14:paraId="2EF5307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14CAFB6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75" w:type="dxa"/>
          </w:tcPr>
          <w:p w14:paraId="154DE318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基础薄弱：必修一至选修四核心词汇掌握率不足 50%，词汇储备无法满足解题需求；长难句分析能力欠缺，语法知识碎片化，未形成系统框架；</w:t>
            </w:r>
          </w:p>
          <w:p w14:paraId="73EF6513">
            <w:pPr>
              <w:bidi w:val="0"/>
            </w:pPr>
            <w:r>
              <w:rPr>
                <w:lang w:val="en-US" w:eastAsia="zh-CN"/>
              </w:rPr>
              <w:t>能力短板：独立审题、分析题目及解题的能力薄弱，依赖引导，缺乏自主思考和解题技巧；</w:t>
            </w:r>
          </w:p>
          <w:p w14:paraId="4B8CE950">
            <w:pPr>
              <w:bidi w:val="0"/>
            </w:pPr>
            <w:r>
              <w:rPr>
                <w:lang w:val="en-US" w:eastAsia="zh-CN"/>
              </w:rPr>
              <w:t>心理因素：高一高二知识遗漏较多，导致面对综合性题目时畏难情绪明显，自信心不足，影响答题状态和效率；</w:t>
            </w:r>
          </w:p>
          <w:p w14:paraId="4DECA671">
            <w:pPr>
              <w:bidi w:val="0"/>
            </w:pPr>
            <w:r>
              <w:rPr>
                <w:lang w:val="en-US" w:eastAsia="zh-CN"/>
              </w:rPr>
              <w:t>学习连续性差：请假较频繁，知识衔接断裂，复习节奏被打乱，薄弱点未能及时巩固，形成知识漏洞；</w:t>
            </w:r>
          </w:p>
          <w:p w14:paraId="0AD096C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方法缺失：未总结各题型出题规律和答题技巧，刷题缺乏针对性，盲目作答导致效率低下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45" w:type="dxa"/>
          </w:tcPr>
          <w:p w14:paraId="7B1369E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906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611CECA5">
            <w:pPr>
              <w:bidi w:val="0"/>
              <w:rPr>
                <w:rFonts w:hint="eastAsia"/>
                <w:lang w:val="en-US" w:eastAsia="zh-CN"/>
              </w:rPr>
            </w:pPr>
          </w:p>
          <w:p w14:paraId="384A1698">
            <w:pPr>
              <w:bidi w:val="0"/>
              <w:rPr>
                <w:rFonts w:hint="eastAsia"/>
                <w:lang w:val="en-US" w:eastAsia="zh-CN"/>
              </w:rPr>
            </w:pPr>
          </w:p>
          <w:p w14:paraId="43B75FE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2297864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73B43D2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75" w:type="dxa"/>
          </w:tcPr>
          <w:p w14:paraId="3B917BC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75" w:type="dxa"/>
          </w:tcPr>
          <w:p w14:paraId="078A1B47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基础目标（稳 70+）：核心词汇掌握率达 85%，基础语法（时态、语态、简单句、复合句）应用准确率≥75%；客观题（听力、阅读、七选五、完形、语法填空）整体正确率≥60%；应用文格式规范、要点完整，读后续写逻辑通顺，作文整体得分率≥65%；</w:t>
            </w:r>
          </w:p>
          <w:p w14:paraId="37A63B86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冲刺目标（冲 90+）：核心词汇、短语及高频句型熟练运用，长难句分析准确率≥85%；客观题整体正确率≥75%；作文（应用文 + 读后续写）内容充实、词汇丰富、句型多样，逻辑连贯，得分率≥80%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45" w:type="dxa"/>
            <w:vMerge w:val="restart"/>
          </w:tcPr>
          <w:p w14:paraId="56D007A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E50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69DFD4E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346332B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75" w:type="dxa"/>
            <w:vAlign w:val="top"/>
          </w:tcPr>
          <w:p w14:paraId="1CAF9BD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熟练掌握必修一至选修四核心词汇、短语及高频句型，能在听、说、读、写中灵活运用；</w:t>
            </w:r>
          </w:p>
          <w:p w14:paraId="012B92A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具备七大题型综合分析能力：听力抓关键、阅读深理解、七选五握逻辑、完形合语境、语法填空准运用、作文规范表达；</w:t>
            </w:r>
          </w:p>
          <w:p w14:paraId="237A68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书写工整、卷面整洁，符合机扫答题卡识别标准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45" w:type="dxa"/>
            <w:vMerge w:val="continue"/>
          </w:tcPr>
          <w:p w14:paraId="3E93CB5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CFE2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3261C95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5DCF753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75" w:type="dxa"/>
            <w:vAlign w:val="top"/>
          </w:tcPr>
          <w:p w14:paraId="694C521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词汇语法：聚焦高频词、核心短语背诵，系统巩固词法、句法，突破长难句分析瓶颈；</w:t>
            </w:r>
          </w:p>
          <w:p w14:paraId="2389063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题型专项：分模块训练解题技巧，建立“审题-解题-检查”标准化流程；</w:t>
            </w:r>
          </w:p>
          <w:p w14:paraId="486BE65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书写规范：强化卷面整洁训练，确保字迹清晰可辨；</w:t>
            </w:r>
          </w:p>
          <w:p w14:paraId="59EC485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应试策略：掌握时间分配、错题取舍等技巧，提升答题效率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45" w:type="dxa"/>
            <w:vMerge w:val="continue"/>
          </w:tcPr>
          <w:p w14:paraId="53C11B73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E2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4BA06554">
            <w:pPr>
              <w:bidi w:val="0"/>
              <w:rPr>
                <w:rFonts w:hint="eastAsia"/>
                <w:lang w:val="en-US" w:eastAsia="zh-CN"/>
              </w:rPr>
            </w:pPr>
          </w:p>
          <w:p w14:paraId="491C9EF0">
            <w:pPr>
              <w:bidi w:val="0"/>
              <w:rPr>
                <w:rFonts w:hint="eastAsia"/>
                <w:lang w:val="en-US" w:eastAsia="zh-CN"/>
              </w:rPr>
            </w:pPr>
          </w:p>
          <w:p w14:paraId="77208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75" w:type="dxa"/>
            <w:vAlign w:val="top"/>
          </w:tcPr>
          <w:p w14:paraId="20EEE435">
            <w:pPr>
              <w:bidi w:val="0"/>
              <w:rPr>
                <w:rFonts w:hint="eastAsia"/>
                <w:lang w:val="en-US" w:eastAsia="zh-CN"/>
              </w:rPr>
            </w:pPr>
          </w:p>
          <w:p w14:paraId="25FF973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75" w:type="dxa"/>
            <w:vAlign w:val="top"/>
          </w:tcPr>
          <w:p w14:paraId="26E9302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词汇类：必修一至选修四词汇表、高频词讲义（每日30词+10短语，滚动复习，每周整理错题生词形成个人词汇本）；</w:t>
            </w:r>
          </w:p>
          <w:p w14:paraId="4529160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语法类：词法/句法讲义、步步高一轮复习教参（每日1个语法微专题+5道练习，长难句每日2句拆解）；</w:t>
            </w:r>
          </w:p>
          <w:p w14:paraId="73C96E7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听力类：高考听力真题、随堂听力讲义（每周二中午2篇短对话+1篇长对话训练，记录场景词、数字词）；</w:t>
            </w:r>
          </w:p>
          <w:p w14:paraId="4B6CA3C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阅读类：近五年高考真题、阅读专项讲义（每日1篇细节/推理类阅读，标注关键词总结技巧）；</w:t>
            </w:r>
          </w:p>
          <w:p w14:paraId="1F85F67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七选五类：专项真题（每周2篇训练，分析设空类型和逻辑关系，积累连接词）；</w:t>
            </w:r>
          </w:p>
          <w:p w14:paraId="1F5DB8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完形类：专项真题、固定搭配讲义（每周2篇限时训练，标注解题依据，整理高频搭配）；</w:t>
            </w:r>
          </w:p>
          <w:p w14:paraId="0DA2F32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语法填空类：专项真题（每日1篇限时训练，分类整理有/无提示词错题）；</w:t>
            </w:r>
          </w:p>
          <w:p w14:paraId="2C19B4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作文类：应用文模板、读后续写素材、满分作文（背诵10类模板，积累描写素材，每周1篇练习）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45" w:type="dxa"/>
            <w:vMerge w:val="restart"/>
          </w:tcPr>
          <w:p w14:paraId="4326A6CA">
            <w:pPr>
              <w:bidi w:val="0"/>
              <w:rPr>
                <w:rFonts w:hint="default"/>
                <w:lang w:val="en-US" w:eastAsia="zh-CN"/>
              </w:rPr>
            </w:pPr>
          </w:p>
          <w:p w14:paraId="30CF88C6">
            <w:pPr>
              <w:bidi w:val="0"/>
              <w:rPr>
                <w:rFonts w:hint="default"/>
                <w:lang w:val="en-US" w:eastAsia="zh-CN"/>
              </w:rPr>
            </w:pPr>
          </w:p>
          <w:p w14:paraId="6E56B91C">
            <w:pPr>
              <w:bidi w:val="0"/>
              <w:rPr>
                <w:rFonts w:hint="default"/>
                <w:lang w:val="en-US" w:eastAsia="zh-CN"/>
              </w:rPr>
            </w:pPr>
          </w:p>
          <w:p w14:paraId="24A81777">
            <w:pPr>
              <w:bidi w:val="0"/>
              <w:rPr>
                <w:rFonts w:hint="default"/>
                <w:lang w:val="en-US" w:eastAsia="zh-CN"/>
              </w:rPr>
            </w:pPr>
          </w:p>
          <w:p w14:paraId="780DAAD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CBF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5CE1DC9C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41E70C89">
            <w:pPr>
              <w:bidi w:val="0"/>
              <w:rPr>
                <w:rFonts w:hint="eastAsia"/>
                <w:lang w:val="en-US" w:eastAsia="zh-CN"/>
              </w:rPr>
            </w:pPr>
          </w:p>
          <w:p w14:paraId="6B7A68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75" w:type="dxa"/>
            <w:vAlign w:val="top"/>
          </w:tcPr>
          <w:p w14:paraId="3027AE8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早读（30分钟）：15分钟高频词+短语背诵，15分钟作文模板/核心句型记忆；</w:t>
            </w:r>
          </w:p>
          <w:p w14:paraId="0827947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课堂（45分钟）：专注听讲记录重点，完成5-10题即时练习并反馈疑问；</w:t>
            </w:r>
          </w:p>
          <w:p w14:paraId="4039AD4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晚自习（60分钟）：30分钟单题型限时训练，20分钟错题整理标注错因，10分钟当日知识点复习；</w:t>
            </w:r>
          </w:p>
          <w:p w14:paraId="6A270A6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每周二中午（20分钟）：1套听力训练（短对话+长对话+独白）并核对分析；</w:t>
            </w:r>
          </w:p>
          <w:p w14:paraId="6A83379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周末（90分钟）：60分钟英语周测（全题型），30分钟试卷复盘攻克薄弱点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45" w:type="dxa"/>
            <w:vMerge w:val="continue"/>
          </w:tcPr>
          <w:p w14:paraId="5BCF241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E01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7EE48FDD">
            <w:pPr>
              <w:bidi w:val="0"/>
              <w:rPr>
                <w:rFonts w:hint="eastAsia"/>
                <w:lang w:val="en-US" w:eastAsia="zh-CN"/>
              </w:rPr>
            </w:pPr>
          </w:p>
          <w:p w14:paraId="218E9C0D">
            <w:pPr>
              <w:bidi w:val="0"/>
              <w:rPr>
                <w:rFonts w:hint="eastAsia"/>
                <w:lang w:val="en-US" w:eastAsia="zh-CN"/>
              </w:rPr>
            </w:pPr>
          </w:p>
          <w:p w14:paraId="11A64357">
            <w:pPr>
              <w:bidi w:val="0"/>
              <w:rPr>
                <w:rFonts w:hint="eastAsia"/>
                <w:lang w:val="en-US" w:eastAsia="zh-CN"/>
              </w:rPr>
            </w:pPr>
          </w:p>
          <w:p w14:paraId="3F19D0AD">
            <w:pPr>
              <w:bidi w:val="0"/>
              <w:rPr>
                <w:rFonts w:hint="eastAsia"/>
                <w:lang w:val="en-US" w:eastAsia="zh-CN"/>
              </w:rPr>
            </w:pPr>
          </w:p>
          <w:p w14:paraId="127164D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638BABC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75" w:type="dxa"/>
            <w:vAlign w:val="top"/>
          </w:tcPr>
          <w:p w14:paraId="0D37275A">
            <w:pPr>
              <w:bidi w:val="0"/>
              <w:rPr>
                <w:rFonts w:hint="eastAsia"/>
                <w:lang w:val="en-US" w:eastAsia="zh-CN"/>
              </w:rPr>
            </w:pPr>
          </w:p>
          <w:p w14:paraId="67653A1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6A5153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75" w:type="dxa"/>
            <w:vAlign w:val="top"/>
          </w:tcPr>
          <w:p w14:paraId="07FA671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476DA95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课中：保持精神饱满，不走神犯困，主动参与互动记录疑问；</w:t>
            </w:r>
          </w:p>
          <w:p w14:paraId="4FDE82D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课后：按时完成作业训练，每日默写检测词汇，每周整理复盘错题本；</w:t>
            </w:r>
          </w:p>
          <w:p w14:paraId="188C5AF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纪律：非特殊原因不请假，请假后24小时内补完知识点和作业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45" w:type="dxa"/>
            <w:vMerge w:val="restart"/>
          </w:tcPr>
          <w:p w14:paraId="3086A62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0A9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38C7C84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7EA52E33">
            <w:pPr>
              <w:bidi w:val="0"/>
              <w:rPr>
                <w:rFonts w:hint="eastAsia"/>
                <w:lang w:val="en-US" w:eastAsia="zh-CN"/>
              </w:rPr>
            </w:pPr>
          </w:p>
          <w:p w14:paraId="3C70DAC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009AAEAC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75" w:type="dxa"/>
            <w:vAlign w:val="top"/>
          </w:tcPr>
          <w:p w14:paraId="5E9410C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</w:t>
            </w:r>
            <w:r>
              <w:rPr>
                <w:rFonts w:hint="default"/>
              </w:rPr>
              <w:t>15</w:t>
            </w:r>
            <w:r>
              <w:rPr>
                <w:rFonts w:hint="eastAsia"/>
              </w:rPr>
              <w:t>个词汇、3个语法点；批改作业标注高频错题；落实周二听力训练，详细批改作文并提修改建议；</w:t>
            </w:r>
          </w:p>
          <w:p w14:paraId="14CC931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班主任：每日提醒课前准备和作业提交，观察课堂状态；每周抽查词汇背诵（薄弱者≥60%，优秀者≥100%）；每月1次班会心理疏导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45" w:type="dxa"/>
            <w:vMerge w:val="continue"/>
          </w:tcPr>
          <w:p w14:paraId="102ABBE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4210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C0C139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3B58F47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3F689CD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75" w:type="dxa"/>
            <w:vAlign w:val="top"/>
          </w:tcPr>
          <w:p w14:paraId="0EDCF6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622ECAC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666EAF7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345" w:type="dxa"/>
            <w:vMerge w:val="continue"/>
          </w:tcPr>
          <w:p w14:paraId="3060E037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55B27EF4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0238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4A653C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4A653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62BF4"/>
    <w:rsid w:val="152F1BEA"/>
    <w:rsid w:val="5F76411C"/>
    <w:rsid w:val="BEB723E1"/>
    <w:rsid w:val="DFAA29D2"/>
    <w:rsid w:val="EBF7F869"/>
    <w:rsid w:val="EFFF787E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1992</Words>
  <Characters>2049</Characters>
  <Lines>0</Lines>
  <Paragraphs>0</Paragraphs>
  <TotalTime>12</TotalTime>
  <ScaleCrop>false</ScaleCrop>
  <LinksUpToDate>false</LinksUpToDate>
  <CharactersWithSpaces>2058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2026-02-08T01:00:39Z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