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历史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学生姓名：李继祥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"/>
        <w:gridCol w:w="795"/>
        <w:gridCol w:w="7785"/>
        <w:gridCol w:w="533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95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785" w:type="dxa"/>
            <w:shd w:val="clear" w:color="auto" w:fill="CFCECE" w:themeFill="background2" w:themeFillShade="E5"/>
          </w:tcPr>
          <w:p w14:paraId="11AB4935">
            <w:pPr>
              <w:spacing w:line="36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533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47" w:type="dxa"/>
            <w:vMerge w:val="restart"/>
          </w:tcPr>
          <w:p w14:paraId="6AE14D0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B33077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25D05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50686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95" w:type="dxa"/>
          </w:tcPr>
          <w:p w14:paraId="71F5BE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AFF5A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1DE0EB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785" w:type="dxa"/>
          </w:tcPr>
          <w:p w14:paraId="097609E1">
            <w:pPr>
              <w:spacing w:line="360" w:lineRule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学生历史基础比较扎实，具有问题意思和思辨能力，能够延伸拓展课外内容，对历史事件有自己独到见解。选择题正确率比较高，但是材料题部分失分较大。</w:t>
            </w:r>
          </w:p>
          <w:p w14:paraId="24993680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一是对材料信息的提取不够全面，往往只能抓住表面文字，忽略隐含的历史背景与逻辑关联；二是答案组织缺乏条理性，各要点之间缺乏清晰的逻辑过渡，难以形成完整的论证链条；三是历史术语运用不够准确，部分表述口语化，未能体现学科专业性。针对这些问题，后续提升将重点从材料解读方法、答题逻辑构建和专业术语积累三个维度展开专项训练，帮助学生系统掌握材料题的解题技巧。</w:t>
            </w:r>
          </w:p>
        </w:tc>
        <w:tc>
          <w:tcPr>
            <w:tcW w:w="533" w:type="dxa"/>
          </w:tcPr>
          <w:p w14:paraId="011AFA7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" w:type="dxa"/>
            <w:vMerge w:val="continue"/>
          </w:tcPr>
          <w:p w14:paraId="0C0A608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5" w:type="dxa"/>
          </w:tcPr>
          <w:p w14:paraId="2C14CA9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785" w:type="dxa"/>
          </w:tcPr>
          <w:p w14:paraId="6B30E5CA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上课状态时好时坏，课堂初始状态良好，但是不能够持之以恒。具体表现为：在课堂前20分钟能够集中注意力跟随教师思路，积极参与互动讨论，但随着课程推进，容易出现注意力分散的情况，如偶尔低头摆弄文具、与同学小声交谈或眼神游离。尤其在教师讲解理论知识或进行长时间板书时，这种状态波动更为明显，导致后半段课堂内容吸收效果不佳，影响知识体系的连贯性构建。此外，当课堂任务难度提升或需要进行深度思考时，部分学生容易产生畏难情绪，进而表现出精力不集中、参与度下降的现象，这与学生的学习耐力和抗干扰能力不足有一定关系。</w:t>
            </w:r>
          </w:p>
        </w:tc>
        <w:tc>
          <w:tcPr>
            <w:tcW w:w="533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" w:type="dxa"/>
            <w:vMerge w:val="restart"/>
          </w:tcPr>
          <w:p w14:paraId="4C7C469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70CB522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0085899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795" w:type="dxa"/>
          </w:tcPr>
          <w:p w14:paraId="17B87BF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785" w:type="dxa"/>
          </w:tcPr>
          <w:p w14:paraId="7A446D8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46分-52分</w:t>
            </w:r>
          </w:p>
        </w:tc>
        <w:tc>
          <w:tcPr>
            <w:tcW w:w="533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" w:type="dxa"/>
            <w:vMerge w:val="continue"/>
          </w:tcPr>
          <w:p w14:paraId="08DF6203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5" w:type="dxa"/>
          </w:tcPr>
          <w:p w14:paraId="57F2851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7785" w:type="dxa"/>
          </w:tcPr>
          <w:p w14:paraId="76DC861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选择题正确率稳定在10个及以上</w:t>
            </w:r>
          </w:p>
          <w:p w14:paraId="01257CA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材料分析题控分在25-30分之间</w:t>
            </w:r>
          </w:p>
        </w:tc>
        <w:tc>
          <w:tcPr>
            <w:tcW w:w="533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" w:type="dxa"/>
            <w:vMerge w:val="continue"/>
          </w:tcPr>
          <w:p w14:paraId="60215CD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5" w:type="dxa"/>
          </w:tcPr>
          <w:p w14:paraId="419169A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785" w:type="dxa"/>
          </w:tcPr>
          <w:p w14:paraId="313AA0BF">
            <w:pPr>
              <w:spacing w:line="360" w:lineRule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强化提高中考历史的措施：</w:t>
            </w:r>
          </w:p>
          <w:p w14:paraId="6F6C18AF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针对选择题正确率目标，可建立高频考点错题集，每天利用早自习前20分钟集中复盘3道典型错题，分析错误类型（如史实混淆、概念理解偏差等）并标注错误原因，同时配套完成5道同类知识点选择题进行巩固。对于材料分析题，采用“三审三答”训练法：一审题干明确设问角度（背景、措施、影响等），二审材料圈划关键信息（时间、人物、事件关键词），三审分值确定答题要点数量；每周选取3道不同类型材料题（政治制度类、经济发展类、思想文化类）进行专项训练，训练后对照参考答案逐点分析失分点，重点强化“史论结合”表述，确保答案既有史实支撑又符合逻辑层次，逐步将得分稳定在目标区间。此外，每周安排一次90分钟模拟考试，严格按照中考时间要求完成整套历史试卷，考后统计各题型得分率，针对性调整后续强化重点，同时通过限时训练提升答题速度和时间分配能力。</w:t>
            </w:r>
          </w:p>
        </w:tc>
        <w:tc>
          <w:tcPr>
            <w:tcW w:w="533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" w:type="dxa"/>
            <w:vMerge w:val="restart"/>
          </w:tcPr>
          <w:p w14:paraId="05909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95" w:type="dxa"/>
          </w:tcPr>
          <w:p w14:paraId="03267D2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785" w:type="dxa"/>
          </w:tcPr>
          <w:p w14:paraId="6A256382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认真研读初三历史6本教材，加强基础知识记忆；</w:t>
            </w:r>
          </w:p>
          <w:p w14:paraId="246F87B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陕西中考45套卷子每周2套</w:t>
            </w:r>
          </w:p>
          <w:p w14:paraId="30B5F9F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整理周测、月考试卷上的错题；</w:t>
            </w:r>
          </w:p>
          <w:p w14:paraId="4BC84AE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每周利用晚自习找老师提问；（特别注意论题的选取）；</w:t>
            </w:r>
          </w:p>
        </w:tc>
        <w:tc>
          <w:tcPr>
            <w:tcW w:w="533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" w:type="dxa"/>
            <w:vMerge w:val="continue"/>
          </w:tcPr>
          <w:p w14:paraId="28989DF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5" w:type="dxa"/>
          </w:tcPr>
          <w:p w14:paraId="2EE6E9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785" w:type="dxa"/>
          </w:tcPr>
          <w:p w14:paraId="2EFF07D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每周三晚辅向老师提出至少3个知识盲区；</w:t>
            </w:r>
          </w:p>
          <w:p w14:paraId="36F9E2D9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每周四晚自习整理周测、月考、期中期末考的错题；</w:t>
            </w:r>
          </w:p>
          <w:p w14:paraId="3C094E3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每周五晚自习认真研读历史课本，总结出自己的疑点；</w:t>
            </w:r>
          </w:p>
          <w:p w14:paraId="6EE171D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每周找老师批阅一张历史试卷，并总结写作方法，整理写作模板；</w:t>
            </w:r>
          </w:p>
        </w:tc>
        <w:tc>
          <w:tcPr>
            <w:tcW w:w="533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" w:type="dxa"/>
            <w:vMerge w:val="restart"/>
          </w:tcPr>
          <w:p w14:paraId="0A357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15E201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795" w:type="dxa"/>
          </w:tcPr>
          <w:p w14:paraId="2134B84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310ACB6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785" w:type="dxa"/>
          </w:tcPr>
          <w:p w14:paraId="5536778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课前预习：预习本节课上课要讲授的知识点；课堂中学生们相互督促，保持良好的听课状态。课后作业每天按时按量完成，并提交至班主任处。利用晚自习课堂查漏补缺，整理自己的疑点盲点主动向老师提问。</w:t>
            </w:r>
          </w:p>
        </w:tc>
        <w:tc>
          <w:tcPr>
            <w:tcW w:w="533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" w:type="dxa"/>
            <w:vMerge w:val="continue"/>
          </w:tcPr>
          <w:p w14:paraId="22A75FD0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5" w:type="dxa"/>
          </w:tcPr>
          <w:p w14:paraId="23AC409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25FB405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785" w:type="dxa"/>
          </w:tcPr>
          <w:p w14:paraId="413C52A1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每节课抽查提问上节课所学知识点；</w:t>
            </w:r>
          </w:p>
          <w:p w14:paraId="7D7A962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检查作业完成进度，并有针对性的讲解错题；</w:t>
            </w:r>
          </w:p>
        </w:tc>
        <w:tc>
          <w:tcPr>
            <w:tcW w:w="533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" w:type="dxa"/>
            <w:vMerge w:val="continue"/>
          </w:tcPr>
          <w:p w14:paraId="3F42087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5" w:type="dxa"/>
          </w:tcPr>
          <w:p w14:paraId="46E44E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5B0FBD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785" w:type="dxa"/>
          </w:tcPr>
          <w:p w14:paraId="06923AED">
            <w:pPr>
              <w:numPr>
                <w:ilvl w:val="0"/>
                <w:numId w:val="1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每月查阅教学记录、作业批改、错题本整理情况，评估督察效果；</w:t>
            </w:r>
          </w:p>
          <w:p w14:paraId="7C0543A5">
            <w:pPr>
              <w:numPr>
                <w:ilvl w:val="0"/>
                <w:numId w:val="1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针对顽固性问题（犯困、书写差），协同班主任、课任教师制定解决方案；</w:t>
            </w:r>
          </w:p>
          <w:p w14:paraId="670510C4">
            <w:pPr>
              <w:numPr>
                <w:ilvl w:val="0"/>
                <w:numId w:val="1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 xml:space="preserve">定期了解学习进度和目标达成情况，提出整改建议确保方案落地 </w:t>
            </w:r>
            <w:r>
              <w:rPr>
                <w:rFonts w:hint="eastAsia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533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72DCB8FF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070246"/>
    <w:multiLevelType w:val="singleLevel"/>
    <w:tmpl w:val="AF07024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D2422"/>
    <w:rsid w:val="0D69614D"/>
    <w:rsid w:val="1EEE3041"/>
    <w:rsid w:val="27CB17CB"/>
    <w:rsid w:val="2C9FBE3F"/>
    <w:rsid w:val="31DB0C2C"/>
    <w:rsid w:val="473F5544"/>
    <w:rsid w:val="4D2C029D"/>
    <w:rsid w:val="57B34A94"/>
    <w:rsid w:val="57C2F6DC"/>
    <w:rsid w:val="57CD38D4"/>
    <w:rsid w:val="61037FEB"/>
    <w:rsid w:val="66EA7C93"/>
    <w:rsid w:val="68E226CA"/>
    <w:rsid w:val="6FFC38DC"/>
    <w:rsid w:val="776B1A89"/>
    <w:rsid w:val="797A7AC9"/>
    <w:rsid w:val="7E69A4DC"/>
    <w:rsid w:val="D5FFE863"/>
    <w:rsid w:val="F4FD90BE"/>
    <w:rsid w:val="FCFFF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1399</Words>
  <Characters>1411</Characters>
  <Lines>0</Lines>
  <Paragraphs>0</Paragraphs>
  <TotalTime>16</TotalTime>
  <ScaleCrop>false</ScaleCrop>
  <LinksUpToDate>false</LinksUpToDate>
  <CharactersWithSpaces>1413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2026-01-19T09:20:00Z</dcterms:created>
  <dc:creator>a</dc:creator>
  <cp:lastModifiedBy>颜学功</cp:lastModifiedBy>
  <dcterms:modified xsi:type="dcterms:W3CDTF">2026-02-08T01:18:12Z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