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学生姓名：闫小宝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645"/>
        <w:gridCol w:w="8093"/>
        <w:gridCol w:w="39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93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9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32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4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93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1.文学类文本阅读没有答题技巧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做概括题时照抄原文，不会筛选整合，遗漏核心要点；赏析题不知道该从什么角度入手；作用题不知道该怎么作答等。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2.文言文翻译句子困难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翻译死板，关键实词误译，特殊句式不调整，语境脱节。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概括时照搬原文语句，不提炼整合，答成摘抄而非归纳，或只抓表层信息，漏人物行为、事件因果、作者评价等关键要点。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3.信息类文本阅读不理解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核心概念，比如“逻辑范式”“审美建构”理解模糊，抓不住内涵外延；分不清观点与论据，不知道段落内部是总分、因果还是对比，读完不知段落重点；只关注零散细节，无法整合全文核心话题、作者立场与写作意图。</w:t>
            </w:r>
          </w:p>
        </w:tc>
        <w:tc>
          <w:tcPr>
            <w:tcW w:w="390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F28C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3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不会梳理文章脉络，对人物形象、环境、主题内涵的理解停留在表面；做题靠语感，不会灵活运用答题技巧；刷题多总结少，做完题只对答案，不分析“错在哪、为何错”。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</w:t>
            </w:r>
          </w:p>
          <w:p w14:paraId="4FB5C8A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高频实词、多义项、活用类型掌握不系统，缺乏语境推断能力；18个常见虚词的用法、例句记忆零散，不会结合语境判断；不会辨识特殊句式，也不会调整语序。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3.信息类文本阅读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逐字逐句精读，不抓关键词；只看内容不看逻辑，被动接收信息，不主动思考；对议论文/说明文的论证结构、逻辑关系（因果、递进、转折）不熟悉；语法知识欠缺，不会拆解长难句；追求速度不重质量，读一遍就做题，遇到卡顿不回读，导致理解偏差。</w:t>
            </w:r>
          </w:p>
        </w:tc>
        <w:tc>
          <w:tcPr>
            <w:tcW w:w="39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1F5A982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45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93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冲109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1.文学类文本阅读争取拿到12分（满分16分）。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2.文言文翻译句子争取拿到6分（满分8分）。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3.信息类文本阅读争取拿到14分（满分19分）。</w:t>
            </w:r>
          </w:p>
        </w:tc>
        <w:tc>
          <w:tcPr>
            <w:tcW w:w="39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093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文学类文本阅读：抓人物、理情节、品环境、析手法、悟主题、规范答。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2.文言文翻译：准确理解文意，做到通顺连贯，忠实原文风格。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3.信息类文本阅读：读懂概念与观点，理清结构与逻辑，精准筛选与比对，合理推断与评价。</w:t>
            </w:r>
          </w:p>
        </w:tc>
        <w:tc>
          <w:tcPr>
            <w:tcW w:w="39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04F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93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每读一篇文本，按“梳理脉络（段意+层次）→分析核心要素（人物/情节/环境）→提炼主旨（情感/观点）”三步走，动笔标注关键信息，培养“带着问题读文本”的习惯；掌握概括题、作用题、赏析题、探究题的做题技巧；按题型刷题，集中训练，养成“刷题+总结”的习惯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</w:t>
            </w:r>
          </w:p>
          <w:p w14:paraId="436C39F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整理高频多义实词（100个左右），按“本义→引申义→语境义”梳理，配课内例句；聚焦18个虚词，每个虚词整理3–5个常见用法+课内例句，形成“用法—标志—例句”模板；掌握四类特殊句式+固定结构；掌握翻译方法：“六字诀+踩点法”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3.信息类文本阅读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green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圈画关键词句，每段用1-2个词概括段意，全文梳理“核心话题—分论点—论据—结论”，画简易思维导图；定位原文中概念的定义、解释、举例，用“是什么—不是什么—有什么特点”梳理，避免混淆相似概念。</w:t>
            </w:r>
          </w:p>
        </w:tc>
        <w:tc>
          <w:tcPr>
            <w:tcW w:w="39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45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93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分类刷题：按“概括、鉴赏、作用、探究”题型分类刷高考真题/模拟题，每类题型集中训练5-10道，强化答题思路；做完题后，对比标准答案，分析：①我遗漏了哪些要点；②我的答案为何偏离。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</w:t>
            </w:r>
          </w:p>
          <w:p w14:paraId="539C06D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掌握100个重点实词，聚焦18个虚词，掌握四类特殊句式，熟练运用掌握翻译方法：“六字诀+踩点法”。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3.信息类文本阅读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阅读时抓标题、首尾段、中心句，限时口述核心话题+作者立场；精准标注论点、论据、限定词、代词等；划分段落层次，写清段间关系。</w:t>
            </w:r>
          </w:p>
        </w:tc>
        <w:tc>
          <w:tcPr>
            <w:tcW w:w="39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93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早读：每天记忆5个实词、1个虚词、1个特殊句式；背诵文学类文本阅读答题方法。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文学类文本阅读：按题型分类训练，每周完成2-3类，强化答题思路。文言文翻译：每天2-3句，每题控制在3-5分钟，强制圈画采分点；养成“字字落实，文从句顺”的翻译习惯。信息类文本阅读：每周做两篇，限时训练20分钟，对照答案标注错误原因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周末：复盘本周训练的文学类文本阅读、翻译句子、信息类文本阅读，分析错误原因，总结方法规律。</w:t>
            </w:r>
          </w:p>
        </w:tc>
        <w:tc>
          <w:tcPr>
            <w:tcW w:w="39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A233B8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5B759E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45" w:type="dxa"/>
            <w:vAlign w:val="top"/>
          </w:tcPr>
          <w:p w14:paraId="6853D71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ED6F6C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76DC01D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3" w:type="dxa"/>
            <w:vAlign w:val="top"/>
          </w:tcPr>
          <w:p w14:paraId="2D4B046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170D2F0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61A0A31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9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264D4EF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8BDCA01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3" w:type="dxa"/>
            <w:vAlign w:val="top"/>
          </w:tcPr>
          <w:p w14:paraId="3326BB6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07B118D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219F8C8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9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2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45" w:type="dxa"/>
            <w:vAlign w:val="top"/>
          </w:tcPr>
          <w:p w14:paraId="756FFD5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3455CA8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93" w:type="dxa"/>
            <w:vAlign w:val="top"/>
          </w:tcPr>
          <w:p w14:paraId="194A6D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5E04A5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00A187C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9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19513BE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B482B74"/>
    <w:rsid w:val="1EEE3041"/>
    <w:rsid w:val="22606C0B"/>
    <w:rsid w:val="29336902"/>
    <w:rsid w:val="30337C84"/>
    <w:rsid w:val="4D2C029D"/>
    <w:rsid w:val="59012445"/>
    <w:rsid w:val="5EB15835"/>
    <w:rsid w:val="61037FEB"/>
    <w:rsid w:val="643F45B2"/>
    <w:rsid w:val="66EA7C93"/>
    <w:rsid w:val="6D0E11BE"/>
    <w:rsid w:val="71324286"/>
    <w:rsid w:val="741E493D"/>
    <w:rsid w:val="776B1A89"/>
    <w:rsid w:val="79EE241D"/>
    <w:rsid w:val="7F221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1887</Words>
  <Characters>1946</Characters>
  <Lines>0</Lines>
  <Paragraphs>0</Paragraphs>
  <TotalTime>2</TotalTime>
  <ScaleCrop>false</ScaleCrop>
  <LinksUpToDate>false</LinksUpToDate>
  <CharactersWithSpaces>1947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