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Speisekarte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Nummer</w:t>
        <w:tab/>
        <w:t xml:space="preserve">Gericht</w:t>
        <w:tab/>
        <w:t xml:space="preserve">Preis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Pad Thai</w:t>
        <w:tab/>
        <w:t xml:space="preserve">9,90 €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Tom Yum Suppe</w:t>
        <w:tab/>
        <w:t xml:space="preserve">7,50 €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Massaman Curry</w:t>
        <w:tab/>
        <w:t xml:space="preserve">10,50 €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Frühlingsrollen</w:t>
        <w:tab/>
        <w:t xml:space="preserve">5,50 €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