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4600"/>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_Toc12611 </w:instrText>
          </w:r>
          <w:r>
            <w:fldChar w:fldCharType="separate"/>
          </w:r>
          <w:r>
            <w:rPr>
              <w:rFonts w:hint="eastAsia"/>
              <w:lang w:val="en-US" w:eastAsia="zh-CN"/>
            </w:rPr>
            <w:t>版本历史</w:t>
          </w:r>
          <w:r>
            <w:tab/>
          </w:r>
          <w:r>
            <w:fldChar w:fldCharType="begin"/>
          </w:r>
          <w:r>
            <w:instrText xml:space="preserve"> PAGEREF _Toc12611 \h </w:instrText>
          </w:r>
          <w:r>
            <w:fldChar w:fldCharType="separate"/>
          </w:r>
          <w:r>
            <w:t>１</w:t>
          </w:r>
          <w:r>
            <w:fldChar w:fldCharType="end"/>
          </w:r>
          <w:r>
            <w:fldChar w:fldCharType="end"/>
          </w:r>
        </w:p>
        <w:p>
          <w:pPr>
            <w:pStyle w:val="8"/>
            <w:tabs>
              <w:tab w:val="right" w:leader="dot" w:pos="8306"/>
            </w:tabs>
          </w:pPr>
          <w:r>
            <w:fldChar w:fldCharType="begin"/>
          </w:r>
          <w:r>
            <w:instrText xml:space="preserve"> HYPERLINK \l _Toc16836 </w:instrText>
          </w:r>
          <w:r>
            <w:fldChar w:fldCharType="separate"/>
          </w:r>
          <w:r>
            <w:rPr>
              <w:rFonts w:hint="default"/>
              <w:lang w:val="en-US" w:eastAsia="zh-CN"/>
            </w:rPr>
            <w:t xml:space="preserve">1. </w:t>
          </w:r>
          <w:r>
            <w:rPr>
              <w:rFonts w:hint="eastAsia"/>
              <w:lang w:val="en-US" w:eastAsia="zh-CN"/>
            </w:rPr>
            <w:t>程序文件详解</w:t>
          </w:r>
          <w:r>
            <w:tab/>
          </w:r>
          <w:r>
            <w:fldChar w:fldCharType="begin"/>
          </w:r>
          <w:r>
            <w:instrText xml:space="preserve"> PAGEREF _Toc16836 \h </w:instrText>
          </w:r>
          <w:r>
            <w:fldChar w:fldCharType="separate"/>
          </w:r>
          <w:r>
            <w:t>３</w:t>
          </w:r>
          <w:r>
            <w:fldChar w:fldCharType="end"/>
          </w:r>
          <w:r>
            <w:fldChar w:fldCharType="end"/>
          </w:r>
        </w:p>
        <w:p>
          <w:pPr>
            <w:pStyle w:val="8"/>
            <w:tabs>
              <w:tab w:val="right" w:leader="dot" w:pos="8306"/>
            </w:tabs>
          </w:pPr>
          <w:r>
            <w:fldChar w:fldCharType="begin"/>
          </w:r>
          <w:r>
            <w:instrText xml:space="preserve"> HYPERLINK \l _Toc4247 </w:instrText>
          </w:r>
          <w:r>
            <w:fldChar w:fldCharType="separate"/>
          </w:r>
          <w:r>
            <w:rPr>
              <w:rFonts w:hint="default"/>
              <w:lang w:val="en-US" w:eastAsia="zh-CN"/>
            </w:rPr>
            <w:t xml:space="preserve">2. </w:t>
          </w:r>
          <w:r>
            <w:rPr>
              <w:rFonts w:hint="eastAsia"/>
              <w:lang w:val="en-US" w:eastAsia="zh-CN"/>
            </w:rPr>
            <w:t>系统程序配置和解析</w:t>
          </w:r>
          <w:r>
            <w:tab/>
          </w:r>
          <w:r>
            <w:fldChar w:fldCharType="begin"/>
          </w:r>
          <w:r>
            <w:instrText xml:space="preserve"> PAGEREF _Toc4247 \h </w:instrText>
          </w:r>
          <w:r>
            <w:fldChar w:fldCharType="separate"/>
          </w:r>
          <w:r>
            <w:t>３</w:t>
          </w:r>
          <w:r>
            <w:fldChar w:fldCharType="end"/>
          </w:r>
          <w:r>
            <w:fldChar w:fldCharType="end"/>
          </w:r>
        </w:p>
        <w:p>
          <w:pPr>
            <w:pStyle w:val="9"/>
            <w:tabs>
              <w:tab w:val="right" w:leader="dot" w:pos="8306"/>
            </w:tabs>
          </w:pPr>
          <w:r>
            <w:fldChar w:fldCharType="begin"/>
          </w:r>
          <w:r>
            <w:instrText xml:space="preserve"> HYPERLINK \l _Toc12109 </w:instrText>
          </w:r>
          <w:r>
            <w:fldChar w:fldCharType="separate"/>
          </w:r>
          <w:r>
            <w:rPr>
              <w:rFonts w:hint="eastAsia"/>
              <w:lang w:val="en-US" w:eastAsia="zh-CN"/>
            </w:rPr>
            <w:t>2.1系统时钟配置（SYS）</w:t>
          </w:r>
          <w:r>
            <w:tab/>
          </w:r>
          <w:r>
            <w:fldChar w:fldCharType="begin"/>
          </w:r>
          <w:r>
            <w:instrText xml:space="preserve"> PAGEREF _Toc12109 \h </w:instrText>
          </w:r>
          <w:r>
            <w:fldChar w:fldCharType="separate"/>
          </w:r>
          <w:r>
            <w:t>４</w:t>
          </w:r>
          <w:r>
            <w:fldChar w:fldCharType="end"/>
          </w:r>
          <w:r>
            <w:fldChar w:fldCharType="end"/>
          </w:r>
        </w:p>
        <w:p>
          <w:pPr>
            <w:pStyle w:val="9"/>
            <w:tabs>
              <w:tab w:val="right" w:leader="dot" w:pos="8306"/>
            </w:tabs>
          </w:pPr>
          <w:r>
            <w:fldChar w:fldCharType="begin"/>
          </w:r>
          <w:r>
            <w:instrText xml:space="preserve"> HYPERLINK \l _Toc19723 </w:instrText>
          </w:r>
          <w:r>
            <w:fldChar w:fldCharType="separate"/>
          </w:r>
          <w:r>
            <w:rPr>
              <w:rFonts w:hint="eastAsia"/>
              <w:lang w:val="en-US" w:eastAsia="zh-CN"/>
            </w:rPr>
            <w:t>2.2引脚配置（GPIO）</w:t>
          </w:r>
          <w:r>
            <w:tab/>
          </w:r>
          <w:r>
            <w:fldChar w:fldCharType="begin"/>
          </w:r>
          <w:r>
            <w:instrText xml:space="preserve"> PAGEREF _Toc19723 \h </w:instrText>
          </w:r>
          <w:r>
            <w:fldChar w:fldCharType="separate"/>
          </w:r>
          <w:r>
            <w:t>６</w:t>
          </w:r>
          <w:r>
            <w:fldChar w:fldCharType="end"/>
          </w:r>
          <w:r>
            <w:fldChar w:fldCharType="end"/>
          </w:r>
        </w:p>
        <w:p>
          <w:pPr>
            <w:pStyle w:val="9"/>
            <w:tabs>
              <w:tab w:val="right" w:leader="dot" w:pos="8306"/>
            </w:tabs>
          </w:pPr>
          <w:r>
            <w:fldChar w:fldCharType="begin"/>
          </w:r>
          <w:r>
            <w:instrText xml:space="preserve"> HYPERLINK \l _Toc29665 </w:instrText>
          </w:r>
          <w:r>
            <w:fldChar w:fldCharType="separate"/>
          </w:r>
          <w:r>
            <w:rPr>
              <w:rFonts w:hint="eastAsia"/>
              <w:lang w:val="en-US" w:eastAsia="zh-CN"/>
            </w:rPr>
            <w:t>2.3定时器配置（TIM）</w:t>
          </w:r>
          <w:r>
            <w:tab/>
          </w:r>
          <w:r>
            <w:fldChar w:fldCharType="begin"/>
          </w:r>
          <w:r>
            <w:instrText xml:space="preserve"> PAGEREF _Toc29665 \h </w:instrText>
          </w:r>
          <w:r>
            <w:fldChar w:fldCharType="separate"/>
          </w:r>
          <w:r>
            <w:t>７</w:t>
          </w:r>
          <w:r>
            <w:fldChar w:fldCharType="end"/>
          </w:r>
          <w:r>
            <w:fldChar w:fldCharType="end"/>
          </w:r>
        </w:p>
        <w:p>
          <w:pPr>
            <w:pStyle w:val="9"/>
            <w:tabs>
              <w:tab w:val="right" w:leader="dot" w:pos="8306"/>
            </w:tabs>
          </w:pPr>
          <w:r>
            <w:fldChar w:fldCharType="begin"/>
          </w:r>
          <w:r>
            <w:instrText xml:space="preserve"> HYPERLINK \l _Toc30237 </w:instrText>
          </w:r>
          <w:r>
            <w:fldChar w:fldCharType="separate"/>
          </w:r>
          <w:r>
            <w:rPr>
              <w:rFonts w:hint="eastAsia"/>
              <w:lang w:val="en-US" w:eastAsia="zh-CN"/>
            </w:rPr>
            <w:t>2.4通讯配置（I2C &amp; USART）</w:t>
          </w:r>
          <w:r>
            <w:tab/>
          </w:r>
          <w:r>
            <w:fldChar w:fldCharType="begin"/>
          </w:r>
          <w:r>
            <w:instrText xml:space="preserve"> PAGEREF _Toc30237 \h </w:instrText>
          </w:r>
          <w:r>
            <w:fldChar w:fldCharType="separate"/>
          </w:r>
          <w:r>
            <w:t>８</w:t>
          </w:r>
          <w:r>
            <w:fldChar w:fldCharType="end"/>
          </w:r>
          <w:r>
            <w:fldChar w:fldCharType="end"/>
          </w:r>
        </w:p>
        <w:p>
          <w:pPr>
            <w:pStyle w:val="9"/>
            <w:tabs>
              <w:tab w:val="right" w:leader="dot" w:pos="8306"/>
            </w:tabs>
          </w:pPr>
          <w:r>
            <w:fldChar w:fldCharType="begin"/>
          </w:r>
          <w:r>
            <w:instrText xml:space="preserve"> HYPERLINK \l _Toc26209 </w:instrText>
          </w:r>
          <w:r>
            <w:fldChar w:fldCharType="separate"/>
          </w:r>
          <w:r>
            <w:rPr>
              <w:rFonts w:hint="eastAsia"/>
              <w:lang w:val="en-US" w:eastAsia="zh-CN"/>
            </w:rPr>
            <w:t>2.5采样配置（ADC &amp; DMA）</w:t>
          </w:r>
          <w:r>
            <w:tab/>
          </w:r>
          <w:r>
            <w:fldChar w:fldCharType="begin"/>
          </w:r>
          <w:r>
            <w:instrText xml:space="preserve"> PAGEREF _Toc26209 \h </w:instrText>
          </w:r>
          <w:r>
            <w:fldChar w:fldCharType="separate"/>
          </w:r>
          <w:r>
            <w:t>９</w:t>
          </w:r>
          <w:r>
            <w:fldChar w:fldCharType="end"/>
          </w:r>
          <w:r>
            <w:fldChar w:fldCharType="end"/>
          </w:r>
        </w:p>
        <w:p>
          <w:pPr>
            <w:pStyle w:val="9"/>
            <w:tabs>
              <w:tab w:val="right" w:leader="dot" w:pos="8306"/>
            </w:tabs>
          </w:pPr>
          <w:r>
            <w:fldChar w:fldCharType="begin"/>
          </w:r>
          <w:r>
            <w:instrText xml:space="preserve"> HYPERLINK \l _Toc24347 </w:instrText>
          </w:r>
          <w:r>
            <w:fldChar w:fldCharType="separate"/>
          </w:r>
          <w:r>
            <w:rPr>
              <w:rFonts w:hint="eastAsia"/>
              <w:lang w:val="en-US" w:eastAsia="zh-CN"/>
            </w:rPr>
            <w:t>2.6看门狗配置（IWDG）</w:t>
          </w:r>
          <w:r>
            <w:tab/>
          </w:r>
          <w:r>
            <w:fldChar w:fldCharType="begin"/>
          </w:r>
          <w:r>
            <w:instrText xml:space="preserve"> PAGEREF _Toc24347 \h </w:instrText>
          </w:r>
          <w:r>
            <w:fldChar w:fldCharType="separate"/>
          </w:r>
          <w:r>
            <w:t>１０</w:t>
          </w:r>
          <w:r>
            <w:fldChar w:fldCharType="end"/>
          </w:r>
          <w:r>
            <w:fldChar w:fldCharType="end"/>
          </w:r>
        </w:p>
        <w:p>
          <w:pPr>
            <w:pStyle w:val="9"/>
            <w:tabs>
              <w:tab w:val="right" w:leader="dot" w:pos="8306"/>
            </w:tabs>
          </w:pPr>
          <w:r>
            <w:fldChar w:fldCharType="begin"/>
          </w:r>
          <w:r>
            <w:instrText xml:space="preserve"> HYPERLINK \l _Toc19725 </w:instrText>
          </w:r>
          <w:r>
            <w:fldChar w:fldCharType="separate"/>
          </w:r>
          <w:r>
            <w:rPr>
              <w:rFonts w:hint="eastAsia"/>
              <w:lang w:val="en-US" w:eastAsia="zh-CN"/>
            </w:rPr>
            <w:t>2.7中断配置（NVIC）</w:t>
          </w:r>
          <w:r>
            <w:tab/>
          </w:r>
          <w:r>
            <w:fldChar w:fldCharType="begin"/>
          </w:r>
          <w:r>
            <w:instrText xml:space="preserve"> PAGEREF _Toc19725 \h </w:instrText>
          </w:r>
          <w:r>
            <w:fldChar w:fldCharType="separate"/>
          </w:r>
          <w:r>
            <w:t>１１</w:t>
          </w:r>
          <w:r>
            <w:fldChar w:fldCharType="end"/>
          </w:r>
          <w:r>
            <w:fldChar w:fldCharType="end"/>
          </w:r>
        </w:p>
        <w:p>
          <w:pPr>
            <w:pStyle w:val="8"/>
            <w:tabs>
              <w:tab w:val="right" w:leader="dot" w:pos="8306"/>
            </w:tabs>
          </w:pPr>
          <w:r>
            <w:fldChar w:fldCharType="begin"/>
          </w:r>
          <w:r>
            <w:instrText xml:space="preserve"> HYPERLINK \l _Toc7366 </w:instrText>
          </w:r>
          <w:r>
            <w:fldChar w:fldCharType="separate"/>
          </w:r>
          <w:r>
            <w:rPr>
              <w:rFonts w:hint="eastAsia"/>
              <w:lang w:val="en-US" w:eastAsia="zh-CN"/>
            </w:rPr>
            <w:t>3. 用户程序</w:t>
          </w:r>
          <w:r>
            <w:tab/>
          </w:r>
          <w:r>
            <w:fldChar w:fldCharType="begin"/>
          </w:r>
          <w:r>
            <w:instrText xml:space="preserve"> PAGEREF _Toc7366 \h </w:instrText>
          </w:r>
          <w:r>
            <w:fldChar w:fldCharType="separate"/>
          </w:r>
          <w:r>
            <w:t>１３</w:t>
          </w:r>
          <w:r>
            <w:fldChar w:fldCharType="end"/>
          </w:r>
          <w:r>
            <w:fldChar w:fldCharType="end"/>
          </w:r>
        </w:p>
        <w:p>
          <w:pPr>
            <w:pStyle w:val="9"/>
            <w:tabs>
              <w:tab w:val="right" w:leader="dot" w:pos="8306"/>
            </w:tabs>
          </w:pPr>
          <w:r>
            <w:fldChar w:fldCharType="begin"/>
          </w:r>
          <w:r>
            <w:instrText xml:space="preserve"> HYPERLINK \l _Toc15130 </w:instrText>
          </w:r>
          <w:r>
            <w:fldChar w:fldCharType="separate"/>
          </w:r>
          <w:r>
            <w:rPr>
              <w:rFonts w:hint="eastAsia"/>
              <w:lang w:val="en-US" w:eastAsia="zh-CN"/>
            </w:rPr>
            <w:t>3.1用户程序框架</w:t>
          </w:r>
          <w:r>
            <w:tab/>
          </w:r>
          <w:r>
            <w:fldChar w:fldCharType="begin"/>
          </w:r>
          <w:r>
            <w:instrText xml:space="preserve"> PAGEREF _Toc15130 \h </w:instrText>
          </w:r>
          <w:r>
            <w:fldChar w:fldCharType="separate"/>
          </w:r>
          <w:r>
            <w:t>１３</w:t>
          </w:r>
          <w:r>
            <w:fldChar w:fldCharType="end"/>
          </w:r>
          <w:r>
            <w:fldChar w:fldCharType="end"/>
          </w:r>
        </w:p>
        <w:p>
          <w:pPr>
            <w:pStyle w:val="9"/>
            <w:tabs>
              <w:tab w:val="right" w:leader="dot" w:pos="8306"/>
            </w:tabs>
          </w:pPr>
          <w:r>
            <w:fldChar w:fldCharType="begin"/>
          </w:r>
          <w:r>
            <w:instrText xml:space="preserve"> HYPERLINK \l _Toc26902 </w:instrText>
          </w:r>
          <w:r>
            <w:fldChar w:fldCharType="separate"/>
          </w:r>
          <w:r>
            <w:rPr>
              <w:rFonts w:hint="eastAsia"/>
              <w:lang w:val="en-US" w:eastAsia="zh-CN"/>
            </w:rPr>
            <w:t>3.2按键扫描和LCD显示程序（AnalysisUart2）</w:t>
          </w:r>
          <w:r>
            <w:tab/>
          </w:r>
          <w:r>
            <w:fldChar w:fldCharType="begin"/>
          </w:r>
          <w:r>
            <w:instrText xml:space="preserve"> PAGEREF _Toc26902 \h </w:instrText>
          </w:r>
          <w:r>
            <w:fldChar w:fldCharType="separate"/>
          </w:r>
          <w:r>
            <w:t>１３</w:t>
          </w:r>
          <w:r>
            <w:fldChar w:fldCharType="end"/>
          </w:r>
          <w:r>
            <w:fldChar w:fldCharType="end"/>
          </w:r>
        </w:p>
        <w:p>
          <w:pPr>
            <w:pStyle w:val="5"/>
            <w:tabs>
              <w:tab w:val="right" w:leader="dot" w:pos="8306"/>
            </w:tabs>
          </w:pPr>
          <w:r>
            <w:fldChar w:fldCharType="begin"/>
          </w:r>
          <w:r>
            <w:instrText xml:space="preserve"> HYPERLINK \l _Toc28652 </w:instrText>
          </w:r>
          <w:r>
            <w:fldChar w:fldCharType="separate"/>
          </w:r>
          <w:r>
            <w:rPr>
              <w:rFonts w:hint="eastAsia"/>
              <w:lang w:val="en-US" w:eastAsia="zh-CN"/>
            </w:rPr>
            <w:t>3.2.1按键指令集</w:t>
          </w:r>
          <w:r>
            <w:tab/>
          </w:r>
          <w:r>
            <w:fldChar w:fldCharType="begin"/>
          </w:r>
          <w:r>
            <w:instrText xml:space="preserve"> PAGEREF _Toc28652 \h </w:instrText>
          </w:r>
          <w:r>
            <w:fldChar w:fldCharType="separate"/>
          </w:r>
          <w:r>
            <w:t>１４</w:t>
          </w:r>
          <w:r>
            <w:fldChar w:fldCharType="end"/>
          </w:r>
          <w:r>
            <w:fldChar w:fldCharType="end"/>
          </w:r>
        </w:p>
        <w:p>
          <w:pPr>
            <w:pStyle w:val="5"/>
            <w:tabs>
              <w:tab w:val="right" w:leader="dot" w:pos="8306"/>
            </w:tabs>
          </w:pPr>
          <w:r>
            <w:fldChar w:fldCharType="begin"/>
          </w:r>
          <w:r>
            <w:instrText xml:space="preserve"> HYPERLINK \l _Toc26108 </w:instrText>
          </w:r>
          <w:r>
            <w:fldChar w:fldCharType="separate"/>
          </w:r>
          <w:r>
            <w:rPr>
              <w:rFonts w:hint="eastAsia"/>
              <w:lang w:val="en-US" w:eastAsia="zh-CN"/>
            </w:rPr>
            <w:t>3.2.2窗口函数运用（WINPROCPTR）</w:t>
          </w:r>
          <w:r>
            <w:tab/>
          </w:r>
          <w:r>
            <w:fldChar w:fldCharType="begin"/>
          </w:r>
          <w:r>
            <w:instrText xml:space="preserve"> PAGEREF _Toc26108 \h </w:instrText>
          </w:r>
          <w:r>
            <w:fldChar w:fldCharType="separate"/>
          </w:r>
          <w:r>
            <w:t>１５</w:t>
          </w:r>
          <w:r>
            <w:fldChar w:fldCharType="end"/>
          </w:r>
          <w:r>
            <w:fldChar w:fldCharType="end"/>
          </w:r>
        </w:p>
        <w:p>
          <w:pPr>
            <w:pStyle w:val="9"/>
            <w:tabs>
              <w:tab w:val="right" w:leader="dot" w:pos="8306"/>
            </w:tabs>
          </w:pPr>
          <w:r>
            <w:fldChar w:fldCharType="begin"/>
          </w:r>
          <w:r>
            <w:instrText xml:space="preserve"> HYPERLINK \l _Toc27977 </w:instrText>
          </w:r>
          <w:r>
            <w:fldChar w:fldCharType="separate"/>
          </w:r>
          <w:r>
            <w:rPr>
              <w:rFonts w:hint="eastAsia"/>
              <w:lang w:val="en-US" w:eastAsia="zh-CN"/>
            </w:rPr>
            <w:t>3.3任务轮询程序（TimerServer）</w:t>
          </w:r>
          <w:r>
            <w:tab/>
          </w:r>
          <w:r>
            <w:fldChar w:fldCharType="begin"/>
          </w:r>
          <w:r>
            <w:instrText xml:space="preserve"> PAGEREF _Toc27977 \h </w:instrText>
          </w:r>
          <w:r>
            <w:fldChar w:fldCharType="separate"/>
          </w:r>
          <w:r>
            <w:t>１６</w:t>
          </w:r>
          <w:r>
            <w:fldChar w:fldCharType="end"/>
          </w:r>
          <w:r>
            <w:fldChar w:fldCharType="end"/>
          </w:r>
        </w:p>
        <w:p>
          <w:pPr>
            <w:pStyle w:val="5"/>
            <w:tabs>
              <w:tab w:val="right" w:leader="dot" w:pos="8306"/>
            </w:tabs>
          </w:pPr>
          <w:r>
            <w:fldChar w:fldCharType="begin"/>
          </w:r>
          <w:r>
            <w:instrText xml:space="preserve"> HYPERLINK \l _Toc16213 </w:instrText>
          </w:r>
          <w:r>
            <w:fldChar w:fldCharType="separate"/>
          </w:r>
          <w:r>
            <w:rPr>
              <w:rFonts w:hint="eastAsia"/>
              <w:lang w:val="en-US" w:eastAsia="zh-CN"/>
            </w:rPr>
            <w:t>3.3.1喂狗及泄放判断程序（TimerProc_Run）</w:t>
          </w:r>
          <w:r>
            <w:tab/>
          </w:r>
          <w:r>
            <w:fldChar w:fldCharType="begin"/>
          </w:r>
          <w:r>
            <w:instrText xml:space="preserve"> PAGEREF _Toc16213 \h </w:instrText>
          </w:r>
          <w:r>
            <w:fldChar w:fldCharType="separate"/>
          </w:r>
          <w:r>
            <w:t>１８</w:t>
          </w:r>
          <w:r>
            <w:fldChar w:fldCharType="end"/>
          </w:r>
          <w:r>
            <w:fldChar w:fldCharType="end"/>
          </w:r>
        </w:p>
        <w:p>
          <w:pPr>
            <w:pStyle w:val="5"/>
            <w:tabs>
              <w:tab w:val="right" w:leader="dot" w:pos="8306"/>
            </w:tabs>
          </w:pPr>
          <w:r>
            <w:fldChar w:fldCharType="begin"/>
          </w:r>
          <w:r>
            <w:instrText xml:space="preserve"> HYPERLINK \l _Toc25603 </w:instrText>
          </w:r>
          <w:r>
            <w:fldChar w:fldCharType="separate"/>
          </w:r>
          <w:r>
            <w:rPr>
              <w:rFonts w:hint="eastAsia"/>
              <w:lang w:val="en-US" w:eastAsia="zh-CN"/>
            </w:rPr>
            <w:t>3.3.2数据、图标的显示及判断程序（TimerProc_Temp）</w:t>
          </w:r>
          <w:r>
            <w:tab/>
          </w:r>
          <w:r>
            <w:fldChar w:fldCharType="begin"/>
          </w:r>
          <w:r>
            <w:instrText xml:space="preserve"> PAGEREF _Toc25603 \h </w:instrText>
          </w:r>
          <w:r>
            <w:fldChar w:fldCharType="separate"/>
          </w:r>
          <w:r>
            <w:t>１８</w:t>
          </w:r>
          <w:r>
            <w:fldChar w:fldCharType="end"/>
          </w:r>
          <w:r>
            <w:fldChar w:fldCharType="end"/>
          </w:r>
        </w:p>
        <w:p>
          <w:pPr>
            <w:pStyle w:val="5"/>
            <w:tabs>
              <w:tab w:val="right" w:leader="dot" w:pos="8306"/>
            </w:tabs>
          </w:pPr>
          <w:r>
            <w:fldChar w:fldCharType="begin"/>
          </w:r>
          <w:r>
            <w:instrText xml:space="preserve"> HYPERLINK \l _Toc28021 </w:instrText>
          </w:r>
          <w:r>
            <w:fldChar w:fldCharType="separate"/>
          </w:r>
          <w:r>
            <w:rPr>
              <w:rFonts w:hint="eastAsia"/>
              <w:lang w:val="en-US" w:eastAsia="zh-CN"/>
            </w:rPr>
            <w:t>3.3.3采样处理程序（TimerProc_Pres）</w:t>
          </w:r>
          <w:r>
            <w:tab/>
          </w:r>
          <w:r>
            <w:fldChar w:fldCharType="begin"/>
          </w:r>
          <w:r>
            <w:instrText xml:space="preserve"> PAGEREF _Toc28021 \h </w:instrText>
          </w:r>
          <w:r>
            <w:fldChar w:fldCharType="separate"/>
          </w:r>
          <w:r>
            <w:t>１８</w:t>
          </w:r>
          <w:r>
            <w:fldChar w:fldCharType="end"/>
          </w:r>
          <w:r>
            <w:fldChar w:fldCharType="end"/>
          </w:r>
        </w:p>
        <w:p>
          <w:pPr>
            <w:pStyle w:val="5"/>
            <w:tabs>
              <w:tab w:val="right" w:leader="dot" w:pos="8306"/>
            </w:tabs>
          </w:pPr>
          <w:r>
            <w:fldChar w:fldCharType="begin"/>
          </w:r>
          <w:r>
            <w:instrText xml:space="preserve"> HYPERLINK \l _Toc21211 </w:instrText>
          </w:r>
          <w:r>
            <w:fldChar w:fldCharType="separate"/>
          </w:r>
          <w:r>
            <w:rPr>
              <w:rFonts w:hint="eastAsia"/>
              <w:lang w:val="en-US" w:eastAsia="zh-CN"/>
            </w:rPr>
            <w:t>3.3.4注气PWM控制及PID算法（TimerProc_PWM）</w:t>
          </w:r>
          <w:r>
            <w:tab/>
          </w:r>
          <w:r>
            <w:fldChar w:fldCharType="begin"/>
          </w:r>
          <w:r>
            <w:instrText xml:space="preserve"> PAGEREF _Toc21211 \h </w:instrText>
          </w:r>
          <w:r>
            <w:fldChar w:fldCharType="separate"/>
          </w:r>
          <w:r>
            <w:t>２０</w:t>
          </w:r>
          <w:r>
            <w:fldChar w:fldCharType="end"/>
          </w:r>
          <w:r>
            <w:fldChar w:fldCharType="end"/>
          </w:r>
        </w:p>
        <w:p>
          <w:pPr>
            <w:pStyle w:val="5"/>
            <w:tabs>
              <w:tab w:val="right" w:leader="dot" w:pos="8306"/>
            </w:tabs>
          </w:pPr>
          <w:r>
            <w:fldChar w:fldCharType="begin"/>
          </w:r>
          <w:r>
            <w:instrText xml:space="preserve"> HYPERLINK \l _Toc9447 </w:instrText>
          </w:r>
          <w:r>
            <w:fldChar w:fldCharType="separate"/>
          </w:r>
          <w:r>
            <w:rPr>
              <w:rFonts w:hint="eastAsia"/>
              <w:lang w:val="en-US" w:eastAsia="zh-CN"/>
            </w:rPr>
            <w:t>3.3.5温度PWM控制及PID算法（TimerProcT_PWM）</w:t>
          </w:r>
          <w:r>
            <w:tab/>
          </w:r>
          <w:r>
            <w:fldChar w:fldCharType="begin"/>
          </w:r>
          <w:r>
            <w:instrText xml:space="preserve"> PAGEREF _Toc9447 \h </w:instrText>
          </w:r>
          <w:r>
            <w:fldChar w:fldCharType="separate"/>
          </w:r>
          <w:r>
            <w:t>２１</w:t>
          </w:r>
          <w:r>
            <w:fldChar w:fldCharType="end"/>
          </w:r>
          <w:r>
            <w:fldChar w:fldCharType="end"/>
          </w:r>
        </w:p>
        <w:p>
          <w:r>
            <w:fldChar w:fldCharType="end"/>
          </w:r>
        </w:p>
      </w:sdtContent>
    </w:sdt>
    <w:p/>
    <w:p/>
    <w:p/>
    <w:p/>
    <w:p/>
    <w:p>
      <w:bookmarkStart w:id="20" w:name="_GoBack"/>
      <w:bookmarkEnd w:id="20"/>
    </w:p>
    <w:p/>
    <w:p/>
    <w:p/>
    <w:p/>
    <w:p/>
    <w:p/>
    <w:p/>
    <w:p/>
    <w:p/>
    <w:p/>
    <w:p/>
    <w:p/>
    <w:p/>
    <w:p/>
    <w:p/>
    <w:p>
      <w:pPr>
        <w:pStyle w:val="2"/>
        <w:numPr>
          <w:ilvl w:val="0"/>
          <w:numId w:val="1"/>
        </w:numPr>
        <w:bidi w:val="0"/>
        <w:rPr>
          <w:rFonts w:hint="default"/>
          <w:lang w:val="en-US" w:eastAsia="zh-CN"/>
        </w:rPr>
      </w:pPr>
      <w:bookmarkStart w:id="0" w:name="_Toc16836"/>
      <w:r>
        <w:rPr>
          <w:rFonts w:hint="eastAsia"/>
          <w:lang w:val="en-US" w:eastAsia="zh-CN"/>
        </w:rPr>
        <w:t>程序文件详解</w:t>
      </w:r>
      <w:bookmarkEnd w:id="0"/>
    </w:p>
    <w:p>
      <w:pPr>
        <w:numPr>
          <w:ilvl w:val="0"/>
          <w:numId w:val="0"/>
        </w:numPr>
        <w:jc w:val="center"/>
        <w:rPr>
          <w:rFonts w:hint="default"/>
          <w:sz w:val="36"/>
          <w:szCs w:val="36"/>
          <w:lang w:val="en-US" w:eastAsia="zh-CN"/>
        </w:rPr>
      </w:pPr>
      <w:r>
        <w:rPr>
          <w:rFonts w:hint="default"/>
          <w:sz w:val="36"/>
          <w:szCs w:val="36"/>
          <w:lang w:val="en-US" w:eastAsia="zh-CN"/>
        </w:rPr>
        <w:drawing>
          <wp:inline distT="0" distB="0" distL="114300" distR="114300">
            <wp:extent cx="5268595" cy="2480945"/>
            <wp:effectExtent l="0" t="0" r="8255" b="14605"/>
            <wp:docPr id="2" name="图片 2" descr="170822333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08223333117"/>
                    <pic:cNvPicPr>
                      <a:picLocks noChangeAspect="1"/>
                    </pic:cNvPicPr>
                  </pic:nvPicPr>
                  <pic:blipFill>
                    <a:blip r:embed="rId6"/>
                    <a:stretch>
                      <a:fillRect/>
                    </a:stretch>
                  </pic:blipFill>
                  <pic:spPr>
                    <a:xfrm>
                      <a:off x="0" y="0"/>
                      <a:ext cx="5268595" cy="2480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如图1，软件文件夹中包含以上几类：外设配置程序文件夹（非必要勿要手动修改），驱动及内核程序文件夹（勿要手动修改），工程文件文件夹，用户程序文件夹，配置工具工程文件，配置程序工具。其中我们主要的核心程序和算法，都在用户程序文件中，平常的修改也尽可能在此文件夹中的.c和.h文件中进行。除了以上程序，配置程序工具为，STM32官方提供的32 位 ARM Cortex STM32 微控制器的图形工具</w:t>
      </w:r>
      <w:r>
        <w:rPr>
          <w:rFonts w:hint="eastAsia"/>
          <w:b/>
          <w:bCs/>
          <w:sz w:val="24"/>
          <w:szCs w:val="24"/>
          <w:lang w:val="en-US" w:eastAsia="zh-CN"/>
        </w:rPr>
        <w:t>STM32CubeMX</w:t>
      </w:r>
      <w:r>
        <w:rPr>
          <w:rFonts w:hint="eastAsia"/>
          <w:sz w:val="24"/>
          <w:szCs w:val="24"/>
          <w:lang w:val="en-US" w:eastAsia="zh-CN"/>
        </w:rPr>
        <w:t>，它允许对 STM32 微控制器和微处理器进行非常简单的配置，生成初始化 C 代码，还可以通过一步一步的操作为 Arm Cortex-M 内核或 Arm Cortex-A core 生成部分 Linux 设备树。目前是用的CubeMX为6.9.1版本，低版本可能会存在兼容性等问题。</w:t>
      </w:r>
    </w:p>
    <w:p>
      <w:pPr>
        <w:pStyle w:val="2"/>
        <w:numPr>
          <w:ilvl w:val="0"/>
          <w:numId w:val="1"/>
        </w:numPr>
        <w:bidi w:val="0"/>
        <w:rPr>
          <w:rFonts w:hint="default"/>
          <w:lang w:val="en-US" w:eastAsia="zh-CN"/>
        </w:rPr>
      </w:pPr>
      <w:bookmarkStart w:id="1" w:name="_Toc4247"/>
      <w:r>
        <w:rPr>
          <w:rFonts w:hint="eastAsia"/>
          <w:lang w:val="en-US" w:eastAsia="zh-CN"/>
        </w:rPr>
        <w:t>系统程序配置和解析</w:t>
      </w:r>
      <w:bookmarkEnd w:id="1"/>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70500" cy="2842895"/>
            <wp:effectExtent l="0" t="0" r="6350" b="14605"/>
            <wp:docPr id="3" name="图片 3" descr="170822508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08225084922"/>
                    <pic:cNvPicPr>
                      <a:picLocks noChangeAspect="1"/>
                    </pic:cNvPicPr>
                  </pic:nvPicPr>
                  <pic:blipFill>
                    <a:blip r:embed="rId7"/>
                    <a:stretch>
                      <a:fillRect/>
                    </a:stretch>
                  </pic:blipFill>
                  <pic:spPr>
                    <a:xfrm>
                      <a:off x="0" y="0"/>
                      <a:ext cx="5270500" cy="2842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b w:val="0"/>
          <w:bCs w:val="0"/>
          <w:sz w:val="24"/>
          <w:szCs w:val="24"/>
          <w:lang w:val="en-US" w:eastAsia="zh-CN"/>
        </w:rPr>
      </w:pPr>
      <w:r>
        <w:rPr>
          <w:rFonts w:hint="eastAsia"/>
          <w:sz w:val="24"/>
          <w:szCs w:val="24"/>
          <w:lang w:val="en-US" w:eastAsia="zh-CN"/>
        </w:rPr>
        <w:t>如图2 ，以上是</w:t>
      </w:r>
      <w:r>
        <w:rPr>
          <w:rFonts w:hint="eastAsia"/>
          <w:b w:val="0"/>
          <w:bCs w:val="0"/>
          <w:sz w:val="24"/>
          <w:szCs w:val="24"/>
          <w:lang w:val="en-US" w:eastAsia="zh-CN"/>
        </w:rPr>
        <w:t>STM32CubeMX的配置界面，包含引脚和功能配置、时钟配置和工程配置，可以通过左边和配置选项和右边的芯片配置图，具体配置软件的各个功能，详细的操作指南可见官网STM32CubeMX中文操作手册，配置完成后，点击右上角生成代码按钮，就可以生成如下代码（如图3）。由于是软件自动生成，所以我们的用户程序需写在特定位置，以防配置更新后，被工具自动删除。</w:t>
      </w:r>
      <w:r>
        <w:rPr>
          <w:rFonts w:hint="default"/>
          <w:b w:val="0"/>
          <w:bCs w:val="0"/>
          <w:sz w:val="24"/>
          <w:szCs w:val="24"/>
          <w:lang w:val="en-US" w:eastAsia="zh-CN"/>
        </w:rPr>
        <w:drawing>
          <wp:inline distT="0" distB="0" distL="114300" distR="114300">
            <wp:extent cx="5267325" cy="3645535"/>
            <wp:effectExtent l="0" t="0" r="9525" b="12065"/>
            <wp:docPr id="4" name="图片 4" descr="170822594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08225944902"/>
                    <pic:cNvPicPr>
                      <a:picLocks noChangeAspect="1"/>
                    </pic:cNvPicPr>
                  </pic:nvPicPr>
                  <pic:blipFill>
                    <a:blip r:embed="rId8"/>
                    <a:stretch>
                      <a:fillRect/>
                    </a:stretch>
                  </pic:blipFill>
                  <pic:spPr>
                    <a:xfrm>
                      <a:off x="0" y="0"/>
                      <a:ext cx="5267325" cy="3645535"/>
                    </a:xfrm>
                    <a:prstGeom prst="rect">
                      <a:avLst/>
                    </a:prstGeom>
                  </pic:spPr>
                </pic:pic>
              </a:graphicData>
            </a:graphic>
          </wp:inline>
        </w:drawing>
      </w:r>
    </w:p>
    <w:p>
      <w:pPr>
        <w:pStyle w:val="3"/>
        <w:bidi w:val="0"/>
        <w:rPr>
          <w:rFonts w:hint="eastAsia"/>
          <w:lang w:val="en-US" w:eastAsia="zh-CN"/>
        </w:rPr>
      </w:pPr>
      <w:bookmarkStart w:id="2" w:name="_Toc12109"/>
      <w:r>
        <w:rPr>
          <w:rFonts w:hint="eastAsia"/>
          <w:lang w:val="en-US" w:eastAsia="zh-CN"/>
        </w:rPr>
        <w:t>2.1系统时钟配置（SYS）</w:t>
      </w:r>
      <w:bookmarkEnd w:id="2"/>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首先我们要知道，芯片需要一个频率来进行工作，通常选用的是晶振来提供工作频率，</w:t>
      </w:r>
      <w:r>
        <w:rPr>
          <w:rFonts w:hint="eastAsia"/>
          <w:b w:val="0"/>
          <w:bCs w:val="0"/>
          <w:sz w:val="24"/>
          <w:szCs w:val="24"/>
          <w:lang w:val="en-US" w:eastAsia="zh-CN"/>
        </w:rPr>
        <w:t>原理图上显示我们</w:t>
      </w:r>
      <w:r>
        <w:rPr>
          <w:rFonts w:hint="default"/>
          <w:b w:val="0"/>
          <w:bCs w:val="0"/>
          <w:sz w:val="24"/>
          <w:szCs w:val="24"/>
          <w:lang w:val="en-US" w:eastAsia="zh-CN"/>
        </w:rPr>
        <w:t>是</w:t>
      </w:r>
      <w:r>
        <w:rPr>
          <w:rFonts w:hint="eastAsia"/>
          <w:b w:val="0"/>
          <w:bCs w:val="0"/>
          <w:sz w:val="24"/>
          <w:szCs w:val="24"/>
          <w:lang w:val="en-US" w:eastAsia="zh-CN"/>
        </w:rPr>
        <w:t>使用的</w:t>
      </w:r>
      <w:r>
        <w:rPr>
          <w:rFonts w:hint="default"/>
          <w:b w:val="0"/>
          <w:bCs w:val="0"/>
          <w:sz w:val="24"/>
          <w:szCs w:val="24"/>
          <w:lang w:val="en-US" w:eastAsia="zh-CN"/>
        </w:rPr>
        <w:t>外部时钟源</w:t>
      </w:r>
      <w:r>
        <w:rPr>
          <w:rFonts w:hint="eastAsia"/>
          <w:b w:val="0"/>
          <w:bCs w:val="0"/>
          <w:sz w:val="24"/>
          <w:szCs w:val="24"/>
          <w:lang w:val="en-US" w:eastAsia="zh-CN"/>
        </w:rPr>
        <w:t>，</w:t>
      </w:r>
      <w:r>
        <w:rPr>
          <w:rFonts w:hint="default"/>
          <w:b w:val="0"/>
          <w:bCs w:val="0"/>
          <w:sz w:val="24"/>
          <w:szCs w:val="24"/>
          <w:lang w:val="en-US" w:eastAsia="zh-CN"/>
        </w:rPr>
        <w:t>这里我们使用的是HSE时钟源（High Speed Extern--高速外部时钟）</w:t>
      </w:r>
      <w:r>
        <w:rPr>
          <w:rFonts w:hint="eastAsia"/>
          <w:b w:val="0"/>
          <w:bCs w:val="0"/>
          <w:sz w:val="24"/>
          <w:szCs w:val="24"/>
          <w:lang w:val="en-US" w:eastAsia="zh-CN"/>
        </w:rPr>
        <w:t>，输入频率为8MHz，所以图5的input frequency为8M。</w:t>
      </w:r>
      <w:r>
        <w:rPr>
          <w:rFonts w:hint="default"/>
          <w:b w:val="0"/>
          <w:bCs w:val="0"/>
          <w:sz w:val="24"/>
          <w:szCs w:val="24"/>
          <w:lang w:val="en-US" w:eastAsia="zh-CN"/>
        </w:rPr>
        <w:t>由</w:t>
      </w:r>
      <w:r>
        <w:rPr>
          <w:rFonts w:hint="eastAsia"/>
          <w:b w:val="0"/>
          <w:bCs w:val="0"/>
          <w:sz w:val="24"/>
          <w:szCs w:val="24"/>
          <w:lang w:val="en-US" w:eastAsia="zh-CN"/>
        </w:rPr>
        <w:t>图5</w:t>
      </w:r>
      <w:r>
        <w:rPr>
          <w:rFonts w:hint="default"/>
          <w:b w:val="0"/>
          <w:bCs w:val="0"/>
          <w:sz w:val="24"/>
          <w:szCs w:val="24"/>
          <w:lang w:val="en-US" w:eastAsia="zh-CN"/>
        </w:rPr>
        <w:t>可知，系统时钟的来源有三个，分别是PLLCLK、HSE、HSI。</w:t>
      </w:r>
      <w:r>
        <w:rPr>
          <w:rFonts w:hint="eastAsia"/>
          <w:b w:val="0"/>
          <w:bCs w:val="0"/>
          <w:sz w:val="24"/>
          <w:szCs w:val="24"/>
          <w:lang w:val="en-US" w:eastAsia="zh-CN"/>
        </w:rPr>
        <w:t>PLL</w:t>
      </w:r>
      <w:r>
        <w:rPr>
          <w:rFonts w:hint="default"/>
          <w:b w:val="0"/>
          <w:bCs w:val="0"/>
          <w:sz w:val="24"/>
          <w:szCs w:val="24"/>
          <w:lang w:val="en-US" w:eastAsia="zh-CN"/>
        </w:rPr>
        <w:t>是预分频器，我们勾选的是PLLCLK，因为可以让我们的输出频率达到最大，可以直接设置系统时钟为72MHz</w:t>
      </w:r>
      <w:r>
        <w:rPr>
          <w:rFonts w:hint="eastAsia"/>
          <w:b w:val="0"/>
          <w:bCs w:val="0"/>
          <w:sz w:val="24"/>
          <w:szCs w:val="24"/>
          <w:lang w:val="en-US" w:eastAsia="zh-CN"/>
        </w:rPr>
        <w:t>，其他外设时钟配置也如图5。</w:t>
      </w:r>
    </w:p>
    <w:p>
      <w:pPr>
        <w:numPr>
          <w:ilvl w:val="0"/>
          <w:numId w:val="0"/>
        </w:numPr>
        <w:ind w:firstLine="480"/>
        <w:jc w:val="left"/>
        <w:rPr>
          <w:rFonts w:hint="default"/>
          <w:b w:val="0"/>
          <w:bCs w:val="0"/>
          <w:sz w:val="24"/>
          <w:szCs w:val="24"/>
          <w:lang w:val="en-US" w:eastAsia="zh-CN"/>
        </w:rPr>
      </w:pPr>
      <w:r>
        <w:rPr>
          <w:rFonts w:hint="eastAsia"/>
          <w:b w:val="0"/>
          <w:bCs w:val="0"/>
          <w:sz w:val="24"/>
          <w:szCs w:val="24"/>
          <w:lang w:val="en-US" w:eastAsia="zh-CN"/>
        </w:rPr>
        <w:t>RCC配置：</w:t>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29860" cy="1537335"/>
            <wp:effectExtent l="0" t="0" r="8890" b="5715"/>
            <wp:docPr id="5" name="图片 5" descr="170822657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08226575526"/>
                    <pic:cNvPicPr>
                      <a:picLocks noChangeAspect="1"/>
                    </pic:cNvPicPr>
                  </pic:nvPicPr>
                  <pic:blipFill>
                    <a:blip r:embed="rId9"/>
                    <a:stretch>
                      <a:fillRect/>
                    </a:stretch>
                  </pic:blipFill>
                  <pic:spPr>
                    <a:xfrm>
                      <a:off x="0" y="0"/>
                      <a:ext cx="5229860" cy="1537335"/>
                    </a:xfrm>
                    <a:prstGeom prst="rect">
                      <a:avLst/>
                    </a:prstGeom>
                  </pic:spPr>
                </pic:pic>
              </a:graphicData>
            </a:graphic>
          </wp:inline>
        </w:drawing>
      </w:r>
    </w:p>
    <w:p>
      <w:pPr>
        <w:numPr>
          <w:ilvl w:val="0"/>
          <w:numId w:val="0"/>
        </w:numPr>
        <w:jc w:val="left"/>
        <w:rPr>
          <w:rFonts w:hint="eastAsia"/>
          <w:b w:val="0"/>
          <w:bCs w:val="0"/>
          <w:sz w:val="24"/>
          <w:szCs w:val="24"/>
          <w:lang w:val="en-US" w:eastAsia="zh-CN"/>
        </w:rPr>
      </w:pPr>
    </w:p>
    <w:p>
      <w:pPr>
        <w:numPr>
          <w:ilvl w:val="0"/>
          <w:numId w:val="0"/>
        </w:numPr>
        <w:ind w:firstLine="480" w:firstLineChars="200"/>
        <w:jc w:val="left"/>
        <w:rPr>
          <w:rFonts w:hint="default"/>
          <w:b w:val="0"/>
          <w:bCs w:val="0"/>
          <w:sz w:val="24"/>
          <w:szCs w:val="24"/>
          <w:lang w:val="en-US" w:eastAsia="zh-CN"/>
        </w:rPr>
      </w:pPr>
      <w:r>
        <w:rPr>
          <w:rFonts w:hint="eastAsia"/>
          <w:b w:val="0"/>
          <w:bCs w:val="0"/>
          <w:sz w:val="24"/>
          <w:szCs w:val="24"/>
          <w:lang w:val="en-US" w:eastAsia="zh-CN"/>
        </w:rPr>
        <w:t>时钟树配置：</w:t>
      </w:r>
    </w:p>
    <w:p>
      <w:pPr>
        <w:numPr>
          <w:ilvl w:val="0"/>
          <w:numId w:val="0"/>
        </w:numPr>
        <w:jc w:val="cente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4805045" cy="3466465"/>
            <wp:effectExtent l="0" t="0" r="14605" b="635"/>
            <wp:docPr id="6" name="图片 6" descr="170822665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08226658141"/>
                    <pic:cNvPicPr>
                      <a:picLocks noChangeAspect="1"/>
                    </pic:cNvPicPr>
                  </pic:nvPicPr>
                  <pic:blipFill>
                    <a:blip r:embed="rId10"/>
                    <a:stretch>
                      <a:fillRect/>
                    </a:stretch>
                  </pic:blipFill>
                  <pic:spPr>
                    <a:xfrm>
                      <a:off x="0" y="0"/>
                      <a:ext cx="4805045" cy="3466465"/>
                    </a:xfrm>
                    <a:prstGeom prst="rect">
                      <a:avLst/>
                    </a:prstGeom>
                  </pic:spPr>
                </pic:pic>
              </a:graphicData>
            </a:graphic>
          </wp:inline>
        </w:drawing>
      </w:r>
    </w:p>
    <w:p>
      <w:pPr>
        <w:numPr>
          <w:ilvl w:val="0"/>
          <w:numId w:val="0"/>
        </w:numPr>
        <w:jc w:val="left"/>
        <w:rPr>
          <w:rFonts w:hint="eastAsia"/>
          <w:b w:val="0"/>
          <w:bCs w:val="0"/>
          <w:sz w:val="24"/>
          <w:szCs w:val="24"/>
          <w:lang w:val="en-US" w:eastAsia="zh-CN"/>
        </w:rPr>
      </w:pPr>
      <w:r>
        <w:rPr>
          <w:rFonts w:hint="eastAsia"/>
          <w:b w:val="0"/>
          <w:bCs w:val="0"/>
          <w:sz w:val="24"/>
          <w:szCs w:val="24"/>
          <w:lang w:val="en-US" w:eastAsia="zh-CN"/>
        </w:rPr>
        <w:t xml:space="preserve">  SYS配置：</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主要是配置芯片的调试方式和时基，如图6，调试端口采用SW调试端口，采用同步串行协议：SWCLK引脚为从主机到从机的时钟信号；SWDIO为双向数据信号。Timebase Source： 一般指HAL的时基，即HAL库中的uwTick，用于实现HAL_Delay()以及作为各种timeout时钟的基准。一般情况下直接选择默认的Sys Tick（嘀嗒定时器）来维护SYS Timebase Source即可，即直接放在SysTick_Handler()中断服务函数中，也就是HAL_IncTick()函数。</w:t>
      </w:r>
    </w:p>
    <w:p>
      <w:pPr>
        <w:numPr>
          <w:ilvl w:val="0"/>
          <w:numId w:val="0"/>
        </w:numPr>
        <w:jc w:val="center"/>
        <w:rPr>
          <w:rFonts w:hint="eastAsia" w:asciiTheme="minorHAnsi" w:hAnsiTheme="minorHAnsi" w:eastAsiaTheme="minorEastAsia" w:cstheme="minorBidi"/>
          <w:b w:val="0"/>
          <w:bCs w:val="0"/>
          <w:kern w:val="2"/>
          <w:sz w:val="32"/>
          <w:szCs w:val="32"/>
          <w:lang w:val="en-US" w:eastAsia="zh-CN" w:bidi="ar-SA"/>
        </w:rPr>
      </w:pPr>
      <w:r>
        <w:rPr>
          <w:rFonts w:hint="default"/>
          <w:b w:val="0"/>
          <w:bCs w:val="0"/>
          <w:sz w:val="24"/>
          <w:szCs w:val="24"/>
          <w:lang w:val="en-US" w:eastAsia="zh-CN"/>
        </w:rPr>
        <w:drawing>
          <wp:inline distT="0" distB="0" distL="114300" distR="114300">
            <wp:extent cx="4884420" cy="1158875"/>
            <wp:effectExtent l="0" t="0" r="11430" b="3175"/>
            <wp:docPr id="7" name="图片 7" descr="170823302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08233026605"/>
                    <pic:cNvPicPr>
                      <a:picLocks noChangeAspect="1"/>
                    </pic:cNvPicPr>
                  </pic:nvPicPr>
                  <pic:blipFill>
                    <a:blip r:embed="rId11"/>
                    <a:stretch>
                      <a:fillRect/>
                    </a:stretch>
                  </pic:blipFill>
                  <pic:spPr>
                    <a:xfrm>
                      <a:off x="0" y="0"/>
                      <a:ext cx="4884420" cy="1158875"/>
                    </a:xfrm>
                    <a:prstGeom prst="rect">
                      <a:avLst/>
                    </a:prstGeom>
                  </pic:spPr>
                </pic:pic>
              </a:graphicData>
            </a:graphic>
          </wp:inline>
        </w:drawing>
      </w:r>
      <w:r>
        <w:rPr>
          <w:rFonts w:hint="default"/>
          <w:b w:val="0"/>
          <w:bCs w:val="0"/>
          <w:sz w:val="24"/>
          <w:szCs w:val="24"/>
          <w:lang w:val="en-US" w:eastAsia="zh-CN"/>
        </w:rPr>
        <w:drawing>
          <wp:inline distT="0" distB="0" distL="114300" distR="114300">
            <wp:extent cx="2444115" cy="2393950"/>
            <wp:effectExtent l="0" t="0" r="13335" b="6350"/>
            <wp:docPr id="8" name="图片 8" descr="170823305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08233056531"/>
                    <pic:cNvPicPr>
                      <a:picLocks noChangeAspect="1"/>
                    </pic:cNvPicPr>
                  </pic:nvPicPr>
                  <pic:blipFill>
                    <a:blip r:embed="rId12"/>
                    <a:stretch>
                      <a:fillRect/>
                    </a:stretch>
                  </pic:blipFill>
                  <pic:spPr>
                    <a:xfrm>
                      <a:off x="0" y="0"/>
                      <a:ext cx="2444115" cy="2393950"/>
                    </a:xfrm>
                    <a:prstGeom prst="rect">
                      <a:avLst/>
                    </a:prstGeom>
                  </pic:spPr>
                </pic:pic>
              </a:graphicData>
            </a:graphic>
          </wp:inline>
        </w:drawing>
      </w:r>
    </w:p>
    <w:p>
      <w:pPr>
        <w:pStyle w:val="3"/>
        <w:bidi w:val="0"/>
        <w:rPr>
          <w:rFonts w:hint="eastAsia"/>
          <w:lang w:val="en-US" w:eastAsia="zh-CN"/>
        </w:rPr>
      </w:pPr>
      <w:bookmarkStart w:id="3" w:name="_Toc19723"/>
      <w:r>
        <w:rPr>
          <w:rFonts w:hint="eastAsia"/>
          <w:lang w:val="en-US" w:eastAsia="zh-CN"/>
        </w:rPr>
        <w:t>2.2引脚配置（GPIO）</w:t>
      </w:r>
      <w:bookmarkEnd w:id="3"/>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点击CUBEMX左侧你想要配置的引脚，以配置PA1为例，即可出现GPIO的配置界面，在此只介绍通用的GPIO配置，即模拟的GPIO，再简单来说只配置GPIO为输入或者输出，对应GPIO_Input和GPIO_Output。若想要配置PA0为输出模式，则在上图界面中点击GPIO_Output即可配置引脚为输出，同时在界面上也会有相应的显示(如图7);</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1349375" cy="1966595"/>
            <wp:effectExtent l="0" t="0" r="3175" b="14605"/>
            <wp:docPr id="9" name="图片 9" descr="170823614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08236147411"/>
                    <pic:cNvPicPr>
                      <a:picLocks noChangeAspect="1"/>
                    </pic:cNvPicPr>
                  </pic:nvPicPr>
                  <pic:blipFill>
                    <a:blip r:embed="rId13"/>
                    <a:stretch>
                      <a:fillRect/>
                    </a:stretch>
                  </pic:blipFill>
                  <pic:spPr>
                    <a:xfrm>
                      <a:off x="0" y="0"/>
                      <a:ext cx="1349375" cy="19665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此时只是仅仅配置了GPIO口为输出模式，STM32CUBEMX还提供许多其他参数以供配置。点击System Core下的GPIO选项，从右侧窗口找到PA1这个IO口并点击一下。点击之后窗口界面会显示PA1的详细配置参数（输出），如图8所示；以此类推配置好相应的通用IO口。</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center"/>
        <w:textAlignment w:val="auto"/>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4474210" cy="3985895"/>
            <wp:effectExtent l="0" t="0" r="2540" b="14605"/>
            <wp:docPr id="10" name="图片 10" descr="170823642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08236423522"/>
                    <pic:cNvPicPr>
                      <a:picLocks noChangeAspect="1"/>
                    </pic:cNvPicPr>
                  </pic:nvPicPr>
                  <pic:blipFill>
                    <a:blip r:embed="rId14"/>
                    <a:stretch>
                      <a:fillRect/>
                    </a:stretch>
                  </pic:blipFill>
                  <pic:spPr>
                    <a:xfrm>
                      <a:off x="0" y="0"/>
                      <a:ext cx="4474210" cy="3985895"/>
                    </a:xfrm>
                    <a:prstGeom prst="rect">
                      <a:avLst/>
                    </a:prstGeom>
                  </pic:spPr>
                </pic:pic>
              </a:graphicData>
            </a:graphic>
          </wp:inline>
        </w:drawing>
      </w:r>
    </w:p>
    <w:p>
      <w:pPr>
        <w:pStyle w:val="3"/>
        <w:bidi w:val="0"/>
        <w:rPr>
          <w:rFonts w:hint="eastAsia"/>
          <w:lang w:val="en-US" w:eastAsia="zh-CN"/>
        </w:rPr>
      </w:pPr>
      <w:bookmarkStart w:id="4" w:name="_Toc29665"/>
      <w:r>
        <w:rPr>
          <w:rFonts w:hint="eastAsia"/>
          <w:lang w:val="en-US" w:eastAsia="zh-CN"/>
        </w:rPr>
        <w:t>2.3定时器配置（TIM）</w:t>
      </w:r>
      <w:bookmarkEnd w:id="4"/>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根据原理图的引脚定义，我们程序中主要使用了基础定时器TIM4及中断，TIM1_CH2定时器1通道2输出PWM，TIM2_CH1定时器2通道1输出PWM，TIM3_CH1定时器3通道1输出PWM和TIM8_CH1定时器8通道1输出PWM；并根据需求设置默认的定时时间，PWM频率和PWM的占空比。</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基础定时器TIM4的配置（如图9）：</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1135" cy="4753610"/>
            <wp:effectExtent l="0" t="0" r="5715" b="8890"/>
            <wp:docPr id="11" name="图片 11" descr="170823751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08237512771"/>
                    <pic:cNvPicPr>
                      <a:picLocks noChangeAspect="1"/>
                    </pic:cNvPicPr>
                  </pic:nvPicPr>
                  <pic:blipFill>
                    <a:blip r:embed="rId15"/>
                    <a:stretch>
                      <a:fillRect/>
                    </a:stretch>
                  </pic:blipFill>
                  <pic:spPr>
                    <a:xfrm>
                      <a:off x="0" y="0"/>
                      <a:ext cx="5271135" cy="47536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根据之前配置的系统时钟可知，系统主频率为72MHz，主要需要确定的参数为定时时间和计数器设置，这两个变量具有如下关系式：</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定时周期计算：</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　定时器频率为 f = 72M / Prescaler / Period = 72000 000 / 72 /</w:t>
      </w:r>
      <w:r>
        <w:rPr>
          <w:rFonts w:hint="eastAsia"/>
          <w:b w:val="0"/>
          <w:bCs w:val="0"/>
          <w:sz w:val="24"/>
          <w:szCs w:val="24"/>
          <w:lang w:val="en-US" w:eastAsia="zh-CN"/>
        </w:rPr>
        <w:t>10000</w:t>
      </w:r>
      <w:r>
        <w:rPr>
          <w:rFonts w:hint="default"/>
          <w:b w:val="0"/>
          <w:bCs w:val="0"/>
          <w:sz w:val="24"/>
          <w:szCs w:val="24"/>
          <w:lang w:val="en-US" w:eastAsia="zh-CN"/>
        </w:rPr>
        <w:t xml:space="preserve">= </w:t>
      </w:r>
      <w:r>
        <w:rPr>
          <w:rFonts w:hint="eastAsia"/>
          <w:b w:val="0"/>
          <w:bCs w:val="0"/>
          <w:sz w:val="24"/>
          <w:szCs w:val="24"/>
          <w:lang w:val="en-US" w:eastAsia="zh-CN"/>
        </w:rPr>
        <w:t>100</w:t>
      </w:r>
      <w:r>
        <w:rPr>
          <w:rFonts w:hint="default"/>
          <w:b w:val="0"/>
          <w:bCs w:val="0"/>
          <w:sz w:val="24"/>
          <w:szCs w:val="24"/>
          <w:lang w:val="en-US" w:eastAsia="zh-CN"/>
        </w:rPr>
        <w:t>Hz；</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　定时时间T = 1 / f 则： 1s /</w:t>
      </w:r>
      <w:r>
        <w:rPr>
          <w:rFonts w:hint="eastAsia"/>
          <w:b w:val="0"/>
          <w:bCs w:val="0"/>
          <w:sz w:val="24"/>
          <w:szCs w:val="24"/>
          <w:lang w:val="en-US" w:eastAsia="zh-CN"/>
        </w:rPr>
        <w:t>100</w:t>
      </w:r>
      <w:r>
        <w:rPr>
          <w:rFonts w:hint="default"/>
          <w:b w:val="0"/>
          <w:bCs w:val="0"/>
          <w:sz w:val="24"/>
          <w:szCs w:val="24"/>
          <w:lang w:val="en-US" w:eastAsia="zh-CN"/>
        </w:rPr>
        <w:t xml:space="preserve">Hz = </w:t>
      </w:r>
      <w:r>
        <w:rPr>
          <w:rFonts w:hint="eastAsia"/>
          <w:b w:val="0"/>
          <w:bCs w:val="0"/>
          <w:sz w:val="24"/>
          <w:szCs w:val="24"/>
          <w:lang w:val="en-US" w:eastAsia="zh-CN"/>
        </w:rPr>
        <w:t>0.01s</w:t>
      </w:r>
      <w:r>
        <w:rPr>
          <w:rFonts w:hint="default"/>
          <w:b w:val="0"/>
          <w:bCs w:val="0"/>
          <w:sz w:val="24"/>
          <w:szCs w:val="24"/>
          <w:lang w:val="en-US" w:eastAsia="zh-CN"/>
        </w:rPr>
        <w:t xml:space="preserve"> =</w:t>
      </w:r>
      <w:r>
        <w:rPr>
          <w:rFonts w:hint="eastAsia"/>
          <w:b w:val="0"/>
          <w:bCs w:val="0"/>
          <w:sz w:val="24"/>
          <w:szCs w:val="24"/>
          <w:lang w:val="en-US" w:eastAsia="zh-CN"/>
        </w:rPr>
        <w:t xml:space="preserve"> </w:t>
      </w:r>
      <w:r>
        <w:rPr>
          <w:rFonts w:hint="default"/>
          <w:b w:val="0"/>
          <w:bCs w:val="0"/>
          <w:sz w:val="24"/>
          <w:szCs w:val="24"/>
          <w:lang w:val="en-US" w:eastAsia="zh-CN"/>
        </w:rPr>
        <w:t>2</w:t>
      </w:r>
      <w:r>
        <w:rPr>
          <w:rFonts w:hint="eastAsia"/>
          <w:b w:val="0"/>
          <w:bCs w:val="0"/>
          <w:sz w:val="24"/>
          <w:szCs w:val="24"/>
          <w:lang w:val="en-US" w:eastAsia="zh-CN"/>
        </w:rPr>
        <w:t xml:space="preserve"> = 1</w:t>
      </w:r>
      <w:r>
        <w:rPr>
          <w:rFonts w:hint="default"/>
          <w:b w:val="0"/>
          <w:bCs w:val="0"/>
          <w:sz w:val="24"/>
          <w:szCs w:val="24"/>
          <w:lang w:val="en-US" w:eastAsia="zh-CN"/>
        </w:rPr>
        <w:t>0ms。</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所以TIM4定时为10ms，由于实际使用中需要使用中断计数，所以需要使能中断，并使能计数器的自动装填，以达到10ms计数一次的目的。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同理定时器PWM的配置，需要在此基础上，再增加PWM配置（如图10）：</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367530" cy="4676140"/>
            <wp:effectExtent l="0" t="0" r="13970" b="10160"/>
            <wp:docPr id="14" name="图片 14" descr="170824014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08240147965"/>
                    <pic:cNvPicPr>
                      <a:picLocks noChangeAspect="1"/>
                    </pic:cNvPicPr>
                  </pic:nvPicPr>
                  <pic:blipFill>
                    <a:blip r:embed="rId16"/>
                    <a:stretch>
                      <a:fillRect/>
                    </a:stretch>
                  </pic:blipFill>
                  <pic:spPr>
                    <a:xfrm>
                      <a:off x="0" y="0"/>
                      <a:ext cx="4367530" cy="4676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由上述定时周期公式计算可知，PWM周期为1200Hz，初始化的占空比默认为0%，同理根据频率要求配置完其他PWM口。</w:t>
      </w:r>
    </w:p>
    <w:p>
      <w:pPr>
        <w:pStyle w:val="3"/>
        <w:bidi w:val="0"/>
        <w:rPr>
          <w:rFonts w:hint="eastAsia"/>
          <w:lang w:val="en-US" w:eastAsia="zh-CN"/>
        </w:rPr>
      </w:pPr>
      <w:bookmarkStart w:id="5" w:name="_Toc30237"/>
      <w:r>
        <w:rPr>
          <w:rFonts w:hint="eastAsia"/>
          <w:lang w:val="en-US" w:eastAsia="zh-CN"/>
        </w:rPr>
        <w:t>2.4通讯配置（I2C &amp; USART）</w:t>
      </w:r>
      <w:bookmarkEnd w:id="5"/>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根据原理图的引脚定义，确认I2C和UART的具体映射口，以确保使能争取的I2C和UART，例如原理图上使用的PB10和PB11作为I2C通讯接口，参考规格书的引脚复用和映射表，其对应I2C2，所以如图11使能I2C2。</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534410" cy="2202180"/>
            <wp:effectExtent l="0" t="0" r="8890" b="7620"/>
            <wp:docPr id="15" name="图片 15" descr="170824097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08240971379"/>
                    <pic:cNvPicPr>
                      <a:picLocks noChangeAspect="1"/>
                    </pic:cNvPicPr>
                  </pic:nvPicPr>
                  <pic:blipFill>
                    <a:blip r:embed="rId17"/>
                    <a:stretch>
                      <a:fillRect/>
                    </a:stretch>
                  </pic:blipFill>
                  <pic:spPr>
                    <a:xfrm>
                      <a:off x="0" y="0"/>
                      <a:ext cx="3534410" cy="22021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同样的UART也是类似配置，只不过需要确认波特率等参数和使能中断（如图12）。</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828540" cy="2918460"/>
            <wp:effectExtent l="0" t="0" r="10160" b="15240"/>
            <wp:docPr id="16" name="图片 16" descr="170824126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08241262556"/>
                    <pic:cNvPicPr>
                      <a:picLocks noChangeAspect="1"/>
                    </pic:cNvPicPr>
                  </pic:nvPicPr>
                  <pic:blipFill>
                    <a:blip r:embed="rId18"/>
                    <a:stretch>
                      <a:fillRect/>
                    </a:stretch>
                  </pic:blipFill>
                  <pic:spPr>
                    <a:xfrm>
                      <a:off x="0" y="0"/>
                      <a:ext cx="4828540" cy="29184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其中模式分为一下几种：</w:t>
      </w:r>
      <w:r>
        <w:rPr>
          <w:rFonts w:hint="default"/>
          <w:b w:val="0"/>
          <w:bCs w:val="0"/>
          <w:sz w:val="24"/>
          <w:szCs w:val="24"/>
          <w:lang w:val="en-US" w:eastAsia="zh-CN"/>
        </w:rPr>
        <w:drawing>
          <wp:inline distT="0" distB="0" distL="114300" distR="114300">
            <wp:extent cx="5076190" cy="1845310"/>
            <wp:effectExtent l="0" t="0" r="10160" b="2540"/>
            <wp:docPr id="17" name="图片 17" descr="17082414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08241452802"/>
                    <pic:cNvPicPr>
                      <a:picLocks noChangeAspect="1"/>
                    </pic:cNvPicPr>
                  </pic:nvPicPr>
                  <pic:blipFill>
                    <a:blip r:embed="rId19"/>
                    <a:stretch>
                      <a:fillRect/>
                    </a:stretch>
                  </pic:blipFill>
                  <pic:spPr>
                    <a:xfrm>
                      <a:off x="0" y="0"/>
                      <a:ext cx="5076190" cy="1845310"/>
                    </a:xfrm>
                    <a:prstGeom prst="rect">
                      <a:avLst/>
                    </a:prstGeom>
                  </pic:spPr>
                </pic:pic>
              </a:graphicData>
            </a:graphic>
          </wp:inline>
        </w:drawing>
      </w:r>
    </w:p>
    <w:p>
      <w:pPr>
        <w:pStyle w:val="3"/>
        <w:bidi w:val="0"/>
        <w:rPr>
          <w:rFonts w:hint="eastAsia"/>
          <w:lang w:val="en-US" w:eastAsia="zh-CN"/>
        </w:rPr>
      </w:pPr>
      <w:bookmarkStart w:id="6" w:name="_Toc26209"/>
      <w:r>
        <w:rPr>
          <w:rFonts w:hint="eastAsia"/>
          <w:lang w:val="en-US" w:eastAsia="zh-CN"/>
        </w:rPr>
        <w:t>2.5采样配置（ADC &amp; DMA）</w:t>
      </w:r>
      <w:bookmarkEnd w:id="6"/>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根据原理图和规格书，确认好采样引脚所对应的采样通道，然后使能相应通道，配置ADC采样参数，具体如下：</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074920" cy="1214120"/>
            <wp:effectExtent l="0" t="0" r="11430" b="5080"/>
            <wp:docPr id="19" name="图片 19" descr="170824222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08242227861"/>
                    <pic:cNvPicPr>
                      <a:picLocks noChangeAspect="1"/>
                    </pic:cNvPicPr>
                  </pic:nvPicPr>
                  <pic:blipFill>
                    <a:blip r:embed="rId20"/>
                    <a:stretch>
                      <a:fillRect/>
                    </a:stretch>
                  </pic:blipFill>
                  <pic:spPr>
                    <a:xfrm>
                      <a:off x="0" y="0"/>
                      <a:ext cx="5074920" cy="12141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1770" cy="3389630"/>
            <wp:effectExtent l="0" t="0" r="5080" b="1270"/>
            <wp:docPr id="20" name="图片 20" descr="170824243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08242434493"/>
                    <pic:cNvPicPr>
                      <a:picLocks noChangeAspect="1"/>
                    </pic:cNvPicPr>
                  </pic:nvPicPr>
                  <pic:blipFill>
                    <a:blip r:embed="rId21"/>
                    <a:stretch>
                      <a:fillRect/>
                    </a:stretch>
                  </pic:blipFill>
                  <pic:spPr>
                    <a:xfrm>
                      <a:off x="0" y="0"/>
                      <a:ext cx="5271770" cy="33896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配置完相应的采样通道后，由于我们是多通道采样，所以数据量和处理时间也会很大，为了节省相应内核资源，采用DMA的方式作为采样和存储，配置如下，只需添加，并填写好相应的资源即可。</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348230" cy="2322830"/>
            <wp:effectExtent l="0" t="0" r="13970" b="1270"/>
            <wp:docPr id="21" name="图片 21" descr="170824269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08242697666"/>
                    <pic:cNvPicPr>
                      <a:picLocks noChangeAspect="1"/>
                    </pic:cNvPicPr>
                  </pic:nvPicPr>
                  <pic:blipFill>
                    <a:blip r:embed="rId22"/>
                    <a:stretch>
                      <a:fillRect/>
                    </a:stretch>
                  </pic:blipFill>
                  <pic:spPr>
                    <a:xfrm>
                      <a:off x="0" y="0"/>
                      <a:ext cx="2348230" cy="2322830"/>
                    </a:xfrm>
                    <a:prstGeom prst="rect">
                      <a:avLst/>
                    </a:prstGeom>
                  </pic:spPr>
                </pic:pic>
              </a:graphicData>
            </a:graphic>
          </wp:inline>
        </w:drawing>
      </w:r>
    </w:p>
    <w:p>
      <w:pPr>
        <w:pStyle w:val="3"/>
        <w:bidi w:val="0"/>
        <w:rPr>
          <w:rFonts w:hint="eastAsia"/>
          <w:lang w:val="en-US" w:eastAsia="zh-CN"/>
        </w:rPr>
      </w:pPr>
      <w:bookmarkStart w:id="7" w:name="_Toc24347"/>
      <w:r>
        <w:rPr>
          <w:rFonts w:hint="eastAsia"/>
          <w:lang w:val="en-US" w:eastAsia="zh-CN"/>
        </w:rPr>
        <w:t>2.6看门狗配置（IWDG）</w:t>
      </w:r>
      <w:bookmarkEnd w:id="7"/>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 xml:space="preserve">在由单片机构成的微型计算机系统中单片机的工作常常会受到来自外界电磁场的干扰，造成程序的跑飞，而陷入死循环；或者因为用户配置代码出现BUG，导致芯片无法正常工作，出于对单片机运行状态进行实时监测的考虑，便产生了一种专门用于监测单片机程序运行状态的模块或者芯片，俗称“看门狗”(watchdog)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简单说：看门狗的本质就是定时计数器，计数器使能之后一直在累加 而喂狗就是重新写入计数器的值，时计数器重新累加，</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如果在一定时间内没有接收到喂狗信号（表示MCU已经挂了），便实现处理器的自动复位重启（发送复位信号）</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STM32内置两个看门狗，提供了更高的安全性、时间的精确性和使用的灵活性。两个看门狗设备（独立看门狗、窗口看门狗）可以用来检测和解决由软件错误引起的故障。当计数器达到给定的超时值时，触发一个中断（仅适用窗口看门狗）或者产生系统复位。</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独立看门狗（IWDG)由专用的低速时钟（LSI）驱动（40kHz），即使主时钟发生故障它仍有效。独立看门狗适合应用于需要看门狗作为一个在主程序之外 能够完全独立工作，并且对时间精度要求低的场合。</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窗口看门狗由从APB1时钟（36MHz）分频后得到时钟驱动。通过可配置的时间窗口来检测应用程序非正常的过迟或过早操作。  窗口看门狗最适合那些要求看门狗在精确计时窗口起作用的程序。</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所以独立看门狗更加适合我们的程序需求，而且由原理图可知，硬件电路上也预留了硬件看门狗电路，如果觉得软件看门狗不稳定或者不够用，可启用硬件看门狗，我们这为了节省成本就使用了芯片内部自带的独立看门狗了，具体配置见图14。</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9865" cy="2041525"/>
            <wp:effectExtent l="0" t="0" r="6985" b="15875"/>
            <wp:docPr id="22" name="图片 22" descr="170824309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08243099254"/>
                    <pic:cNvPicPr>
                      <a:picLocks noChangeAspect="1"/>
                    </pic:cNvPicPr>
                  </pic:nvPicPr>
                  <pic:blipFill>
                    <a:blip r:embed="rId23"/>
                    <a:stretch>
                      <a:fillRect/>
                    </a:stretch>
                  </pic:blipFill>
                  <pic:spPr>
                    <a:xfrm>
                      <a:off x="0" y="0"/>
                      <a:ext cx="5269865" cy="2041525"/>
                    </a:xfrm>
                    <a:prstGeom prst="rect">
                      <a:avLst/>
                    </a:prstGeom>
                  </pic:spPr>
                </pic:pic>
              </a:graphicData>
            </a:graphic>
          </wp:inline>
        </w:drawing>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360" w:lineRule="atLeast"/>
        <w:ind w:left="0" w:right="0" w:firstLine="480" w:firstLineChars="200"/>
        <w:textAlignment w:val="auto"/>
        <w:rPr>
          <w:rFonts w:hint="eastAsia" w:asciiTheme="minorHAnsi" w:hAnsiTheme="minorHAnsi" w:eastAsiaTheme="minorEastAsia" w:cstheme="minorBidi"/>
          <w:b w:val="0"/>
          <w:bCs w:val="0"/>
          <w:kern w:val="2"/>
          <w:sz w:val="24"/>
          <w:szCs w:val="24"/>
          <w:lang w:val="en-US" w:eastAsia="zh-CN" w:bidi="ar-SA"/>
        </w:rPr>
      </w:pPr>
      <w:r>
        <w:rPr>
          <w:rFonts w:hint="default" w:asciiTheme="minorHAnsi" w:hAnsiTheme="minorHAnsi" w:eastAsiaTheme="minorEastAsia" w:cstheme="minorBidi"/>
          <w:b w:val="0"/>
          <w:bCs w:val="0"/>
          <w:kern w:val="2"/>
          <w:sz w:val="24"/>
          <w:szCs w:val="24"/>
          <w:lang w:val="en-US" w:eastAsia="zh-CN" w:bidi="ar-SA"/>
        </w:rPr>
        <w:t>超出（溢出）时间计算：</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360" w:lineRule="atLeast"/>
        <w:ind w:left="0" w:right="0" w:firstLine="480" w:firstLineChars="200"/>
        <w:textAlignment w:val="auto"/>
        <w:rPr>
          <w:rFonts w:hint="eastAsia" w:cstheme="minorBidi"/>
          <w:b w:val="0"/>
          <w:bCs w:val="0"/>
          <w:kern w:val="2"/>
          <w:sz w:val="24"/>
          <w:szCs w:val="24"/>
          <w:lang w:val="en-US" w:eastAsia="zh-CN" w:bidi="ar-SA"/>
        </w:rPr>
      </w:pPr>
      <w:r>
        <w:rPr>
          <w:rFonts w:hint="default" w:asciiTheme="minorHAnsi" w:hAnsiTheme="minorHAnsi" w:eastAsiaTheme="minorEastAsia" w:cstheme="minorBidi"/>
          <w:b w:val="0"/>
          <w:bCs w:val="0"/>
          <w:kern w:val="2"/>
          <w:sz w:val="24"/>
          <w:szCs w:val="24"/>
          <w:lang w:val="en-US" w:eastAsia="zh-CN" w:bidi="ar-SA"/>
        </w:rPr>
        <w:t> Tout=((4×2^PRER) ×RLR)/LSI时钟频率</w:t>
      </w:r>
      <w:r>
        <w:rPr>
          <w:rFonts w:hint="eastAsia" w:cstheme="minorBidi"/>
          <w:b w:val="0"/>
          <w:bCs w:val="0"/>
          <w:kern w:val="2"/>
          <w:sz w:val="24"/>
          <w:szCs w:val="24"/>
          <w:lang w:val="en-US" w:eastAsia="zh-CN" w:bidi="ar-SA"/>
        </w:rPr>
        <w:t xml:space="preserve"> = 32*2500/40000 = 2s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360" w:lineRule="atLeast"/>
        <w:ind w:left="0" w:right="0" w:firstLine="480" w:firstLineChars="200"/>
        <w:textAlignment w:val="auto"/>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所以当程序持续2s没有喂狗的话，程序将会自动重启，看门狗时间设置这么长也是考虑到I2C读写EEROM的delay时间。</w:t>
      </w:r>
    </w:p>
    <w:p>
      <w:pPr>
        <w:pStyle w:val="3"/>
        <w:bidi w:val="0"/>
        <w:rPr>
          <w:rFonts w:hint="eastAsia"/>
          <w:lang w:val="en-US" w:eastAsia="zh-CN"/>
        </w:rPr>
      </w:pPr>
      <w:bookmarkStart w:id="8" w:name="_Toc19725"/>
      <w:r>
        <w:rPr>
          <w:rFonts w:hint="eastAsia"/>
          <w:lang w:val="en-US" w:eastAsia="zh-CN"/>
        </w:rPr>
        <w:t>2.7中断配置（NVIC）</w:t>
      </w:r>
      <w:bookmarkEnd w:id="8"/>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顾名思义，所谓中断函数就是当它满足一定的条件时就会暂停主函数的执行内容，转而去执行中断函数，是软件中常用的事件处理方式，由于此项目中未有IO口用于外部中断，所以只需对定时器串口等外设，进行中断使能和优先级选择，具体如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这里的几处选项解释一下：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最上面的Priority group是选择优先级分组，STM32（更确切地说是contex-M3内核的单片机）使用4个bit位来分组，这里可以设置用几个bit来区分抢占优先级和响应优先级；</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1135" cy="5263515"/>
            <wp:effectExtent l="0" t="0" r="5715" b="13335"/>
            <wp:docPr id="24" name="图片 24" descr="170824474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08244745143"/>
                    <pic:cNvPicPr>
                      <a:picLocks noChangeAspect="1"/>
                    </pic:cNvPicPr>
                  </pic:nvPicPr>
                  <pic:blipFill>
                    <a:blip r:embed="rId24"/>
                    <a:stretch>
                      <a:fillRect/>
                    </a:stretch>
                  </pic:blipFill>
                  <pic:spPr>
                    <a:xfrm>
                      <a:off x="0" y="0"/>
                      <a:ext cx="5271135" cy="52635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比如图中选择的是</w:t>
      </w:r>
      <w:r>
        <w:rPr>
          <w:rFonts w:hint="eastAsia"/>
          <w:b w:val="0"/>
          <w:bCs w:val="0"/>
          <w:sz w:val="24"/>
          <w:szCs w:val="24"/>
          <w:lang w:val="en-US" w:eastAsia="zh-CN"/>
        </w:rPr>
        <w:t>4</w:t>
      </w:r>
      <w:r>
        <w:rPr>
          <w:rFonts w:hint="default"/>
          <w:b w:val="0"/>
          <w:bCs w:val="0"/>
          <w:sz w:val="24"/>
          <w:szCs w:val="24"/>
          <w:lang w:val="en-US" w:eastAsia="zh-CN"/>
        </w:rPr>
        <w:t>bit用来区分抢占优先级、1bit用来区分响应优先级，则抢占优先级可以选择为0~</w:t>
      </w:r>
      <w:r>
        <w:rPr>
          <w:rFonts w:hint="eastAsia"/>
          <w:b w:val="0"/>
          <w:bCs w:val="0"/>
          <w:sz w:val="24"/>
          <w:szCs w:val="24"/>
          <w:lang w:val="en-US" w:eastAsia="zh-CN"/>
        </w:rPr>
        <w:t>15</w:t>
      </w:r>
      <w:r>
        <w:rPr>
          <w:rFonts w:hint="default"/>
          <w:b w:val="0"/>
          <w:bCs w:val="0"/>
          <w:sz w:val="24"/>
          <w:szCs w:val="24"/>
          <w:lang w:val="en-US" w:eastAsia="zh-CN"/>
        </w:rPr>
        <w:t>，响应优先级可以选择为0~1；数值越小则优先级越高；</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抢占优先级高的可以中断低优先级的中断，中断嵌套的形式实现；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抢占优先级相同时，有多个中断同时发生，则先运行响应优先级高的中断。</w:t>
      </w:r>
    </w:p>
    <w:p>
      <w:pPr>
        <w:pStyle w:val="2"/>
        <w:numPr>
          <w:ilvl w:val="0"/>
          <w:numId w:val="1"/>
        </w:numPr>
        <w:bidi w:val="0"/>
        <w:rPr>
          <w:rFonts w:hint="eastAsia"/>
          <w:lang w:val="en-US" w:eastAsia="zh-CN"/>
        </w:rPr>
      </w:pPr>
      <w:bookmarkStart w:id="9" w:name="_Toc7366"/>
      <w:r>
        <w:rPr>
          <w:rFonts w:hint="eastAsia"/>
          <w:lang w:val="en-US" w:eastAsia="zh-CN"/>
        </w:rPr>
        <w:t>用户程序</w:t>
      </w:r>
      <w:bookmarkEnd w:id="9"/>
    </w:p>
    <w:p>
      <w:pPr>
        <w:pStyle w:val="3"/>
        <w:bidi w:val="0"/>
        <w:rPr>
          <w:rFonts w:hint="eastAsia"/>
          <w:lang w:val="en-US" w:eastAsia="zh-CN"/>
        </w:rPr>
      </w:pPr>
      <w:bookmarkStart w:id="10" w:name="_Toc15130"/>
      <w:r>
        <w:rPr>
          <w:rFonts w:hint="eastAsia"/>
          <w:lang w:val="en-US" w:eastAsia="zh-CN"/>
        </w:rPr>
        <w:t>3.1用户程序框架</w:t>
      </w:r>
      <w:bookmarkEnd w:id="10"/>
    </w:p>
    <w:p>
      <w:pPr>
        <w:rPr>
          <w:rFonts w:hint="default"/>
          <w:lang w:val="en-US" w:eastAsia="zh-CN"/>
        </w:rPr>
      </w:pPr>
      <w:r>
        <w:rPr>
          <w:rFonts w:hint="default"/>
          <w:lang w:val="en-US" w:eastAsia="zh-CN"/>
        </w:rPr>
        <w:drawing>
          <wp:inline distT="0" distB="0" distL="114300" distR="114300">
            <wp:extent cx="5270500" cy="1208405"/>
            <wp:effectExtent l="0" t="0" r="6350" b="10795"/>
            <wp:docPr id="26" name="图片 26" descr="170824498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08244985392"/>
                    <pic:cNvPicPr>
                      <a:picLocks noChangeAspect="1"/>
                    </pic:cNvPicPr>
                  </pic:nvPicPr>
                  <pic:blipFill>
                    <a:blip r:embed="rId25"/>
                    <a:stretch>
                      <a:fillRect/>
                    </a:stretch>
                  </pic:blipFill>
                  <pic:spPr>
                    <a:xfrm>
                      <a:off x="0" y="0"/>
                      <a:ext cx="5270500" cy="12084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以上是程序设计时的基本框架，我们的主程序也基本套用此类框架，但是再次基础上有所改进，并引入任务轮询、函数指针数组和结构体定义等概念。</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主程序由于是STM32CubeMX自动生成，在此之前在.c文件的开头，都#include好了相应的文件引用和系统初始化程序；主函数采用的是int main(void){}；再嵌套whil(1)的程序架构，因此我们可以在while函数中循环我们的LCD程序和任务程序，已检测和控制系统运行；而在whil之前，我们需要初始化相应的外设、读取EEROM、时钟和装置任务轮询，清空和初始化关键数据和数组。</w:t>
      </w:r>
    </w:p>
    <w:p>
      <w:pPr>
        <w:pStyle w:val="3"/>
        <w:bidi w:val="0"/>
        <w:rPr>
          <w:rFonts w:hint="eastAsia"/>
          <w:lang w:val="en-US" w:eastAsia="zh-CN"/>
        </w:rPr>
      </w:pPr>
      <w:bookmarkStart w:id="11" w:name="_Toc26902"/>
      <w:r>
        <w:rPr>
          <w:rFonts w:hint="eastAsia"/>
          <w:lang w:val="en-US" w:eastAsia="zh-CN"/>
        </w:rPr>
        <w:t>3.2按键扫描和LCD显示程序（AnalysisUart2）</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具体程序如下：</w:t>
      </w:r>
    </w:p>
    <w:p>
      <w:pPr>
        <w:rPr>
          <w:rFonts w:hint="default"/>
          <w:lang w:val="en-US" w:eastAsia="zh-CN"/>
        </w:rPr>
      </w:pPr>
      <w:r>
        <w:rPr>
          <w:rFonts w:hint="default"/>
          <w:lang w:val="en-US" w:eastAsia="zh-CN"/>
        </w:rPr>
        <w:drawing>
          <wp:inline distT="0" distB="0" distL="114300" distR="114300">
            <wp:extent cx="5273040" cy="2087880"/>
            <wp:effectExtent l="0" t="0" r="3810" b="7620"/>
            <wp:docPr id="27" name="图片 27" descr="17082462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08246242432"/>
                    <pic:cNvPicPr>
                      <a:picLocks noChangeAspect="1"/>
                    </pic:cNvPicPr>
                  </pic:nvPicPr>
                  <pic:blipFill>
                    <a:blip r:embed="rId26"/>
                    <a:stretch>
                      <a:fillRect/>
                    </a:stretch>
                  </pic:blipFill>
                  <pic:spPr>
                    <a:xfrm>
                      <a:off x="0" y="0"/>
                      <a:ext cx="5273040" cy="20878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局部变量size为串口接受到指令集长度，如果不为0，则表示主机接收到了从机（显示屏）发来的指令，这类指令大部分以按键为主；</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而数组中的cmd_buffer[6]，cmd_buffer[9]，则分别代表按键序号和按键状态，所以判断cmd_buffer[9] &gt; 0及有按键按下时，会指向函数指针，并运行相应功能，为1表示短按，为2则表示长按，所以cmd_buffer[9] == 2时，对变量uLCD_Key进行处理，方便之后DispatchKey程序中对变量uLCD_Key的分类和对用功能程序执行。</w:t>
      </w:r>
    </w:p>
    <w:p>
      <w:pPr>
        <w:pStyle w:val="4"/>
        <w:bidi w:val="0"/>
        <w:rPr>
          <w:rFonts w:hint="eastAsia"/>
          <w:lang w:val="en-US" w:eastAsia="zh-CN"/>
        </w:rPr>
      </w:pPr>
      <w:bookmarkStart w:id="12" w:name="_Toc28652"/>
      <w:r>
        <w:rPr>
          <w:rFonts w:hint="eastAsia"/>
          <w:lang w:val="en-US" w:eastAsia="zh-CN"/>
        </w:rPr>
        <w:t>3.2.1按键指令集</w:t>
      </w:r>
      <w:bookmarkEnd w:id="12"/>
    </w:p>
    <w:p>
      <w:pPr>
        <w:rPr>
          <w:rFonts w:hint="default"/>
          <w:lang w:val="en-US" w:eastAsia="zh-CN"/>
        </w:rPr>
      </w:pPr>
      <w:r>
        <w:rPr>
          <w:rFonts w:hint="default"/>
          <w:lang w:val="en-US" w:eastAsia="zh-CN"/>
        </w:rPr>
        <w:drawing>
          <wp:inline distT="0" distB="0" distL="114300" distR="114300">
            <wp:extent cx="5269865" cy="7396480"/>
            <wp:effectExtent l="0" t="0" r="6985" b="13970"/>
            <wp:docPr id="29" name="图片 29" descr="170824730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08247302770"/>
                    <pic:cNvPicPr>
                      <a:picLocks noChangeAspect="1"/>
                    </pic:cNvPicPr>
                  </pic:nvPicPr>
                  <pic:blipFill>
                    <a:blip r:embed="rId27"/>
                    <a:stretch>
                      <a:fillRect/>
                    </a:stretch>
                  </pic:blipFill>
                  <pic:spPr>
                    <a:xfrm>
                      <a:off x="0" y="0"/>
                      <a:ext cx="5269865" cy="73964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此指令集为最新指令集，有多种模式选择，如果屏幕为老程序，则没有26（成人模式）和27（后腹腔模式）按键，19和20也默认为之前的低压模式和标准模式。</w:t>
      </w:r>
    </w:p>
    <w:p>
      <w:pPr>
        <w:pStyle w:val="4"/>
        <w:bidi w:val="0"/>
        <w:rPr>
          <w:rFonts w:hint="eastAsia"/>
          <w:lang w:val="en-US" w:eastAsia="zh-CN"/>
        </w:rPr>
      </w:pPr>
      <w:bookmarkStart w:id="13" w:name="_Toc26108"/>
      <w:r>
        <w:rPr>
          <w:rFonts w:hint="eastAsia"/>
          <w:lang w:val="en-US" w:eastAsia="zh-CN"/>
        </w:rPr>
        <w:t>3.2.2窗口函数运用（WINPROCPTR）</w:t>
      </w:r>
      <w:bookmarkEnd w:id="13"/>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在函数理解上，最为复杂的即为AnalysisUart2函数中，最后一行的一函数指针(*ActiveWindowProc())(Win_Key,uLCD_Key); ，其主要组成分为：</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typedef void ( * WINPROCPTR)(u8,u8);    结构体定义</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WINPROCPTR ActiveWindowProc(void)    函数指向</w:t>
      </w:r>
    </w:p>
    <w:p>
      <w:pPr>
        <w:numPr>
          <w:ilvl w:val="0"/>
          <w:numId w:val="0"/>
        </w:numPr>
        <w:bidi w:val="0"/>
        <w:ind w:left="840" w:leftChars="400"/>
        <w:rPr>
          <w:rFonts w:hint="eastAsia"/>
          <w:lang w:val="en-US" w:eastAsia="zh-CN"/>
        </w:rPr>
      </w:pPr>
      <w:r>
        <w:rPr>
          <w:rFonts w:hint="eastAsia"/>
          <w:lang w:val="en-US" w:eastAsia="zh-CN"/>
        </w:rPr>
        <w:t>{</w:t>
      </w:r>
    </w:p>
    <w:p>
      <w:pPr>
        <w:numPr>
          <w:ilvl w:val="0"/>
          <w:numId w:val="0"/>
        </w:numPr>
        <w:bidi w:val="0"/>
        <w:ind w:left="1050" w:leftChars="500"/>
        <w:rPr>
          <w:rFonts w:hint="eastAsia"/>
          <w:lang w:val="en-US" w:eastAsia="zh-CN"/>
        </w:rPr>
      </w:pPr>
      <w:r>
        <w:rPr>
          <w:rFonts w:hint="eastAsia"/>
          <w:lang w:val="en-US" w:eastAsia="zh-CN"/>
        </w:rPr>
        <w:t>return (OpenWndCollection[hActiveWindow]-&gt;WindowProc);</w:t>
      </w:r>
    </w:p>
    <w:p>
      <w:pPr>
        <w:numPr>
          <w:ilvl w:val="0"/>
          <w:numId w:val="0"/>
        </w:numPr>
        <w:bidi w:val="0"/>
        <w:ind w:left="840" w:leftChars="400"/>
        <w:rPr>
          <w:rFonts w:hint="eastAsia"/>
          <w:lang w:val="en-US" w:eastAsia="zh-CN"/>
        </w:rPr>
      </w:pPr>
      <w:r>
        <w:rPr>
          <w:rFonts w:hint="eastAsia"/>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WINDOW</w:t>
      </w:r>
      <w:r>
        <w:rPr>
          <w:rFonts w:hint="default"/>
          <w:b w:val="0"/>
          <w:bCs w:val="0"/>
          <w:sz w:val="24"/>
          <w:szCs w:val="24"/>
          <w:lang w:val="en-US" w:eastAsia="zh-CN"/>
        </w:rPr>
        <w:tab/>
      </w:r>
      <w:r>
        <w:rPr>
          <w:rFonts w:hint="default"/>
          <w:b w:val="0"/>
          <w:bCs w:val="0"/>
          <w:sz w:val="24"/>
          <w:szCs w:val="24"/>
          <w:lang w:val="en-US" w:eastAsia="zh-CN"/>
        </w:rPr>
        <w:t>* OpenWndCollection[15];</w:t>
      </w:r>
      <w:r>
        <w:rPr>
          <w:rFonts w:hint="eastAsia"/>
          <w:b w:val="0"/>
          <w:b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第一点很好理解，typedef用法定义，总结一下就是:</w:t>
      </w:r>
      <w:r>
        <w:rPr>
          <w:rFonts w:hint="default"/>
          <w:b w:val="0"/>
          <w:bCs w:val="0"/>
          <w:sz w:val="24"/>
          <w:szCs w:val="24"/>
          <w:lang w:val="en-US" w:eastAsia="zh-CN"/>
        </w:rPr>
        <w:t> 任何声明变量的语句前面加上typedef之后，原来是变量的都变成一种类型</w:t>
      </w:r>
      <w:r>
        <w:rPr>
          <w:rFonts w:hint="eastAsia"/>
          <w:b w:val="0"/>
          <w:bCs w:val="0"/>
          <w:sz w:val="24"/>
          <w:szCs w:val="24"/>
          <w:lang w:val="en-US" w:eastAsia="zh-CN"/>
        </w:rPr>
        <w:t>，</w:t>
      </w:r>
      <w:r>
        <w:rPr>
          <w:rFonts w:hint="default"/>
          <w:b w:val="0"/>
          <w:bCs w:val="0"/>
          <w:sz w:val="24"/>
          <w:szCs w:val="24"/>
          <w:lang w:val="en-US" w:eastAsia="zh-CN"/>
        </w:rPr>
        <w:t>不管这个声明中的标识符号出现在中间还是最后</w:t>
      </w:r>
      <w:r>
        <w:rPr>
          <w:rFonts w:hint="eastAsia"/>
          <w:b w:val="0"/>
          <w:bCs w:val="0"/>
          <w:sz w:val="24"/>
          <w:szCs w:val="24"/>
          <w:lang w:val="en-US" w:eastAsia="zh-CN"/>
        </w:rPr>
        <w:t>。所以ActiveWindowProc也被定义成了一个指针函数，根据第二点中的return函数，这个(*ActiveWindowProc())(Win_Key,uLCD_Key);最终的指向为WindowProc(u8 Type,u8 nRecive)这个函数。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但是这其实只理解对了部分，最终return的是存放在</w:t>
      </w:r>
      <w:r>
        <w:rPr>
          <w:rFonts w:hint="default"/>
          <w:b w:val="0"/>
          <w:bCs w:val="0"/>
          <w:sz w:val="24"/>
          <w:szCs w:val="24"/>
          <w:lang w:val="en-US" w:eastAsia="zh-CN"/>
        </w:rPr>
        <w:t>OpenWndCollection</w:t>
      </w:r>
      <w:r>
        <w:rPr>
          <w:rFonts w:hint="eastAsia"/>
          <w:b w:val="0"/>
          <w:bCs w:val="0"/>
          <w:sz w:val="24"/>
          <w:szCs w:val="24"/>
          <w:lang w:val="en-US" w:eastAsia="zh-CN"/>
        </w:rPr>
        <w:t>数组里的WindowProc函数，可以试下全局搜索，winMain.c中有WindowProc函数winWork.c中也有WindowProc函数，其.c中使用static静态声明，使其只在此文件中运行，不会导致其重复编译或者函数重名，所以运行的是哪个WindowProc函数，我们就要详细剖析</w:t>
      </w:r>
      <w:r>
        <w:rPr>
          <w:rFonts w:hint="default"/>
          <w:b w:val="0"/>
          <w:bCs w:val="0"/>
          <w:sz w:val="24"/>
          <w:szCs w:val="24"/>
          <w:lang w:val="en-US" w:eastAsia="zh-CN"/>
        </w:rPr>
        <w:t>OpenWndCollection</w:t>
      </w:r>
      <w:r>
        <w:rPr>
          <w:rFonts w:hint="eastAsia"/>
          <w:b w:val="0"/>
          <w:bCs w:val="0"/>
          <w:sz w:val="24"/>
          <w:szCs w:val="24"/>
          <w:lang w:val="en-US" w:eastAsia="zh-CN"/>
        </w:rPr>
        <w:t>数组和一系列的window函数，即为本章重点的窗口函数。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先看结构体</w:t>
      </w:r>
      <w:r>
        <w:rPr>
          <w:rFonts w:hint="default"/>
          <w:b w:val="0"/>
          <w:bCs w:val="0"/>
          <w:sz w:val="24"/>
          <w:szCs w:val="24"/>
          <w:lang w:val="en-US" w:eastAsia="zh-CN"/>
        </w:rPr>
        <w:t>WINDOW</w:t>
      </w:r>
      <w:r>
        <w:rPr>
          <w:rFonts w:hint="eastAsia"/>
          <w:b w:val="0"/>
          <w:bCs w:val="0"/>
          <w:sz w:val="24"/>
          <w:szCs w:val="24"/>
          <w:lang w:val="en-US" w:eastAsia="zh-CN"/>
        </w:rPr>
        <w:t>的定义：</w:t>
      </w:r>
    </w:p>
    <w:p>
      <w:pPr>
        <w:keepNext w:val="0"/>
        <w:keepLines w:val="0"/>
        <w:pageBreakBefore w:val="0"/>
        <w:widowControl w:val="0"/>
        <w:numPr>
          <w:ilvl w:val="0"/>
          <w:numId w:val="0"/>
        </w:numPr>
        <w:kinsoku/>
        <w:wordWrap/>
        <w:overflowPunct/>
        <w:topLinePunct w:val="0"/>
        <w:autoSpaceDE/>
        <w:autoSpaceDN/>
        <w:bidi w:val="0"/>
        <w:adjustRightInd/>
        <w:snapToGrid/>
        <w:ind w:leftChars="200"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typedef struct tagWINDOW</w:t>
      </w: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eastAsia"/>
          <w:b w:val="0"/>
          <w:bCs w:val="0"/>
          <w:sz w:val="24"/>
          <w:szCs w:val="24"/>
          <w:lang w:val="en-US" w:eastAsia="zh-CN"/>
        </w:rPr>
        <w:t xml:space="preserve"> </w:t>
      </w:r>
      <w:r>
        <w:rPr>
          <w:rFonts w:hint="default"/>
          <w:b w:val="0"/>
          <w:bCs w:val="0"/>
          <w:sz w:val="24"/>
          <w:szCs w:val="24"/>
          <w:lang w:val="en-US" w:eastAsia="zh-CN"/>
        </w:rPr>
        <w:t>WINPROCPTR</w:t>
      </w:r>
      <w:r>
        <w:rPr>
          <w:rFonts w:hint="default"/>
          <w:b w:val="0"/>
          <w:bCs w:val="0"/>
          <w:sz w:val="24"/>
          <w:szCs w:val="24"/>
          <w:lang w:val="en-US" w:eastAsia="zh-CN"/>
        </w:rPr>
        <w:tab/>
      </w:r>
      <w:r>
        <w:rPr>
          <w:rFonts w:hint="default"/>
          <w:b w:val="0"/>
          <w:bCs w:val="0"/>
          <w:sz w:val="24"/>
          <w:szCs w:val="24"/>
          <w:lang w:val="en-US" w:eastAsia="zh-CN"/>
        </w:rPr>
        <w:t>WindowProc;</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eastAsia"/>
          <w:b w:val="0"/>
          <w:bCs w:val="0"/>
          <w:sz w:val="24"/>
          <w:szCs w:val="24"/>
          <w:lang w:val="en-US" w:eastAsia="zh-CN"/>
        </w:rPr>
        <w:t xml:space="preserve"> </w:t>
      </w:r>
      <w:r>
        <w:rPr>
          <w:rFonts w:hint="default"/>
          <w:b w:val="0"/>
          <w:bCs w:val="0"/>
          <w:sz w:val="24"/>
          <w:szCs w:val="24"/>
          <w:lang w:val="en-US" w:eastAsia="zh-CN"/>
        </w:rPr>
        <w:t>u8</w:t>
      </w:r>
      <w:r>
        <w:rPr>
          <w:rFonts w:hint="default"/>
          <w:b w:val="0"/>
          <w:bCs w:val="0"/>
          <w:sz w:val="24"/>
          <w:szCs w:val="24"/>
          <w:lang w:val="en-US" w:eastAsia="zh-CN"/>
        </w:rPr>
        <w:tab/>
      </w:r>
      <w:r>
        <w:rPr>
          <w:rFonts w:hint="default"/>
          <w:b w:val="0"/>
          <w:bCs w:val="0"/>
          <w:sz w:val="24"/>
          <w:szCs w:val="24"/>
          <w:lang w:val="en-US" w:eastAsia="zh-CN"/>
        </w:rPr>
        <w:t xml:space="preserve">    Active;</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eastAsia"/>
          <w:b w:val="0"/>
          <w:bCs w:val="0"/>
          <w:sz w:val="24"/>
          <w:szCs w:val="24"/>
          <w:lang w:val="en-US" w:eastAsia="zh-CN"/>
        </w:rPr>
        <w:t xml:space="preserve"> </w:t>
      </w:r>
      <w:r>
        <w:rPr>
          <w:rFonts w:hint="default"/>
          <w:b w:val="0"/>
          <w:bCs w:val="0"/>
          <w:sz w:val="24"/>
          <w:szCs w:val="24"/>
          <w:lang w:val="en-US" w:eastAsia="zh-CN"/>
        </w:rPr>
        <w:t>u16*    Address;</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80" w:firstLineChars="200"/>
        <w:jc w:val="left"/>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eastAsia"/>
          <w:b w:val="0"/>
          <w:bCs w:val="0"/>
          <w:sz w:val="24"/>
          <w:szCs w:val="24"/>
          <w:lang w:val="en-US" w:eastAsia="zh-CN"/>
        </w:rPr>
        <w:t xml:space="preserve"> </w:t>
      </w:r>
      <w:r>
        <w:rPr>
          <w:rFonts w:hint="default"/>
          <w:b w:val="0"/>
          <w:bCs w:val="0"/>
          <w:sz w:val="24"/>
          <w:szCs w:val="24"/>
          <w:lang w:val="en-US" w:eastAsia="zh-CN"/>
        </w:rPr>
        <w:t>}</w:t>
      </w:r>
      <w:r>
        <w:rPr>
          <w:rFonts w:hint="default"/>
          <w:b w:val="0"/>
          <w:bCs w:val="0"/>
          <w:sz w:val="24"/>
          <w:szCs w:val="24"/>
          <w:lang w:val="en-US" w:eastAsia="zh-CN"/>
        </w:rPr>
        <w:tab/>
      </w:r>
      <w:r>
        <w:rPr>
          <w:rFonts w:hint="default"/>
          <w:b w:val="0"/>
          <w:bCs w:val="0"/>
          <w:sz w:val="24"/>
          <w:szCs w:val="24"/>
          <w:lang w:val="en-US" w:eastAsia="zh-CN"/>
        </w:rPr>
        <w:t>WINDOW;</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所以第三点中的</w:t>
      </w:r>
      <w:r>
        <w:rPr>
          <w:rFonts w:hint="default"/>
          <w:b w:val="0"/>
          <w:bCs w:val="0"/>
          <w:sz w:val="24"/>
          <w:szCs w:val="24"/>
          <w:lang w:val="en-US" w:eastAsia="zh-CN"/>
        </w:rPr>
        <w:t>WINDOW</w:t>
      </w:r>
      <w:r>
        <w:rPr>
          <w:rFonts w:hint="eastAsia"/>
          <w:b w:val="0"/>
          <w:bCs w:val="0"/>
          <w:sz w:val="24"/>
          <w:szCs w:val="24"/>
          <w:lang w:val="en-US" w:eastAsia="zh-CN"/>
        </w:rPr>
        <w:t xml:space="preserve">  </w:t>
      </w:r>
      <w:r>
        <w:rPr>
          <w:rFonts w:hint="default"/>
          <w:b w:val="0"/>
          <w:bCs w:val="0"/>
          <w:sz w:val="24"/>
          <w:szCs w:val="24"/>
          <w:lang w:val="en-US" w:eastAsia="zh-CN"/>
        </w:rPr>
        <w:t>* OpenWndCollection[15];</w:t>
      </w:r>
      <w:r>
        <w:rPr>
          <w:rFonts w:hint="eastAsia"/>
          <w:b w:val="0"/>
          <w:bCs w:val="0"/>
          <w:sz w:val="24"/>
          <w:szCs w:val="24"/>
          <w:lang w:val="en-US" w:eastAsia="zh-CN"/>
        </w:rPr>
        <w:t>其实就是定义了一个结构体指针数组，并且数组里面的元素都是结构体的地址，简单来说</w:t>
      </w:r>
      <w:r>
        <w:rPr>
          <w:rFonts w:hint="default"/>
          <w:b w:val="0"/>
          <w:bCs w:val="0"/>
          <w:sz w:val="24"/>
          <w:szCs w:val="24"/>
          <w:lang w:val="en-US" w:eastAsia="zh-CN"/>
        </w:rPr>
        <w:t>OpenWndCollection</w:t>
      </w:r>
      <w:r>
        <w:rPr>
          <w:rFonts w:hint="eastAsia"/>
          <w:b w:val="0"/>
          <w:bCs w:val="0"/>
          <w:sz w:val="24"/>
          <w:szCs w:val="24"/>
          <w:lang w:val="en-US" w:eastAsia="zh-CN"/>
        </w:rPr>
        <w:t>数组最终可以指向15个</w:t>
      </w:r>
      <w:r>
        <w:rPr>
          <w:rFonts w:hint="default"/>
          <w:b w:val="0"/>
          <w:bCs w:val="0"/>
          <w:sz w:val="24"/>
          <w:szCs w:val="24"/>
          <w:lang w:val="en-US" w:eastAsia="zh-CN"/>
        </w:rPr>
        <w:t>WindowProc</w:t>
      </w:r>
      <w:r>
        <w:rPr>
          <w:rFonts w:hint="eastAsia"/>
          <w:b w:val="0"/>
          <w:bCs w:val="0"/>
          <w:sz w:val="24"/>
          <w:szCs w:val="24"/>
          <w:lang w:val="en-US" w:eastAsia="zh-CN"/>
        </w:rPr>
        <w:t>函数，</w:t>
      </w:r>
      <w:r>
        <w:rPr>
          <w:rFonts w:hint="default"/>
          <w:b w:val="0"/>
          <w:bCs w:val="0"/>
          <w:sz w:val="24"/>
          <w:szCs w:val="24"/>
          <w:lang w:val="en-US" w:eastAsia="zh-CN"/>
        </w:rPr>
        <w:t>Active</w:t>
      </w:r>
      <w:r>
        <w:rPr>
          <w:rFonts w:hint="eastAsia"/>
          <w:b w:val="0"/>
          <w:bCs w:val="0"/>
          <w:sz w:val="24"/>
          <w:szCs w:val="24"/>
          <w:lang w:val="en-US" w:eastAsia="zh-CN"/>
        </w:rPr>
        <w:t>变量和</w:t>
      </w:r>
      <w:r>
        <w:rPr>
          <w:rFonts w:hint="default"/>
          <w:b w:val="0"/>
          <w:bCs w:val="0"/>
          <w:sz w:val="24"/>
          <w:szCs w:val="24"/>
          <w:lang w:val="en-US" w:eastAsia="zh-CN"/>
        </w:rPr>
        <w:t>Address</w:t>
      </w:r>
      <w:r>
        <w:rPr>
          <w:rFonts w:hint="eastAsia"/>
          <w:b w:val="0"/>
          <w:bCs w:val="0"/>
          <w:sz w:val="24"/>
          <w:szCs w:val="24"/>
          <w:lang w:val="en-US" w:eastAsia="zh-CN"/>
        </w:rPr>
        <w:t>地址。这样剖析完后，这个结构体指针数组的功能其实就很明了了，大概率是用于界面显示和转换用的，可对应不同界面不同按键，做出相应的功能。</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那具体数组变量hActiveWindow如何增减，怎么确定窗口是否激活，我们就要转换到窗口变化程序winMain和winWork中；这两个.c中基本都采用的静态static定义结构体和函数。我们可以以winMain的定义为例，静态结构体声明里的</w:t>
      </w:r>
      <w:r>
        <w:rPr>
          <w:rFonts w:hint="default"/>
          <w:b w:val="0"/>
          <w:bCs w:val="0"/>
          <w:sz w:val="24"/>
          <w:szCs w:val="24"/>
          <w:lang w:val="en-US" w:eastAsia="zh-CN"/>
        </w:rPr>
        <w:t>WindowProc</w:t>
      </w:r>
      <w:r>
        <w:rPr>
          <w:rFonts w:hint="eastAsia"/>
          <w:b w:val="0"/>
          <w:bCs w:val="0"/>
          <w:sz w:val="24"/>
          <w:szCs w:val="24"/>
          <w:lang w:val="en-US" w:eastAsia="zh-CN"/>
        </w:rPr>
        <w:t>即为指向函数，FALSE为变量</w:t>
      </w:r>
      <w:r>
        <w:rPr>
          <w:rFonts w:hint="default"/>
          <w:b w:val="0"/>
          <w:bCs w:val="0"/>
          <w:sz w:val="24"/>
          <w:szCs w:val="24"/>
          <w:lang w:val="en-US" w:eastAsia="zh-CN"/>
        </w:rPr>
        <w:t>Active</w:t>
      </w:r>
      <w:r>
        <w:rPr>
          <w:rFonts w:hint="eastAsia"/>
          <w:b w:val="0"/>
          <w:bCs w:val="0"/>
          <w:sz w:val="24"/>
          <w:szCs w:val="24"/>
          <w:lang w:val="en-US" w:eastAsia="zh-CN"/>
        </w:rPr>
        <w:t>的值，</w:t>
      </w:r>
      <w:r>
        <w:rPr>
          <w:rFonts w:hint="default"/>
          <w:b w:val="0"/>
          <w:bCs w:val="0"/>
          <w:sz w:val="24"/>
          <w:szCs w:val="24"/>
          <w:lang w:val="en-US" w:eastAsia="zh-CN"/>
        </w:rPr>
        <w:t>Address</w:t>
      </w:r>
      <w:r>
        <w:rPr>
          <w:rFonts w:hint="eastAsia"/>
          <w:b w:val="0"/>
          <w:bCs w:val="0"/>
          <w:sz w:val="24"/>
          <w:szCs w:val="24"/>
          <w:lang w:val="en-US" w:eastAsia="zh-CN"/>
        </w:rPr>
        <w:t>内为函数winMain的地址。</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055110" cy="847725"/>
            <wp:effectExtent l="0" t="0" r="2540" b="9525"/>
            <wp:docPr id="1" name="图片 1" descr="170830970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08309703768"/>
                    <pic:cNvPicPr>
                      <a:picLocks noChangeAspect="1"/>
                    </pic:cNvPicPr>
                  </pic:nvPicPr>
                  <pic:blipFill>
                    <a:blip r:embed="rId28"/>
                    <a:stretch>
                      <a:fillRect/>
                    </a:stretch>
                  </pic:blipFill>
                  <pic:spPr>
                    <a:xfrm>
                      <a:off x="0" y="0"/>
                      <a:ext cx="4055110" cy="8477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center"/>
        <w:textAlignment w:val="auto"/>
        <w:rPr>
          <w:rFonts w:hint="default"/>
          <w:b w:val="0"/>
          <w:bCs w:val="0"/>
          <w:sz w:val="24"/>
          <w:szCs w:val="24"/>
          <w:lang w:val="en-US" w:eastAsia="zh-CN"/>
        </w:rPr>
      </w:pPr>
      <w:r>
        <w:rPr>
          <w:rFonts w:hint="eastAsia"/>
          <w:b w:val="0"/>
          <w:bCs w:val="0"/>
          <w:sz w:val="24"/>
          <w:szCs w:val="24"/>
          <w:lang w:val="en-US" w:eastAsia="zh-CN"/>
        </w:rPr>
        <w:t>那是为什么</w:t>
      </w:r>
      <w:r>
        <w:rPr>
          <w:rFonts w:hint="default"/>
          <w:b w:val="0"/>
          <w:bCs w:val="0"/>
          <w:sz w:val="24"/>
          <w:szCs w:val="24"/>
          <w:lang w:val="en-US" w:eastAsia="zh-CN"/>
        </w:rPr>
        <w:t>Active</w:t>
      </w:r>
      <w:r>
        <w:rPr>
          <w:rFonts w:hint="eastAsia"/>
          <w:b w:val="0"/>
          <w:bCs w:val="0"/>
          <w:sz w:val="24"/>
          <w:szCs w:val="24"/>
          <w:lang w:val="en-US" w:eastAsia="zh-CN"/>
        </w:rPr>
        <w:t>的默认值为啥要给FALSE，这就跟以下程序有关了：</w:t>
      </w:r>
      <w:r>
        <w:rPr>
          <w:rFonts w:hint="default"/>
          <w:b w:val="0"/>
          <w:bCs w:val="0"/>
          <w:sz w:val="24"/>
          <w:szCs w:val="24"/>
          <w:lang w:val="en-US" w:eastAsia="zh-CN"/>
        </w:rPr>
        <w:drawing>
          <wp:inline distT="0" distB="0" distL="114300" distR="114300">
            <wp:extent cx="4962525" cy="4733925"/>
            <wp:effectExtent l="0" t="0" r="9525" b="9525"/>
            <wp:docPr id="12" name="图片 12" descr="170830996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08309961008"/>
                    <pic:cNvPicPr>
                      <a:picLocks noChangeAspect="1"/>
                    </pic:cNvPicPr>
                  </pic:nvPicPr>
                  <pic:blipFill>
                    <a:blip r:embed="rId29"/>
                    <a:stretch>
                      <a:fillRect/>
                    </a:stretch>
                  </pic:blipFill>
                  <pic:spPr>
                    <a:xfrm>
                      <a:off x="0" y="0"/>
                      <a:ext cx="4962525" cy="47339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eastAsia"/>
          <w:b w:val="0"/>
          <w:bCs w:val="0"/>
          <w:sz w:val="24"/>
          <w:szCs w:val="24"/>
          <w:lang w:val="en-US" w:eastAsia="zh-CN"/>
        </w:rPr>
      </w:pPr>
      <w:r>
        <w:rPr>
          <w:rFonts w:hint="eastAsia"/>
          <w:b w:val="0"/>
          <w:bCs w:val="0"/>
          <w:sz w:val="24"/>
          <w:szCs w:val="24"/>
          <w:lang w:val="en-US" w:eastAsia="zh-CN"/>
        </w:rPr>
        <w:t>还是以winMain函数为例，起始的判断，就是为了判断窗口的</w:t>
      </w:r>
      <w:r>
        <w:rPr>
          <w:rFonts w:hint="default"/>
          <w:b w:val="0"/>
          <w:bCs w:val="0"/>
          <w:sz w:val="24"/>
          <w:szCs w:val="24"/>
          <w:lang w:val="en-US" w:eastAsia="zh-CN"/>
        </w:rPr>
        <w:t>Active</w:t>
      </w:r>
      <w:r>
        <w:rPr>
          <w:rFonts w:hint="eastAsia"/>
          <w:b w:val="0"/>
          <w:bCs w:val="0"/>
          <w:sz w:val="24"/>
          <w:szCs w:val="24"/>
          <w:lang w:val="en-US" w:eastAsia="zh-CN"/>
        </w:rPr>
        <w:t>变量是否为TURE，即窗口是否激活，如果未激活，则return不运行下面的显示程序。那什么时候激活变量hActiveWindow又什么时候加减呢，这里就包含了两个非常关键的函数RegisterWindow和OpenWindow。</w:t>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eastAsia"/>
          <w:b w:val="0"/>
          <w:bCs w:val="0"/>
          <w:sz w:val="24"/>
          <w:szCs w:val="24"/>
          <w:lang w:val="en-US" w:eastAsia="zh-CN"/>
        </w:rPr>
      </w:pPr>
      <w:r>
        <w:rPr>
          <w:rFonts w:hint="eastAsia"/>
          <w:b w:val="0"/>
          <w:bCs w:val="0"/>
          <w:sz w:val="24"/>
          <w:szCs w:val="24"/>
          <w:lang w:val="en-US" w:eastAsia="zh-CN"/>
        </w:rPr>
        <w:t>顾名思义，RegisterWindow函数用于注册串口，OpenWindow函数用于激活窗口，所以简单来说，运行RegisterWindow函数，表明hActiveWindow++,结构体Window的值就会赋值给OpenWndCollection[hActiveWindow]，运行winMain程序后数组从0加加为1，创建OpenWndCollection[1]的结构体指针数组，指向winMain.c内对应的</w:t>
      </w:r>
      <w:r>
        <w:rPr>
          <w:rFonts w:hint="default"/>
          <w:b w:val="0"/>
          <w:bCs w:val="0"/>
          <w:sz w:val="24"/>
          <w:szCs w:val="24"/>
          <w:lang w:val="en-US" w:eastAsia="zh-CN"/>
        </w:rPr>
        <w:t>WindowProc</w:t>
      </w:r>
      <w:r>
        <w:rPr>
          <w:rFonts w:hint="eastAsia"/>
          <w:b w:val="0"/>
          <w:bCs w:val="0"/>
          <w:sz w:val="24"/>
          <w:szCs w:val="24"/>
          <w:lang w:val="en-US" w:eastAsia="zh-CN"/>
        </w:rPr>
        <w:t>；运行OpenWindow函数，表明激活</w:t>
      </w:r>
      <w:r>
        <w:rPr>
          <w:rFonts w:hint="default"/>
          <w:b w:val="0"/>
          <w:bCs w:val="0"/>
          <w:sz w:val="24"/>
          <w:szCs w:val="24"/>
          <w:lang w:val="en-US" w:eastAsia="zh-CN"/>
        </w:rPr>
        <w:t>Active</w:t>
      </w:r>
      <w:r>
        <w:rPr>
          <w:rFonts w:hint="eastAsia"/>
          <w:b w:val="0"/>
          <w:bCs w:val="0"/>
          <w:sz w:val="24"/>
          <w:szCs w:val="24"/>
          <w:lang w:val="en-US" w:eastAsia="zh-CN"/>
        </w:rPr>
        <w:t>，直接赋值为TURE。同理有创建就比然有关闭，道理类似，这里就不做详解。</w:t>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default"/>
          <w:b w:val="0"/>
          <w:bCs w:val="0"/>
          <w:sz w:val="24"/>
          <w:szCs w:val="24"/>
          <w:lang w:val="en-US" w:eastAsia="zh-CN"/>
        </w:rPr>
      </w:pPr>
      <w:r>
        <w:rPr>
          <w:rFonts w:hint="eastAsia"/>
          <w:b w:val="0"/>
          <w:bCs w:val="0"/>
          <w:sz w:val="24"/>
          <w:szCs w:val="24"/>
          <w:lang w:val="en-US" w:eastAsia="zh-CN"/>
        </w:rPr>
        <w:t>所以举一反三的看待这个结构体指针数组程序</w:t>
      </w:r>
      <w:r>
        <w:rPr>
          <w:rFonts w:hint="eastAsia"/>
          <w:b w:val="0"/>
          <w:bCs w:val="0"/>
          <w:color w:val="auto"/>
          <w:sz w:val="24"/>
          <w:szCs w:val="24"/>
          <w:lang w:val="en-US" w:eastAsia="zh-CN"/>
        </w:rPr>
        <w:t>，</w:t>
      </w:r>
      <w:r>
        <w:rPr>
          <w:rFonts w:hint="eastAsia"/>
          <w:b w:val="0"/>
          <w:bCs w:val="0"/>
          <w:color w:val="FF0000"/>
          <w:sz w:val="24"/>
          <w:szCs w:val="24"/>
          <w:lang w:val="en-US" w:eastAsia="zh-CN"/>
        </w:rPr>
        <w:t>winMain其实实现了开机气腹未工作时的功能合集和屏幕显示，而winWork实现了正常气腹工作时的功能合集和屏幕显示</w:t>
      </w:r>
      <w:r>
        <w:rPr>
          <w:rFonts w:hint="eastAsia"/>
          <w:b w:val="0"/>
          <w:bCs w:val="0"/>
          <w:sz w:val="24"/>
          <w:szCs w:val="24"/>
          <w:lang w:val="en-US" w:eastAsia="zh-CN"/>
        </w:rPr>
        <w:t>。</w:t>
      </w:r>
    </w:p>
    <w:p>
      <w:pPr>
        <w:pStyle w:val="3"/>
        <w:bidi w:val="0"/>
        <w:rPr>
          <w:rFonts w:hint="eastAsia"/>
          <w:lang w:val="en-US" w:eastAsia="zh-CN"/>
        </w:rPr>
      </w:pPr>
      <w:bookmarkStart w:id="14" w:name="_Toc27977"/>
      <w:r>
        <w:rPr>
          <w:rFonts w:hint="eastAsia"/>
          <w:lang w:val="en-US" w:eastAsia="zh-CN"/>
        </w:rPr>
        <w:t>3.3任务轮询程序（TimerServer）</w:t>
      </w:r>
      <w:bookmarkEnd w:id="14"/>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eastAsia"/>
          <w:b w:val="0"/>
          <w:bCs w:val="0"/>
          <w:sz w:val="24"/>
          <w:szCs w:val="24"/>
          <w:lang w:val="en-US" w:eastAsia="zh-CN"/>
        </w:rPr>
      </w:pPr>
      <w:r>
        <w:rPr>
          <w:rFonts w:hint="eastAsia"/>
          <w:b w:val="0"/>
          <w:bCs w:val="0"/>
          <w:sz w:val="24"/>
          <w:szCs w:val="24"/>
          <w:lang w:val="en-US" w:eastAsia="zh-CN"/>
        </w:rPr>
        <w:t>1.2介绍的AnalysisUart2函数，主要是用于LCD显示和按键扫描，所以本章就详细介绍下功能程序的架构和实现。</w:t>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eastAsia"/>
          <w:b w:val="0"/>
          <w:bCs w:val="0"/>
          <w:sz w:val="24"/>
          <w:szCs w:val="24"/>
          <w:lang w:val="en-US" w:eastAsia="zh-CN"/>
        </w:rPr>
      </w:pPr>
      <w:r>
        <w:rPr>
          <w:rFonts w:hint="eastAsia"/>
          <w:b w:val="0"/>
          <w:bCs w:val="0"/>
          <w:sz w:val="24"/>
          <w:szCs w:val="24"/>
          <w:lang w:val="en-US" w:eastAsia="zh-CN"/>
        </w:rPr>
        <w:t>在具体了解各个功能程序之前，我们的先了解下TimerServer这一函数的工作原理，我们也同1.2一样，看组成，然后逐步剖析。</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801110" cy="3227070"/>
            <wp:effectExtent l="0" t="0" r="8890" b="11430"/>
            <wp:docPr id="13" name="图片 13" descr="1708311729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08311729213"/>
                    <pic:cNvPicPr>
                      <a:picLocks noChangeAspect="1"/>
                    </pic:cNvPicPr>
                  </pic:nvPicPr>
                  <pic:blipFill>
                    <a:blip r:embed="rId30"/>
                    <a:stretch>
                      <a:fillRect/>
                    </a:stretch>
                  </pic:blipFill>
                  <pic:spPr>
                    <a:xfrm>
                      <a:off x="0" y="0"/>
                      <a:ext cx="3801110" cy="32270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429510" cy="567690"/>
            <wp:effectExtent l="0" t="0" r="8890" b="3810"/>
            <wp:docPr id="23" name="图片 23" descr="170831198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08311988767"/>
                    <pic:cNvPicPr>
                      <a:picLocks noChangeAspect="1"/>
                    </pic:cNvPicPr>
                  </pic:nvPicPr>
                  <pic:blipFill>
                    <a:blip r:embed="rId31"/>
                    <a:stretch>
                      <a:fillRect/>
                    </a:stretch>
                  </pic:blipFill>
                  <pic:spPr>
                    <a:xfrm>
                      <a:off x="0" y="0"/>
                      <a:ext cx="2429510" cy="5676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058920" cy="805815"/>
            <wp:effectExtent l="0" t="0" r="17780" b="13335"/>
            <wp:docPr id="18" name="图片 18" descr="1708311817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08311817367(1)"/>
                    <pic:cNvPicPr>
                      <a:picLocks noChangeAspect="1"/>
                    </pic:cNvPicPr>
                  </pic:nvPicPr>
                  <pic:blipFill>
                    <a:blip r:embed="rId32"/>
                    <a:stretch>
                      <a:fillRect/>
                    </a:stretch>
                  </pic:blipFill>
                  <pic:spPr>
                    <a:xfrm>
                      <a:off x="0" y="0"/>
                      <a:ext cx="4058920" cy="8058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eastAsia"/>
          <w:b w:val="0"/>
          <w:bCs w:val="0"/>
          <w:sz w:val="24"/>
          <w:szCs w:val="24"/>
          <w:lang w:val="en-US" w:eastAsia="zh-CN"/>
        </w:rPr>
      </w:pPr>
      <w:r>
        <w:rPr>
          <w:rFonts w:hint="eastAsia"/>
          <w:b w:val="0"/>
          <w:bCs w:val="0"/>
          <w:sz w:val="24"/>
          <w:szCs w:val="24"/>
          <w:lang w:val="en-US" w:eastAsia="zh-CN"/>
        </w:rPr>
        <w:t>有了1.2的基础，我们理解起TimerServer函数应该更加简单，TIMER结构体定义了TimerPool[MAX_TIMER]数组，每个数组里的元素都包含有TIMER结构体里的变量和指针函数。之后就是根据程序确定各个变量的作用，那么这其中不得不提到TimerServer函数运行前的装载函数SetTimer，具体如下：</w:t>
      </w:r>
    </w:p>
    <w:p>
      <w:pPr>
        <w:keepNext w:val="0"/>
        <w:keepLines w:val="0"/>
        <w:pageBreakBefore w:val="0"/>
        <w:widowControl w:val="0"/>
        <w:numPr>
          <w:ilvl w:val="0"/>
          <w:numId w:val="0"/>
        </w:numPr>
        <w:kinsoku/>
        <w:wordWrap/>
        <w:overflowPunct/>
        <w:topLinePunct w:val="0"/>
        <w:autoSpaceDE/>
        <w:autoSpaceDN/>
        <w:bidi w:val="0"/>
        <w:adjustRightInd/>
        <w:snapToGrid/>
        <w:ind w:firstLine="480"/>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527550" cy="2455545"/>
            <wp:effectExtent l="0" t="0" r="6350" b="1905"/>
            <wp:docPr id="25" name="图片 25" descr="170831292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08312926265"/>
                    <pic:cNvPicPr>
                      <a:picLocks noChangeAspect="1"/>
                    </pic:cNvPicPr>
                  </pic:nvPicPr>
                  <pic:blipFill>
                    <a:blip r:embed="rId33"/>
                    <a:stretch>
                      <a:fillRect/>
                    </a:stretch>
                  </pic:blipFill>
                  <pic:spPr>
                    <a:xfrm>
                      <a:off x="0" y="0"/>
                      <a:ext cx="4527550" cy="24555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default"/>
          <w:b w:val="0"/>
          <w:bCs w:val="0"/>
          <w:sz w:val="24"/>
          <w:szCs w:val="24"/>
          <w:lang w:val="en-US" w:eastAsia="zh-CN"/>
        </w:rPr>
      </w:pPr>
      <w:r>
        <w:rPr>
          <w:rFonts w:hint="eastAsia"/>
          <w:b w:val="0"/>
          <w:bCs w:val="0"/>
          <w:sz w:val="24"/>
          <w:szCs w:val="24"/>
          <w:lang w:val="en-US" w:eastAsia="zh-CN"/>
        </w:rPr>
        <w:t>如程序标注的一样，TimeProc为触发后的回调函数，interval为定时间隔，及程序的触发时间，hWindow我们暂未用的，不作赘述，最后的TickCounter即是我们定时的计数值。总结来说，TimerServer函数就起到了个任务轮询的作用，相应定时时间到后，触发相应任务程序函数，实现相应功能。</w:t>
      </w:r>
    </w:p>
    <w:p>
      <w:pPr>
        <w:pStyle w:val="4"/>
        <w:bidi w:val="0"/>
        <w:rPr>
          <w:rFonts w:hint="eastAsia"/>
          <w:lang w:val="en-US" w:eastAsia="zh-CN"/>
        </w:rPr>
      </w:pPr>
      <w:bookmarkStart w:id="15" w:name="_Toc16213"/>
      <w:r>
        <w:rPr>
          <w:rFonts w:hint="eastAsia"/>
          <w:lang w:val="en-US" w:eastAsia="zh-CN"/>
        </w:rPr>
        <w:t>3.3.1喂狗及泄放判断程序（TimerProc_Run）</w:t>
      </w:r>
      <w:bookmarkEnd w:id="15"/>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default"/>
          <w:b w:val="0"/>
          <w:bCs w:val="0"/>
          <w:sz w:val="24"/>
          <w:szCs w:val="24"/>
          <w:lang w:val="en-US" w:eastAsia="zh-CN"/>
        </w:rPr>
      </w:pPr>
      <w:r>
        <w:rPr>
          <w:rFonts w:hint="eastAsia"/>
          <w:b w:val="0"/>
          <w:bCs w:val="0"/>
          <w:sz w:val="24"/>
          <w:szCs w:val="24"/>
          <w:lang w:val="en-US" w:eastAsia="zh-CN"/>
        </w:rPr>
        <w:t>根据TimerServer的函数介绍，我们再看TimerProc_Run的功能，首先根据uTime_Run = SetTimer(0,  50, TimerProc_Run); 的定义，我们可以确认，TimerProc_Run 50次计数周期执行一次，也就相当于500ms执行一次，根据我们之前IWDG的设置，这个喂狗时间是符合要求的。再看TimerProc_Run函数的源程序，除了喂狗功能外，还有判断系统是否超压、泄气的功能程序。</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918075" cy="2527935"/>
            <wp:effectExtent l="0" t="0" r="15875" b="5715"/>
            <wp:docPr id="28" name="图片 28" descr="170832060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08320600646"/>
                    <pic:cNvPicPr>
                      <a:picLocks noChangeAspect="1"/>
                    </pic:cNvPicPr>
                  </pic:nvPicPr>
                  <pic:blipFill>
                    <a:blip r:embed="rId34"/>
                    <a:stretch>
                      <a:fillRect/>
                    </a:stretch>
                  </pic:blipFill>
                  <pic:spPr>
                    <a:xfrm>
                      <a:off x="0" y="0"/>
                      <a:ext cx="4918075" cy="2527935"/>
                    </a:xfrm>
                    <a:prstGeom prst="rect">
                      <a:avLst/>
                    </a:prstGeom>
                  </pic:spPr>
                </pic:pic>
              </a:graphicData>
            </a:graphic>
          </wp:inline>
        </w:drawing>
      </w:r>
    </w:p>
    <w:p>
      <w:pPr>
        <w:pStyle w:val="4"/>
        <w:bidi w:val="0"/>
        <w:rPr>
          <w:rFonts w:hint="eastAsia"/>
          <w:lang w:val="en-US" w:eastAsia="zh-CN"/>
        </w:rPr>
      </w:pPr>
      <w:bookmarkStart w:id="16" w:name="_Toc25603"/>
      <w:r>
        <w:rPr>
          <w:rFonts w:hint="eastAsia"/>
          <w:lang w:val="en-US" w:eastAsia="zh-CN"/>
        </w:rPr>
        <w:t>3.3.2数据、图标的显示及判断程序（TimerProc_Temp）</w:t>
      </w:r>
      <w:bookmarkEnd w:id="16"/>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default"/>
          <w:b w:val="0"/>
          <w:bCs w:val="0"/>
          <w:sz w:val="24"/>
          <w:szCs w:val="24"/>
          <w:lang w:val="en-US" w:eastAsia="zh-CN"/>
        </w:rPr>
      </w:pPr>
      <w:r>
        <w:rPr>
          <w:rFonts w:hint="eastAsia"/>
          <w:b w:val="0"/>
          <w:bCs w:val="0"/>
          <w:sz w:val="24"/>
          <w:szCs w:val="24"/>
          <w:lang w:val="en-US" w:eastAsia="zh-CN"/>
        </w:rPr>
        <w:t>同样的根据uTime_Temp = SetTimer(0,  200,TimerProc_Temp); 的定义，可以确认TimerProc_Temp函数2s执行一次。由于逻辑和判断都较为简单，这里就不具体展开详解，具体可参考程序；主要其功能，用于压力、流量和总流量的数据显示，超压、低压的图标显示及判断。</w:t>
      </w:r>
    </w:p>
    <w:p>
      <w:pPr>
        <w:pStyle w:val="4"/>
        <w:bidi w:val="0"/>
        <w:rPr>
          <w:rFonts w:hint="eastAsia"/>
          <w:lang w:val="en-US" w:eastAsia="zh-CN"/>
        </w:rPr>
      </w:pPr>
      <w:bookmarkStart w:id="17" w:name="_Toc28021"/>
      <w:r>
        <w:rPr>
          <w:rFonts w:hint="eastAsia"/>
          <w:lang w:val="en-US" w:eastAsia="zh-CN"/>
        </w:rPr>
        <w:t>3.3.3采样处理程序（TimerProc_Pres）</w:t>
      </w:r>
      <w:bookmarkEnd w:id="17"/>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eastAsia"/>
          <w:b w:val="0"/>
          <w:bCs w:val="0"/>
          <w:sz w:val="24"/>
          <w:szCs w:val="24"/>
          <w:lang w:val="en-US" w:eastAsia="zh-CN"/>
        </w:rPr>
      </w:pPr>
      <w:r>
        <w:rPr>
          <w:rFonts w:hint="eastAsia"/>
          <w:b w:val="0"/>
          <w:bCs w:val="0"/>
          <w:sz w:val="24"/>
          <w:szCs w:val="24"/>
          <w:lang w:val="en-US" w:eastAsia="zh-CN"/>
        </w:rPr>
        <w:t>同样的根据uTime_Pres= SetTimer(0,  10,  TimerProc_Pres); 的定义，可知TimerProc_Pres函数100ms执行一次。其包含了系统所有的数据采样和处理函数，包括压力采样，流量采样，气源压力采样和气腹管两NTC的采样温度。具体的DMA采样电压转换程序，因为较为基础，我们就直接跳过了，我们这直接看数据处理程序，以压力传感器为例。</w:t>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default"/>
          <w:b w:val="0"/>
          <w:bCs w:val="0"/>
          <w:sz w:val="24"/>
          <w:szCs w:val="24"/>
          <w:lang w:val="en-US" w:eastAsia="zh-CN"/>
        </w:rPr>
      </w:pPr>
      <w:r>
        <w:rPr>
          <w:rFonts w:hint="eastAsia"/>
          <w:b w:val="0"/>
          <w:bCs w:val="0"/>
          <w:sz w:val="24"/>
          <w:szCs w:val="24"/>
          <w:lang w:val="en-US" w:eastAsia="zh-CN"/>
        </w:rPr>
        <w:t>可以看到，程序中数组ADC_Buffer即为DMA转换后的电压采样数据，可根据之前ADC的配置排序，对应其引脚和功能，像ADC_Buffer[1]即为压力传感器采样数据。采样数据通过累加求平均的方式，得到最后的Data，最终通过规格书上的电压转换公式，带入方程，得到最终的气压值uPre_Value.RunH。</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325620" cy="1849755"/>
            <wp:effectExtent l="0" t="0" r="17780" b="17145"/>
            <wp:docPr id="31" name="图片 31" descr="170832525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08325253668"/>
                    <pic:cNvPicPr>
                      <a:picLocks noChangeAspect="1"/>
                    </pic:cNvPicPr>
                  </pic:nvPicPr>
                  <pic:blipFill>
                    <a:blip r:embed="rId35"/>
                    <a:stretch>
                      <a:fillRect/>
                    </a:stretch>
                  </pic:blipFill>
                  <pic:spPr>
                    <a:xfrm>
                      <a:off x="0" y="0"/>
                      <a:ext cx="4325620" cy="1849755"/>
                    </a:xfrm>
                    <a:prstGeom prst="rect">
                      <a:avLst/>
                    </a:prstGeom>
                  </pic:spPr>
                </pic:pic>
              </a:graphicData>
            </a:graphic>
          </wp:inline>
        </w:drawing>
      </w:r>
      <w:r>
        <w:rPr>
          <w:rFonts w:hint="default"/>
          <w:b w:val="0"/>
          <w:bCs w:val="0"/>
          <w:sz w:val="24"/>
          <w:szCs w:val="24"/>
          <w:lang w:val="en-US" w:eastAsia="zh-CN"/>
        </w:rPr>
        <w:drawing>
          <wp:inline distT="0" distB="0" distL="114300" distR="114300">
            <wp:extent cx="4025265" cy="3618865"/>
            <wp:effectExtent l="0" t="0" r="13335" b="635"/>
            <wp:docPr id="30" name="图片 30" descr="170832505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08325059709"/>
                    <pic:cNvPicPr>
                      <a:picLocks noChangeAspect="1"/>
                    </pic:cNvPicPr>
                  </pic:nvPicPr>
                  <pic:blipFill>
                    <a:blip r:embed="rId36"/>
                    <a:stretch>
                      <a:fillRect/>
                    </a:stretch>
                  </pic:blipFill>
                  <pic:spPr>
                    <a:xfrm>
                      <a:off x="0" y="0"/>
                      <a:ext cx="4025265" cy="36188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default"/>
          <w:b w:val="0"/>
          <w:bCs w:val="0"/>
          <w:sz w:val="24"/>
          <w:szCs w:val="24"/>
          <w:lang w:val="en-US" w:eastAsia="zh-CN"/>
        </w:rPr>
      </w:pPr>
      <w:r>
        <w:rPr>
          <w:rFonts w:hint="eastAsia"/>
          <w:b w:val="0"/>
          <w:bCs w:val="0"/>
          <w:sz w:val="24"/>
          <w:szCs w:val="24"/>
          <w:lang w:val="en-US" w:eastAsia="zh-CN"/>
        </w:rPr>
        <w:t>流量、气源和温度的采样转换也是同样的道理，其中需要注意的是，温度和流量的采样，程序中用了分段函数，根据数据局部标定，数据来源更加准确；压力数据由于特殊数据处理的原因，采样过程中放大了10，后续显示中会缩小10倍后显示。还有特别要注意的是，程序中这种ADC求和做平均的方式，不同于以往认知中的加权平均，这类的求平均，需要一定的数据量，而且有一定的滤波和抗扰效果，具体可用excel表格模拟下；而且其中移位的多少，也决定了数据需要稳定的时间。</w:t>
      </w:r>
    </w:p>
    <w:p>
      <w:pPr>
        <w:pStyle w:val="4"/>
        <w:bidi w:val="0"/>
        <w:rPr>
          <w:rFonts w:hint="eastAsia"/>
          <w:lang w:val="en-US" w:eastAsia="zh-CN"/>
        </w:rPr>
      </w:pPr>
      <w:bookmarkStart w:id="18" w:name="_Toc21211"/>
      <w:r>
        <w:rPr>
          <w:rFonts w:hint="eastAsia"/>
          <w:lang w:val="en-US" w:eastAsia="zh-CN"/>
        </w:rPr>
        <w:t>3.3.4注气PWM控制及PID算法（TimerProc_PWM）</w:t>
      </w:r>
      <w:bookmarkEnd w:id="18"/>
    </w:p>
    <w:p>
      <w:pPr>
        <w:rPr>
          <w:rFonts w:ascii="宋体" w:hAnsi="宋体" w:eastAsia="宋体" w:cs="宋体"/>
          <w:sz w:val="24"/>
          <w:szCs w:val="24"/>
        </w:rPr>
      </w:pPr>
      <w:r>
        <w:rPr>
          <w:rFonts w:ascii="宋体" w:hAnsi="宋体" w:eastAsia="宋体" w:cs="宋体"/>
          <w:sz w:val="24"/>
          <w:szCs w:val="24"/>
        </w:rPr>
        <w:drawing>
          <wp:inline distT="0" distB="0" distL="114300" distR="114300">
            <wp:extent cx="5259705" cy="1265555"/>
            <wp:effectExtent l="0" t="0" r="17145" b="10795"/>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37"/>
                    <a:stretch>
                      <a:fillRect/>
                    </a:stretch>
                  </pic:blipFill>
                  <pic:spPr>
                    <a:xfrm>
                      <a:off x="0" y="0"/>
                      <a:ext cx="5259705" cy="12655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default"/>
          <w:b w:val="0"/>
          <w:bCs w:val="0"/>
          <w:sz w:val="24"/>
          <w:szCs w:val="24"/>
          <w:lang w:val="en-US" w:eastAsia="zh-CN"/>
        </w:rPr>
      </w:pPr>
      <w:r>
        <w:rPr>
          <w:rFonts w:hint="eastAsia"/>
          <w:b w:val="0"/>
          <w:bCs w:val="0"/>
          <w:sz w:val="24"/>
          <w:szCs w:val="24"/>
          <w:lang w:val="en-US" w:eastAsia="zh-CN"/>
        </w:rPr>
        <w:t>PID控制应该算是应用非常广泛的控制算法了，PID(proportion integration differentiation)其实就是指比例，积分，微分控制，公式如下图，总的来说，当得到系统的输出后，将输出经过比例，积分，微分3种运算方式，叠加到输入中，从而控制系统的行为。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43500" cy="640080"/>
            <wp:effectExtent l="0" t="0" r="0" b="7620"/>
            <wp:docPr id="3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IMG_256"/>
                    <pic:cNvPicPr>
                      <a:picLocks noChangeAspect="1"/>
                    </pic:cNvPicPr>
                  </pic:nvPicPr>
                  <pic:blipFill>
                    <a:blip r:embed="rId38"/>
                    <a:stretch>
                      <a:fillRect/>
                    </a:stretch>
                  </pic:blipFill>
                  <pic:spPr>
                    <a:xfrm>
                      <a:off x="0" y="0"/>
                      <a:ext cx="5143500" cy="6400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default"/>
          <w:b w:val="0"/>
          <w:bCs w:val="0"/>
          <w:sz w:val="24"/>
          <w:szCs w:val="24"/>
          <w:lang w:val="en-US" w:eastAsia="zh-CN"/>
        </w:rPr>
      </w:pPr>
      <w:r>
        <w:rPr>
          <w:rFonts w:hint="default"/>
          <w:b w:val="0"/>
          <w:bCs w:val="0"/>
          <w:sz w:val="24"/>
          <w:szCs w:val="24"/>
          <w:lang w:val="en-US" w:eastAsia="zh-CN"/>
        </w:rPr>
        <w:t>将比例、积分、微分三种调节规律结合在一起， 只要三项作用的强度配合适当，既能快速调节，又能消除余差，可得到满意的控制效果。</w:t>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default"/>
          <w:b w:val="0"/>
          <w:bCs w:val="0"/>
          <w:sz w:val="24"/>
          <w:szCs w:val="24"/>
          <w:lang w:val="en-US" w:eastAsia="zh-CN"/>
        </w:rPr>
      </w:pPr>
      <w:r>
        <w:rPr>
          <w:rFonts w:hint="default"/>
          <w:b w:val="0"/>
          <w:bCs w:val="0"/>
          <w:sz w:val="24"/>
          <w:szCs w:val="24"/>
          <w:lang w:val="en-US" w:eastAsia="zh-CN"/>
        </w:rPr>
        <w:t>特点：</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default"/>
          <w:b w:val="0"/>
          <w:bCs w:val="0"/>
          <w:sz w:val="24"/>
          <w:szCs w:val="24"/>
          <w:lang w:val="en-US" w:eastAsia="zh-CN"/>
        </w:rPr>
        <w:t>PID 控制作用中，比例作用是基础控制；微分作用是 用于加快系统控制速度；积分作用是用于消除静差。</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default"/>
          <w:b w:val="0"/>
          <w:bCs w:val="0"/>
          <w:sz w:val="24"/>
          <w:szCs w:val="24"/>
          <w:lang w:val="en-US" w:eastAsia="zh-CN"/>
        </w:rPr>
        <w:t>只要比例、积分、微分三种控制规律强度配合适当， 既能快速调节，又能消除余差，可得到满意控制效果。</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default"/>
          <w:b w:val="0"/>
          <w:bCs w:val="0"/>
          <w:sz w:val="24"/>
          <w:szCs w:val="24"/>
          <w:lang w:val="en-US" w:eastAsia="zh-CN"/>
        </w:rPr>
        <w:t>Kp 较小时，系统对微分和积分环节的引入较为敏感，积分会引起超调，微分可能会引起振荡，而振荡剧烈的时候超调也会增加。</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default"/>
          <w:b w:val="0"/>
          <w:bCs w:val="0"/>
          <w:sz w:val="24"/>
          <w:szCs w:val="24"/>
          <w:lang w:val="en-US" w:eastAsia="zh-CN"/>
        </w:rPr>
        <w:t>Kp 增大时，积分环节由于滞后产生的超调逐渐减小，此时如果想要继续减少超调可以适当引入微分环节。继续增大 Kp 系统可能会不太稳定，因此在增加 Kp 的同时引入 Kd 减小超调，可以保证在 Kp 不是很大的情况下也能取得较好的稳态特性和动态性能。</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default"/>
          <w:b w:val="0"/>
          <w:bCs w:val="0"/>
          <w:sz w:val="24"/>
          <w:szCs w:val="24"/>
          <w:lang w:val="en-US" w:eastAsia="zh-CN"/>
        </w:rPr>
        <w:t>Kp 较小时，积分环节不宜过大，Kp 较大时积分环节也不宜过小（否则调节时间会非常地长），当使用分段PID ，在恰当的条件下分离积分，可以取得更好的控制效果。原因在于在稳态误差即将满足要求时，消除了系统的滞后。因此系统超调会明显减少。</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eastAsia"/>
          <w:b w:val="0"/>
          <w:bCs w:val="0"/>
          <w:sz w:val="24"/>
          <w:szCs w:val="24"/>
          <w:lang w:val="en-US" w:eastAsia="zh-CN"/>
        </w:rPr>
      </w:pPr>
      <w:r>
        <w:rPr>
          <w:rFonts w:hint="eastAsia"/>
          <w:b w:val="0"/>
          <w:bCs w:val="0"/>
          <w:sz w:val="24"/>
          <w:szCs w:val="24"/>
          <w:lang w:val="en-US" w:eastAsia="zh-CN"/>
        </w:rPr>
        <w:t>在理解完PID算法后，我在看程序，首先在进入PID之前，程序设置了注气时间和停止注气时间，在初始的工作下，注气9.5s 停气0.5s，一个循环完成后，改为注气4.5s 停气0.5s。</w:t>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eastAsia"/>
          <w:b w:val="0"/>
          <w:bCs w:val="0"/>
          <w:sz w:val="24"/>
          <w:szCs w:val="24"/>
          <w:lang w:val="en-US" w:eastAsia="zh-CN"/>
        </w:rPr>
      </w:pPr>
      <w:r>
        <w:rPr>
          <w:rFonts w:hint="eastAsia"/>
          <w:b w:val="0"/>
          <w:bCs w:val="0"/>
          <w:sz w:val="24"/>
          <w:szCs w:val="24"/>
          <w:lang w:val="en-US" w:eastAsia="zh-CN"/>
        </w:rPr>
        <w:t>根据之前的公式，PID的输出值可以分为比例输出：</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eastAsia"/>
          <w:b w:val="0"/>
          <w:bCs w:val="0"/>
          <w:sz w:val="24"/>
          <w:szCs w:val="24"/>
          <w:lang w:val="en-US" w:eastAsia="zh-CN"/>
        </w:rPr>
        <w:t>Pout =比例系数*误差值= KP*Error</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eastAsia"/>
          <w:b w:val="0"/>
          <w:bCs w:val="0"/>
          <w:sz w:val="24"/>
          <w:szCs w:val="24"/>
          <w:lang w:val="en-US" w:eastAsia="zh-CN"/>
        </w:rPr>
        <w:t>Iout=积分系数*误差值之和=KI*Sum.Error</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eastAsia"/>
          <w:b w:val="0"/>
          <w:bCs w:val="0"/>
          <w:sz w:val="24"/>
          <w:szCs w:val="24"/>
          <w:lang w:val="en-US" w:eastAsia="zh-CN"/>
        </w:rPr>
        <w:t>Dout=微分系数*误差的导数=KD*(Error-Error.last)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所以按照此逻辑，程序如下：</w:t>
      </w:r>
      <w:r>
        <w:rPr>
          <w:rFonts w:hint="default"/>
          <w:b w:val="0"/>
          <w:bCs w:val="0"/>
          <w:sz w:val="24"/>
          <w:szCs w:val="24"/>
          <w:lang w:val="en-US" w:eastAsia="zh-CN"/>
        </w:rPr>
        <w:drawing>
          <wp:inline distT="0" distB="0" distL="114300" distR="114300">
            <wp:extent cx="5267960" cy="834390"/>
            <wp:effectExtent l="0" t="0" r="8890" b="3810"/>
            <wp:docPr id="35" name="图片 35" descr="170833272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08332722462"/>
                    <pic:cNvPicPr>
                      <a:picLocks noChangeAspect="1"/>
                    </pic:cNvPicPr>
                  </pic:nvPicPr>
                  <pic:blipFill>
                    <a:blip r:embed="rId39"/>
                    <a:stretch>
                      <a:fillRect/>
                    </a:stretch>
                  </pic:blipFill>
                  <pic:spPr>
                    <a:xfrm>
                      <a:off x="0" y="0"/>
                      <a:ext cx="5267960" cy="8343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然后设置好比例输出的上下限，防止数据振荡，同时也限定好PID的调节上下限和参数的调节范围，防止死区，至此PID算法的核心，我们已经了解。</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但是这里还有个重点，就是设定的选择，源程序如下图。当压力很低，例如刚启动的时候，我们需要将流量拉满，快速注气，所以这个时候就将PID的设定值转换成了流量值，以达到流量快速上升的目的；相同如果流量大于设定值，我们也需要将PID设定值转化成流量，以达到控制流量的目的。如果由于外部原因，当流量采样值小于设定值，这个时候，我们需要判断压力是否达到设定值，所以将压力和流量相加作为PID的设定值，这样做的目的，就是当流量为0时，压力设定值=运行值，并且由于流量参数的加入，提供了一定的超调量，以抵消静压压力小于动态压力的问题。</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7960" cy="1191260"/>
            <wp:effectExtent l="0" t="0" r="8890" b="8890"/>
            <wp:docPr id="36" name="图片 36" descr="170833296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708332966815"/>
                    <pic:cNvPicPr>
                      <a:picLocks noChangeAspect="1"/>
                    </pic:cNvPicPr>
                  </pic:nvPicPr>
                  <pic:blipFill>
                    <a:blip r:embed="rId40"/>
                    <a:stretch>
                      <a:fillRect/>
                    </a:stretch>
                  </pic:blipFill>
                  <pic:spPr>
                    <a:xfrm>
                      <a:off x="0" y="0"/>
                      <a:ext cx="5267960" cy="1191260"/>
                    </a:xfrm>
                    <a:prstGeom prst="rect">
                      <a:avLst/>
                    </a:prstGeom>
                  </pic:spPr>
                </pic:pic>
              </a:graphicData>
            </a:graphic>
          </wp:inline>
        </w:drawing>
      </w:r>
    </w:p>
    <w:p>
      <w:pPr>
        <w:pStyle w:val="4"/>
        <w:bidi w:val="0"/>
        <w:rPr>
          <w:rFonts w:hint="eastAsia"/>
          <w:lang w:val="en-US" w:eastAsia="zh-CN"/>
        </w:rPr>
      </w:pPr>
      <w:bookmarkStart w:id="19" w:name="_Toc9447"/>
      <w:r>
        <w:rPr>
          <w:rFonts w:hint="eastAsia"/>
          <w:lang w:val="en-US" w:eastAsia="zh-CN"/>
        </w:rPr>
        <w:t>3.3.5温度PWM控制及PID算法（TimerProcT_PWM）</w:t>
      </w:r>
      <w:bookmarkEnd w:id="19"/>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有了上面注气PWM的理解，相比之下，温度PID就更加简单。首先在进去PID之前，还是先看下PID控制程序的运行状态，具体的运行地址在winWork的RefreshState函数内，相当于当气腹机开始工作时，加热就已经开始进行了。</w:t>
      </w:r>
    </w:p>
    <w:p>
      <w:pPr>
        <w:keepNext w:val="0"/>
        <w:keepLines w:val="0"/>
        <w:pageBreakBefore w:val="0"/>
        <w:widowControl w:val="0"/>
        <w:numPr>
          <w:ilvl w:val="0"/>
          <w:numId w:val="0"/>
        </w:numPr>
        <w:kinsoku/>
        <w:wordWrap/>
        <w:overflowPunct/>
        <w:topLinePunct w:val="0"/>
        <w:autoSpaceDE/>
        <w:autoSpaceDN/>
        <w:bidi w:val="0"/>
        <w:adjustRightInd/>
        <w:snapToGrid/>
        <w:ind w:firstLine="480"/>
        <w:jc w:val="left"/>
        <w:textAlignment w:val="auto"/>
        <w:rPr>
          <w:rFonts w:hint="eastAsia"/>
          <w:b w:val="0"/>
          <w:bCs w:val="0"/>
          <w:sz w:val="24"/>
          <w:szCs w:val="24"/>
          <w:lang w:val="en-US" w:eastAsia="zh-CN"/>
        </w:rPr>
      </w:pPr>
      <w:r>
        <w:rPr>
          <w:rFonts w:hint="eastAsia"/>
          <w:b w:val="0"/>
          <w:bCs w:val="0"/>
          <w:sz w:val="24"/>
          <w:szCs w:val="24"/>
          <w:lang w:val="en-US" w:eastAsia="zh-CN"/>
        </w:rPr>
        <w:t>同上的PID理论，PID的输出值可以分为比例输出：</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eastAsia"/>
          <w:b w:val="0"/>
          <w:bCs w:val="0"/>
          <w:sz w:val="24"/>
          <w:szCs w:val="24"/>
          <w:lang w:val="en-US" w:eastAsia="zh-CN"/>
        </w:rPr>
        <w:t>Pout =比例系数*误差值= KP*Error</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eastAsia"/>
          <w:b w:val="0"/>
          <w:bCs w:val="0"/>
          <w:sz w:val="24"/>
          <w:szCs w:val="24"/>
          <w:lang w:val="en-US" w:eastAsia="zh-CN"/>
        </w:rPr>
        <w:t>Iout=积分系数*误差值之和=KI*Sum.Error</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left"/>
        <w:textAlignment w:val="auto"/>
        <w:rPr>
          <w:rFonts w:hint="default"/>
          <w:b w:val="0"/>
          <w:bCs w:val="0"/>
          <w:sz w:val="24"/>
          <w:szCs w:val="24"/>
          <w:lang w:val="en-US" w:eastAsia="zh-CN"/>
        </w:rPr>
      </w:pPr>
      <w:r>
        <w:rPr>
          <w:rFonts w:hint="eastAsia"/>
          <w:b w:val="0"/>
          <w:bCs w:val="0"/>
          <w:sz w:val="24"/>
          <w:szCs w:val="24"/>
          <w:lang w:val="en-US" w:eastAsia="zh-CN"/>
        </w:rPr>
        <w:t>Dout=微分系数*误差的导数=KD*(Error-Error.last)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所以按照此逻辑，程序如下：</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3040" cy="1304290"/>
            <wp:effectExtent l="0" t="0" r="3810" b="10160"/>
            <wp:docPr id="37" name="图片 37" descr="170833435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708334357271"/>
                    <pic:cNvPicPr>
                      <a:picLocks noChangeAspect="1"/>
                    </pic:cNvPicPr>
                  </pic:nvPicPr>
                  <pic:blipFill>
                    <a:blip r:embed="rId41"/>
                    <a:stretch>
                      <a:fillRect/>
                    </a:stretch>
                  </pic:blipFill>
                  <pic:spPr>
                    <a:xfrm>
                      <a:off x="0" y="0"/>
                      <a:ext cx="5273040" cy="1304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需要注意的是，由于我们气腹管有两个NTC，所以我们的PID设定值也可以根据需求切换。</w:t>
      </w:r>
    </w:p>
    <w:sectPr>
      <w:headerReference r:id="rId3" w:type="default"/>
      <w:footerReference r:id="rId4" w:type="default"/>
      <w:pgSz w:w="11906" w:h="16838"/>
      <w:pgMar w:top="1440" w:right="1800" w:bottom="1440" w:left="1800" w:header="851" w:footer="992" w:gutter="0"/>
      <w:pgNumType w:fmt="decimalFullWidt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幼圆">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5259"/>
        <w:tab w:val="clear" w:pos="4153"/>
      </w:tabs>
      <w:rPr>
        <w:rFonts w:hint="eastAsia" w:eastAsiaTheme="minorEastAsia"/>
        <w:lang w:eastAsia="zh-CN"/>
      </w:rPr>
    </w:pPr>
    <w:r>
      <w:rPr>
        <w:rFonts w:hint="default"/>
        <w:sz w:val="21"/>
        <w:lang w:val="en-US"/>
      </w:rPr>
      <mc:AlternateContent>
        <mc:Choice Requires="wps">
          <w:drawing>
            <wp:anchor distT="0" distB="0" distL="114300" distR="114300" simplePos="0" relativeHeight="251659264" behindDoc="0" locked="0" layoutInCell="1" allowOverlap="1">
              <wp:simplePos x="0" y="0"/>
              <wp:positionH relativeFrom="margin">
                <wp:posOffset>2576830</wp:posOffset>
              </wp:positionH>
              <wp:positionV relativeFrom="paragraph">
                <wp:posOffset>9525</wp:posOffset>
              </wp:positionV>
              <wp:extent cx="1828800" cy="182880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  \* MERGEFORMAT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p>
                      </w:txbxContent>
                    </wps:txbx>
                    <wps:bodyPr rot="0" spcFirstLastPara="0" vertOverflow="overflow" horzOverflow="overflow" vert="horz" wrap="none" lIns="0" tIns="0" rIns="0" bIns="0" numCol="1" spcCol="0" rtlCol="0" fromWordArt="0" anchor="ctr" anchorCtr="0" forceAA="0" upright="0" compatLnSpc="1">
                      <a:spAutoFit/>
                    </wps:bodyPr>
                  </wps:wsp>
                </a:graphicData>
              </a:graphic>
            </wp:anchor>
          </w:drawing>
        </mc:Choice>
        <mc:Fallback>
          <w:pict>
            <v:shape id="_x0000_s1026" o:spid="_x0000_s1026" o:spt="202" type="#_x0000_t202" style="position:absolute;left:0pt;margin-left:202.9pt;margin-top:0.75pt;height:144pt;width:144pt;mso-position-horizontal-relative:margin;mso-wrap-style:none;z-index:251659264;v-text-anchor:middle;mso-width-relative:page;mso-height-relative:page;" filled="f" stroked="f" coordsize="21600,21600" o:gfxdata="UEsDBAoAAAAAAIdO4kAAAAAAAAAAAAAAAAAEAAAAZHJzL1BLAwQUAAAACACHTuJAc6QhnNcAAAAJ&#10;AQAADwAAAGRycy9kb3ducmV2LnhtbE2PwU7DMBBE70j8g7VIXBC1U0iVpnEqhMSFUwlIvTrxkkSN&#10;1yF2m8LXs5zocfRWM2+L7dkN4oRT6D1pSBYKBFLjbU+tho/3l/sMRIiGrBk8oYZvDLAtr68Kk1s/&#10;0xueqtgKLqGQGw1djGMuZWg6dCYs/IjE7NNPzkSOUyvtZGYud4NcKrWSzvTEC50Z8bnD5lAdnYYq&#10;qxNrntIftb/Dr3H3SvMu7LW+vUnUBkTEc/w/hj99VoeSnWp/JBvEoOFRpaweGaQgmK/WD5xrDcts&#10;nYIsC3n5QfkLUEsDBBQAAAAIAIdO4kDePxVUNQIAAGcEAAAOAAAAZHJzL2Uyb0RvYy54bWytVM2O&#10;0zAQviPxDpbvNG3Rrqqq6apsVYRUsSstiLPrOE0k/8l2m5QHgDfgxIU7z9Xn2M9O0kULhz1wccae&#10;8Tf+vpnJ4qZVkhyF87XROZ2MxpQIzU1R631OP3/avJlR4gPTBZNGi5yehKc3y9evFo2di6mpjCyE&#10;IwDRft7YnFYh2HmWeV4JxfzIWKHhLI1TLGDr9lnhWAN0JbPpeHydNcYV1hkuvMfpunPSHtG9BNCU&#10;Zc3F2vCDEjp0qE5IFkDJV7X1dJleW5aCh7uy9CIQmVMwDWlFEti7uGbLBZvvHbNVzfsnsJc84Rkn&#10;xWqNpBeoNQuMHFz9F5SquTPelGHEjco6IkkRsJiMn2nzUDErEhdI7e1FdP//YPnH470jdYFOmFxR&#10;oplCyc8/vp9//j7/+kbiISRqrJ8j8sEiNrTvTIvw4dzjMDJvS6fiF5wI/BD4dBFYtIHweGk2nc3G&#10;cHH4hg3ws6fr1vnwXhhFopFThwomYdlx60MXOoTEbNpsailTFaUmTU6v316N04WLB+BSI0ck0T02&#10;WqHdtT2znSlOIOZM1x3e8k2N5Fvmwz1zaAc8GAMT7rCU0iCJ6S1KKuO+/us8xqNK8FLSoL1yqjFN&#10;lMgPGtUDYBgMNxi7wdAHdWvQrxMMouXJxAUX5GCWzqgvmKJVzAEX0xyZcsqDGza3oWtyzCEXq1UK&#10;O1hX76vuCrrPsrDVD5bHRFFKb1eHADmTylGiTpdeOfRfqlM/K7HB/9ynqKf/w/IR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6QhnNcAAAAJAQAADwAAAAAAAAABACAAAAAiAAAAZHJzL2Rvd25yZXYu&#10;eG1sUEsBAhQAFAAAAAgAh07iQN4/FVQ1AgAAZwQAAA4AAAAAAAAAAQAgAAAAJgEAAGRycy9lMm9E&#10;b2MueG1sUEsFBgAAAAAGAAYAWQEAAM0FAAAAAA==&#10;">
              <v:fill on="f" focussize="0,0"/>
              <v:stroke on="f" weight="0.5pt"/>
              <v:imagedata o:title=""/>
              <o:lock v:ext="edit" aspectratio="f"/>
              <v:textbox inset="0mm,0mm,0mm,0mm" style="mso-fit-shape-to-text:t;">
                <w:txbxContent>
                  <w:p>
                    <w:pPr>
                      <w:pStyle w:val="6"/>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  \* MERGEFORMAT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snapToGrid/>
      <w:spacing w:line="360" w:lineRule="auto"/>
      <w:jc w:val="right"/>
      <w:rPr>
        <w:rFonts w:hint="default" w:eastAsia="宋体"/>
        <w:lang w:val="en-US" w:eastAsia="zh-CN"/>
      </w:rPr>
    </w:pPr>
    <w:r>
      <w:rPr>
        <w:rFonts w:hint="eastAsia"/>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A5C586"/>
    <w:multiLevelType w:val="singleLevel"/>
    <w:tmpl w:val="09A5C586"/>
    <w:lvl w:ilvl="0" w:tentative="0">
      <w:start w:val="1"/>
      <w:numFmt w:val="decimal"/>
      <w:lvlText w:val="%1."/>
      <w:lvlJc w:val="left"/>
      <w:pPr>
        <w:tabs>
          <w:tab w:val="left" w:pos="312"/>
        </w:tabs>
      </w:pPr>
    </w:lvl>
  </w:abstractNum>
  <w:abstractNum w:abstractNumId="1">
    <w:nsid w:val="2373E519"/>
    <w:multiLevelType w:val="singleLevel"/>
    <w:tmpl w:val="2373E519"/>
    <w:lvl w:ilvl="0" w:tentative="0">
      <w:start w:val="1"/>
      <w:numFmt w:val="bullet"/>
      <w:lvlText w:val=""/>
      <w:lvlJc w:val="left"/>
      <w:pPr>
        <w:ind w:left="420" w:hanging="420"/>
      </w:pPr>
      <w:rPr>
        <w:rFonts w:hint="default" w:ascii="Wingdings" w:hAnsi="Wingdings"/>
      </w:rPr>
    </w:lvl>
  </w:abstractNum>
  <w:abstractNum w:abstractNumId="2">
    <w:nsid w:val="2911BD3C"/>
    <w:multiLevelType w:val="multilevel"/>
    <w:tmpl w:val="2911BD3C"/>
    <w:lvl w:ilvl="0" w:tentative="0">
      <w:start w:val="1"/>
      <w:numFmt w:val="decimal"/>
      <w:lvlText w:val="%1."/>
      <w:lvlJc w:val="left"/>
      <w:pPr>
        <w:tabs>
          <w:tab w:val="left" w:pos="312"/>
        </w:tabs>
      </w:pPr>
    </w:lvl>
    <w:lvl w:ilvl="1" w:tentative="0">
      <w:start w:val="1"/>
      <w:numFmt w:val="decimal"/>
      <w:suff w:val="space"/>
      <w:lvlText w:val="%1.%2"/>
      <w:lvlJc w:val="left"/>
      <w:pPr>
        <w:ind w:left="360" w:leftChars="0" w:firstLine="0" w:firstLineChars="0"/>
      </w:pPr>
      <w:rPr>
        <w:rFonts w:hint="default"/>
      </w:rPr>
    </w:lvl>
    <w:lvl w:ilvl="2" w:tentative="0">
      <w:start w:val="1"/>
      <w:numFmt w:val="decimal"/>
      <w:suff w:val="space"/>
      <w:lvlText w:val="%1.%2.%3"/>
      <w:lvlJc w:val="left"/>
      <w:pPr>
        <w:ind w:left="360" w:leftChars="0" w:firstLine="0" w:firstLineChars="0"/>
      </w:pPr>
      <w:rPr>
        <w:rFonts w:hint="default"/>
      </w:rPr>
    </w:lvl>
    <w:lvl w:ilvl="3" w:tentative="0">
      <w:start w:val="1"/>
      <w:numFmt w:val="decimal"/>
      <w:suff w:val="space"/>
      <w:lvlText w:val="%1.%2.%3.%4"/>
      <w:lvlJc w:val="left"/>
      <w:pPr>
        <w:ind w:left="360" w:leftChars="0" w:firstLine="0" w:firstLineChars="0"/>
      </w:pPr>
      <w:rPr>
        <w:rFonts w:hint="default"/>
      </w:rPr>
    </w:lvl>
    <w:lvl w:ilvl="4" w:tentative="0">
      <w:start w:val="1"/>
      <w:numFmt w:val="decimal"/>
      <w:suff w:val="space"/>
      <w:lvlText w:val="%1.%2.%3.%4.%5"/>
      <w:lvlJc w:val="left"/>
      <w:pPr>
        <w:ind w:left="360" w:leftChars="0" w:firstLine="0" w:firstLineChars="0"/>
      </w:pPr>
      <w:rPr>
        <w:rFonts w:hint="default"/>
      </w:rPr>
    </w:lvl>
    <w:lvl w:ilvl="5" w:tentative="0">
      <w:start w:val="1"/>
      <w:numFmt w:val="decimal"/>
      <w:suff w:val="space"/>
      <w:lvlText w:val="%1.%2.%3.%4.%5.%6"/>
      <w:lvlJc w:val="left"/>
      <w:pPr>
        <w:ind w:left="360" w:leftChars="0" w:firstLine="0" w:firstLineChars="0"/>
      </w:pPr>
      <w:rPr>
        <w:rFonts w:hint="default"/>
      </w:rPr>
    </w:lvl>
    <w:lvl w:ilvl="6" w:tentative="0">
      <w:start w:val="1"/>
      <w:numFmt w:val="decimal"/>
      <w:suff w:val="space"/>
      <w:lvlText w:val="%1.%2.%3.%4.%5.%6.%7"/>
      <w:lvlJc w:val="left"/>
      <w:pPr>
        <w:ind w:left="360" w:leftChars="0" w:firstLine="0" w:firstLineChars="0"/>
      </w:pPr>
      <w:rPr>
        <w:rFonts w:hint="default"/>
      </w:rPr>
    </w:lvl>
    <w:lvl w:ilvl="7" w:tentative="0">
      <w:start w:val="1"/>
      <w:numFmt w:val="decimal"/>
      <w:suff w:val="space"/>
      <w:lvlText w:val="%1.%2.%3.%4.%5.%6.%7.%8"/>
      <w:lvlJc w:val="left"/>
      <w:pPr>
        <w:ind w:left="360" w:leftChars="0" w:firstLine="0" w:firstLineChars="0"/>
      </w:pPr>
      <w:rPr>
        <w:rFonts w:hint="default"/>
      </w:rPr>
    </w:lvl>
    <w:lvl w:ilvl="8" w:tentative="0">
      <w:start w:val="1"/>
      <w:numFmt w:val="decimal"/>
      <w:suff w:val="space"/>
      <w:lvlText w:val="%1.%2.%3.%4.%5.%6.%7.%8.%9"/>
      <w:lvlJc w:val="left"/>
      <w:pPr>
        <w:ind w:left="360" w:leftChars="0" w:firstLine="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wMTJlNjZjZDE2MGE4NGU0OTdhYWVlMmY3ZjI5MDIifQ=="/>
  </w:docVars>
  <w:rsids>
    <w:rsidRoot w:val="00000000"/>
    <w:rsid w:val="0235300C"/>
    <w:rsid w:val="03630182"/>
    <w:rsid w:val="044F07DB"/>
    <w:rsid w:val="068A25DA"/>
    <w:rsid w:val="07314881"/>
    <w:rsid w:val="09A36A9C"/>
    <w:rsid w:val="0C1D1389"/>
    <w:rsid w:val="0DD8176C"/>
    <w:rsid w:val="0ED347AF"/>
    <w:rsid w:val="0F841C41"/>
    <w:rsid w:val="10F40855"/>
    <w:rsid w:val="11020FDA"/>
    <w:rsid w:val="16181947"/>
    <w:rsid w:val="17947AE0"/>
    <w:rsid w:val="17AA7309"/>
    <w:rsid w:val="189F4BCD"/>
    <w:rsid w:val="190D7DE3"/>
    <w:rsid w:val="1A6B4094"/>
    <w:rsid w:val="1A975982"/>
    <w:rsid w:val="1B7D438B"/>
    <w:rsid w:val="1CFA34AD"/>
    <w:rsid w:val="1E7B23CC"/>
    <w:rsid w:val="1EE42E0F"/>
    <w:rsid w:val="1F3B2089"/>
    <w:rsid w:val="21D610A3"/>
    <w:rsid w:val="22486199"/>
    <w:rsid w:val="22EC2322"/>
    <w:rsid w:val="231A7B72"/>
    <w:rsid w:val="245E6F8C"/>
    <w:rsid w:val="24751143"/>
    <w:rsid w:val="24C860A5"/>
    <w:rsid w:val="262733D9"/>
    <w:rsid w:val="2637307C"/>
    <w:rsid w:val="27D1164A"/>
    <w:rsid w:val="2842332D"/>
    <w:rsid w:val="28AD53EC"/>
    <w:rsid w:val="293615AB"/>
    <w:rsid w:val="29591CD4"/>
    <w:rsid w:val="2A242A96"/>
    <w:rsid w:val="2A867DF0"/>
    <w:rsid w:val="2D9708C0"/>
    <w:rsid w:val="2F0310F4"/>
    <w:rsid w:val="2FB82B01"/>
    <w:rsid w:val="33347761"/>
    <w:rsid w:val="33E5613C"/>
    <w:rsid w:val="33FA4115"/>
    <w:rsid w:val="34707E0F"/>
    <w:rsid w:val="34724278"/>
    <w:rsid w:val="35A149B6"/>
    <w:rsid w:val="35FF2C5C"/>
    <w:rsid w:val="362A2409"/>
    <w:rsid w:val="38702F6E"/>
    <w:rsid w:val="38793BF8"/>
    <w:rsid w:val="38D126C4"/>
    <w:rsid w:val="39AD1554"/>
    <w:rsid w:val="3C2078A7"/>
    <w:rsid w:val="3DB80750"/>
    <w:rsid w:val="3F0121EB"/>
    <w:rsid w:val="43A13601"/>
    <w:rsid w:val="45C67B21"/>
    <w:rsid w:val="473F1D2E"/>
    <w:rsid w:val="47610600"/>
    <w:rsid w:val="47E86434"/>
    <w:rsid w:val="481156B1"/>
    <w:rsid w:val="48510DB0"/>
    <w:rsid w:val="48944770"/>
    <w:rsid w:val="4BA961AB"/>
    <w:rsid w:val="4BD44D46"/>
    <w:rsid w:val="4D2C64CD"/>
    <w:rsid w:val="4D5C5BBF"/>
    <w:rsid w:val="4D657A3F"/>
    <w:rsid w:val="4F153449"/>
    <w:rsid w:val="4FBA075B"/>
    <w:rsid w:val="529C4BBF"/>
    <w:rsid w:val="52AE26FE"/>
    <w:rsid w:val="540063C7"/>
    <w:rsid w:val="55614172"/>
    <w:rsid w:val="559213A8"/>
    <w:rsid w:val="56C10ACE"/>
    <w:rsid w:val="588C446A"/>
    <w:rsid w:val="58B978C8"/>
    <w:rsid w:val="59EC30DD"/>
    <w:rsid w:val="5AD97C26"/>
    <w:rsid w:val="5BD4018A"/>
    <w:rsid w:val="5BFC5BF3"/>
    <w:rsid w:val="5C0F38E6"/>
    <w:rsid w:val="5CF36FF6"/>
    <w:rsid w:val="5E084B01"/>
    <w:rsid w:val="5EC575CA"/>
    <w:rsid w:val="6191468E"/>
    <w:rsid w:val="6193580C"/>
    <w:rsid w:val="61E6134C"/>
    <w:rsid w:val="62302F70"/>
    <w:rsid w:val="632A5E77"/>
    <w:rsid w:val="63B9728D"/>
    <w:rsid w:val="64C55E4F"/>
    <w:rsid w:val="663102F8"/>
    <w:rsid w:val="671A2C44"/>
    <w:rsid w:val="673646AF"/>
    <w:rsid w:val="68CE3493"/>
    <w:rsid w:val="691927AD"/>
    <w:rsid w:val="695F235B"/>
    <w:rsid w:val="6A1743A6"/>
    <w:rsid w:val="6BB70690"/>
    <w:rsid w:val="6BCB2CD7"/>
    <w:rsid w:val="6C3D224E"/>
    <w:rsid w:val="6C5C0EEB"/>
    <w:rsid w:val="6CA35AC2"/>
    <w:rsid w:val="6F872DBE"/>
    <w:rsid w:val="6FC15989"/>
    <w:rsid w:val="707A326E"/>
    <w:rsid w:val="70B25F20"/>
    <w:rsid w:val="7124418A"/>
    <w:rsid w:val="71A62431"/>
    <w:rsid w:val="71A90CE4"/>
    <w:rsid w:val="72161365"/>
    <w:rsid w:val="721A5158"/>
    <w:rsid w:val="72832C98"/>
    <w:rsid w:val="72C214EC"/>
    <w:rsid w:val="739674DA"/>
    <w:rsid w:val="73D56E47"/>
    <w:rsid w:val="740D770B"/>
    <w:rsid w:val="748506A3"/>
    <w:rsid w:val="75E43528"/>
    <w:rsid w:val="76091580"/>
    <w:rsid w:val="770B4A9B"/>
    <w:rsid w:val="784D7BFD"/>
    <w:rsid w:val="791949D4"/>
    <w:rsid w:val="7ABF2E1A"/>
    <w:rsid w:val="7BB50896"/>
    <w:rsid w:val="7C027CEC"/>
    <w:rsid w:val="7C3F72F9"/>
    <w:rsid w:val="7D3D4FA4"/>
    <w:rsid w:val="7D470F6C"/>
    <w:rsid w:val="7D6F4769"/>
    <w:rsid w:val="7D702602"/>
    <w:rsid w:val="7DD6584C"/>
    <w:rsid w:val="7FA36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5">
    <w:name w:val="toc 3"/>
    <w:basedOn w:val="1"/>
    <w:next w:val="1"/>
    <w:autoRedefine/>
    <w:qFormat/>
    <w:uiPriority w:val="0"/>
    <w:pPr>
      <w:ind w:left="840" w:leftChars="400"/>
    </w:p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autoRedefine/>
    <w:qFormat/>
    <w:uiPriority w:val="0"/>
  </w:style>
  <w:style w:type="paragraph" w:styleId="9">
    <w:name w:val="toc 2"/>
    <w:basedOn w:val="1"/>
    <w:next w:val="1"/>
    <w:qFormat/>
    <w:uiPriority w:val="0"/>
    <w:pPr>
      <w:ind w:left="420" w:leftChars="200"/>
    </w:p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table" w:styleId="12">
    <w:name w:val="Table Grid"/>
    <w:basedOn w:val="1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paragraph" w:customStyle="1" w:styleId="15">
    <w:name w:val="WPSOffice手动目录 1"/>
    <w:autoRedefine/>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 w:type="table" w:customStyle="1" w:styleId="18">
    <w:name w:val="TableGrid"/>
    <w:autoRedefine/>
    <w:qFormat/>
    <w:uiPriority w:val="0"/>
    <w:tblPr>
      <w:tblCellMar>
        <w:top w:w="0" w:type="dxa"/>
        <w:left w:w="0" w:type="dxa"/>
        <w:bottom w:w="0" w:type="dxa"/>
        <w:right w:w="0" w:type="dxa"/>
      </w:tblCellMar>
    </w:tblPr>
  </w:style>
  <w:style w:type="table" w:customStyle="1" w:styleId="19">
    <w:name w:val="Table Normal"/>
    <w:autoRedefine/>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2035</Words>
  <Characters>3986</Characters>
  <Lines>0</Lines>
  <Paragraphs>0</Paragraphs>
  <TotalTime>3</TotalTime>
  <ScaleCrop>false</ScaleCrop>
  <LinksUpToDate>false</LinksUpToDate>
  <CharactersWithSpaces>5157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2023-11-02T01:14:00Z</dcterms:created>
  <dc:creator>Administrator</dc:creator>
  <cp:lastModifiedBy>扯淡的名字</cp:lastModifiedBy>
  <dcterms:modified xsi:type="dcterms:W3CDTF">2024-05-07T06:28:14Z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D984F4D44A1F41D0956D15E01D9B783A_13</vt:lpwstr>
  </property>
</Properties>
</file>