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格式化字符串漏洞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以第四章示例4-7代码，完成任意地址的数据获取，观察Release模式和Debug模式的差异，并进行总结。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运行结果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编译后运行，输入AAAA%X%X%X%X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在Release模式下输出结果:（</w:t>
      </w:r>
      <w:r>
        <w:rPr>
          <w:rFonts w:hint="eastAsia"/>
          <w:lang w:val="en-US" w:eastAsia="zh-CN"/>
        </w:rPr>
        <w:t>41414141对应的是字符串AAAA）</w:t>
      </w:r>
    </w:p>
    <w:p>
      <w:r>
        <w:drawing>
          <wp:inline distT="0" distB="0" distL="114300" distR="114300">
            <wp:extent cx="3759835" cy="242570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在Debug模式下输出结果:</w:t>
      </w:r>
    </w:p>
    <w:p>
      <w:r>
        <w:drawing>
          <wp:inline distT="0" distB="0" distL="114300" distR="114300">
            <wp:extent cx="3789680" cy="2446020"/>
            <wp:effectExtent l="0" t="0" r="508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差异原因</w:t>
      </w:r>
    </w:p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Debug模式和Release模式的栈帧结构：</w:t>
      </w:r>
      <w:r>
        <w:object>
          <v:shape id="_x0000_i1027" o:spt="75" type="#_x0000_t75" style="height:173.7pt;width:297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6">
            <o:LockedField>false</o:LockedField>
          </o:OLEObject>
        </w:object>
      </w:r>
    </w:p>
    <w:p>
      <w:pPr>
        <w:spacing w:line="300" w:lineRule="auto"/>
        <w:ind w:firstLine="371" w:firstLineChars="177"/>
        <w:rPr>
          <w:rFonts w:hint="eastAsia" w:ascii="仿宋" w:hAnsi="仿宋" w:eastAsia="仿宋"/>
          <w:color w:val="000000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Cs w:val="21"/>
          <w:lang w:val="en-US" w:eastAsia="zh-CN"/>
        </w:rPr>
        <w:t>Release模式下，程序会考虑执行的性能，栈帧中并没有将寄存器也压入栈中，仅仅在main函数return语句前有</w:t>
      </w:r>
      <w:r>
        <w:rPr>
          <w:rFonts w:hint="eastAsia" w:ascii="仿宋" w:hAnsi="仿宋" w:eastAsia="仿宋"/>
          <w:color w:val="000000"/>
          <w:szCs w:val="21"/>
        </w:rPr>
        <w:t>add</w:t>
      </w:r>
      <w:r>
        <w:rPr>
          <w:rFonts w:ascii="仿宋" w:hAnsi="仿宋" w:eastAsia="仿宋"/>
          <w:color w:val="000000"/>
          <w:szCs w:val="21"/>
        </w:rPr>
        <w:t xml:space="preserve"> esp XX</w:t>
      </w:r>
      <w:r>
        <w:rPr>
          <w:rFonts w:hint="eastAsia" w:ascii="仿宋" w:hAnsi="仿宋" w:eastAsia="仿宋"/>
          <w:color w:val="000000"/>
          <w:szCs w:val="21"/>
          <w:lang w:val="en-US" w:eastAsia="zh-CN"/>
        </w:rPr>
        <w:t>恢复栈的结构。</w:t>
      </w:r>
    </w:p>
    <w:p>
      <w:pPr>
        <w:spacing w:line="300" w:lineRule="auto"/>
        <w:ind w:firstLine="371" w:firstLineChars="177"/>
        <w:rPr>
          <w:rFonts w:hint="default" w:ascii="仿宋" w:hAnsi="仿宋" w:eastAsia="仿宋"/>
          <w:color w:val="000000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Cs w:val="21"/>
          <w:lang w:val="en-US" w:eastAsia="zh-CN"/>
        </w:rPr>
        <w:t>可以使用ollydbg看到Release模式下的堆栈空间：</w:t>
      </w:r>
      <w:bookmarkStart w:id="0" w:name="_GoBack"/>
      <w:bookmarkEnd w:id="0"/>
    </w:p>
    <w:p>
      <w:pPr>
        <w:spacing w:line="300" w:lineRule="auto"/>
        <w:ind w:firstLine="371" w:firstLineChars="177"/>
        <w:rPr>
          <w:rFonts w:hint="eastAsia" w:ascii="仿宋" w:hAnsi="仿宋" w:eastAsia="仿宋"/>
          <w:color w:val="000000"/>
          <w:szCs w:val="21"/>
          <w:lang w:val="en-US" w:eastAsia="zh-CN"/>
        </w:rPr>
      </w:pPr>
      <w:r>
        <w:drawing>
          <wp:inline distT="0" distB="0" distL="114300" distR="114300">
            <wp:extent cx="5269230" cy="1925955"/>
            <wp:effectExtent l="0" t="0" r="381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371" w:firstLineChars="177"/>
        <w:rPr>
          <w:rFonts w:hint="eastAsia" w:ascii="仿宋" w:hAnsi="仿宋" w:eastAsia="仿宋"/>
          <w:color w:val="000000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Cs w:val="21"/>
          <w:lang w:val="en-US" w:eastAsia="zh-CN"/>
        </w:rPr>
        <w:t>Debug模式会开辟足够大的栈帧空间来初始化，中间用CCCCCCCCh填充，</w:t>
      </w:r>
      <w:r>
        <w:rPr>
          <w:rFonts w:ascii="仿宋" w:hAnsi="仿宋" w:eastAsia="仿宋"/>
          <w:color w:val="000000"/>
          <w:szCs w:val="21"/>
        </w:rPr>
        <w:t>要读到str的地址</w:t>
      </w:r>
      <w:r>
        <w:rPr>
          <w:rFonts w:hint="eastAsia" w:ascii="仿宋" w:hAnsi="仿宋" w:eastAsia="仿宋"/>
          <w:color w:val="000000"/>
          <w:szCs w:val="21"/>
        </w:rPr>
        <w:t>，</w:t>
      </w:r>
      <w:r>
        <w:rPr>
          <w:rFonts w:ascii="仿宋" w:hAnsi="仿宋" w:eastAsia="仿宋"/>
          <w:color w:val="000000"/>
          <w:szCs w:val="21"/>
        </w:rPr>
        <w:t>需要很多的格式化字符</w:t>
      </w:r>
      <w:r>
        <w:rPr>
          <w:rFonts w:hint="eastAsia" w:ascii="仿宋" w:hAnsi="仿宋" w:eastAsia="仿宋"/>
          <w:color w:val="000000"/>
          <w:szCs w:val="21"/>
          <w:lang w:val="en-US" w:eastAsia="zh-CN"/>
        </w:rPr>
        <w:t>。</w:t>
      </w:r>
    </w:p>
    <w:p>
      <w:pPr>
        <w:spacing w:line="300" w:lineRule="auto"/>
        <w:ind w:firstLine="371" w:firstLineChars="177"/>
        <w:rPr>
          <w:rFonts w:hint="default" w:ascii="仿宋" w:hAnsi="仿宋" w:eastAsia="仿宋"/>
          <w:color w:val="000000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Cs w:val="21"/>
          <w:lang w:val="en-US" w:eastAsia="zh-CN"/>
        </w:rPr>
        <w:t>Debug模式栈帧分配0x108空间</w:t>
      </w:r>
    </w:p>
    <w:p>
      <w:pPr>
        <w:spacing w:line="300" w:lineRule="auto"/>
        <w:ind w:firstLine="371" w:firstLineChars="177"/>
      </w:pPr>
      <w:r>
        <w:drawing>
          <wp:inline distT="0" distB="0" distL="114300" distR="114300">
            <wp:extent cx="5272405" cy="1757680"/>
            <wp:effectExtent l="0" t="0" r="63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371" w:firstLineChars="17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Debug模式下的堆栈空间（ollydbg调试）：可以看到用CCCCCCCCh填充的部分</w:t>
      </w:r>
    </w:p>
    <w:p>
      <w:pPr>
        <w:spacing w:line="300" w:lineRule="auto"/>
        <w:ind w:firstLine="371" w:firstLineChars="177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880235"/>
            <wp:effectExtent l="0" t="0" r="571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读取任意地址</w:t>
      </w:r>
    </w:p>
    <w:p>
      <w:pPr>
        <w:spacing w:line="300" w:lineRule="auto"/>
        <w:ind w:firstLine="371" w:firstLineChars="177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在Release模式下，</w:t>
      </w:r>
      <w:r>
        <w:rPr>
          <w:rFonts w:hint="eastAsia"/>
          <w:color w:val="000000"/>
          <w:szCs w:val="21"/>
        </w:rPr>
        <w:t>如果将AAAA换成地址，第4个%x，换成%s</w:t>
      </w:r>
      <w:r>
        <w:rPr>
          <w:rFonts w:hint="eastAsia"/>
          <w:color w:val="000000"/>
          <w:szCs w:val="21"/>
          <w:lang w:eastAsia="zh-CN"/>
        </w:rPr>
        <w:t>，</w:t>
      </w:r>
      <w:r>
        <w:rPr>
          <w:rFonts w:hint="eastAsia"/>
          <w:color w:val="000000"/>
          <w:szCs w:val="21"/>
          <w:lang w:val="en-US" w:eastAsia="zh-CN"/>
        </w:rPr>
        <w:t>就可以</w:t>
      </w:r>
      <w:r>
        <w:rPr>
          <w:rFonts w:hint="eastAsia"/>
          <w:color w:val="000000"/>
          <w:szCs w:val="21"/>
        </w:rPr>
        <w:t>读取参数指定的地址上的数据</w:t>
      </w:r>
      <w:r>
        <w:rPr>
          <w:rFonts w:hint="eastAsia"/>
          <w:color w:val="000000"/>
          <w:szCs w:val="21"/>
          <w:lang w:val="en-US" w:eastAsia="zh-CN"/>
        </w:rPr>
        <w:t>了。</w:t>
      </w:r>
    </w:p>
    <w:p>
      <w:pPr>
        <w:spacing w:line="300" w:lineRule="auto"/>
        <w:ind w:firstLine="371" w:firstLineChars="177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比如我们输入：AAAA</w:t>
      </w:r>
      <w:r>
        <w:rPr>
          <w:color w:val="000000"/>
          <w:szCs w:val="21"/>
        </w:rPr>
        <w:t>%x%x%x%s</w:t>
      </w:r>
    </w:p>
    <w:p>
      <w:pPr>
        <w:spacing w:line="300" w:lineRule="auto"/>
        <w:ind w:firstLine="371" w:firstLineChars="177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这样就构造了去获取0x41414141地址上的数据的输入。</w:t>
      </w:r>
    </w:p>
    <w:p>
      <w:pPr>
        <w:spacing w:line="300" w:lineRule="auto"/>
        <w:rPr>
          <w:rFonts w:hint="eastAsia"/>
          <w:color w:val="000000"/>
          <w:szCs w:val="21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心得体会：</w:t>
      </w:r>
    </w:p>
    <w:p>
      <w:pPr>
        <w:spacing w:line="300" w:lineRule="auto"/>
        <w:ind w:firstLine="371" w:firstLineChars="177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了解Debug和Release模式程序组织栈帧的不同，以及如何利用格式化字符串漏洞实现任意地址的读取访问</w:t>
      </w:r>
    </w:p>
    <w:p>
      <w:pPr>
        <w:spacing w:line="300" w:lineRule="auto"/>
        <w:rPr>
          <w:rFonts w:hint="eastAsia"/>
          <w:color w:val="000000"/>
          <w:szCs w:val="21"/>
        </w:rPr>
      </w:pPr>
    </w:p>
    <w:p>
      <w:pPr>
        <w:ind w:firstLine="420" w:firstLineChars="200"/>
        <w:rPr>
          <w:rFonts w:hint="eastAsia"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4DBF9"/>
    <w:multiLevelType w:val="singleLevel"/>
    <w:tmpl w:val="2304DBF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406AA"/>
    <w:rsid w:val="6F6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2022-03-28T11:04:00Z</dcterms:created>
  <dc:creator>Jan</dc:creator>
  <cp:lastModifiedBy>Jan</cp:lastModifiedBy>
  <dcterms:modified xsi:type="dcterms:W3CDTF">2022-03-28T12:39:30Z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3AACAF46A15A4ECD9EB8C49A2B5933D0</vt:lpwstr>
  </property>
</Properties>
</file>