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 学号： 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信安班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AFL模糊测试实验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根据课本7.4.5章节，复现AFL在KALI下的安装、应用，查阅资料理解覆盖引导和文件变异的概念和含义。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AFL安装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ascii="宋体" w:hAnsi="宋体" w:eastAsia="宋体"/>
          <w:b/>
          <w:bCs/>
        </w:rPr>
      </w:pPr>
      <w:r>
        <w:rPr>
          <w:rFonts w:hint="eastAsia"/>
        </w:rPr>
        <w:t>查看路径可以看到afl安装的文件：</w:t>
      </w:r>
      <w:r>
        <w:t>ls /usr/bin/afl*</w:t>
      </w:r>
      <w:r>
        <w:rPr>
          <w:rFonts w:hint="eastAsia"/>
        </w:rPr>
        <w:t>，如图</w:t>
      </w:r>
    </w:p>
    <w:p>
      <w:pPr>
        <w:widowControl w:val="0"/>
        <w:numPr>
          <w:numId w:val="0"/>
        </w:numPr>
        <w:jc w:val="both"/>
        <w:rPr>
          <w:rFonts w:ascii="宋体" w:hAnsi="宋体" w:eastAsia="宋体"/>
          <w:b/>
          <w:bCs/>
        </w:rPr>
      </w:pPr>
      <w:r>
        <w:drawing>
          <wp:inline distT="0" distB="0" distL="114300" distR="114300">
            <wp:extent cx="5269230" cy="4156710"/>
            <wp:effectExtent l="0" t="0" r="381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AFL测试</w:t>
      </w:r>
    </w:p>
    <w:p>
      <w:pPr>
        <w:spacing w:line="300" w:lineRule="auto"/>
        <w:ind w:firstLine="420" w:firstLineChars="200"/>
      </w:pPr>
      <w:r>
        <w:rPr>
          <w:rFonts w:hint="eastAsia"/>
          <w:lang w:val="en-US" w:eastAsia="zh-CN"/>
        </w:rPr>
        <w:t>创建本次实验的程序并编译，</w:t>
      </w:r>
      <w:r>
        <w:t>命令</w:t>
      </w:r>
      <w:r>
        <w:rPr>
          <w:rFonts w:hint="eastAsia"/>
        </w:rPr>
        <w:t>：</w:t>
      </w:r>
      <w:r>
        <w:rPr>
          <w:b/>
        </w:rPr>
        <w:t>afl-gcc -o test test.c</w:t>
      </w:r>
      <w:r>
        <w:t xml:space="preserve"> </w:t>
      </w:r>
    </w:p>
    <w:p>
      <w:pPr>
        <w:spacing w:line="300" w:lineRule="auto"/>
        <w:ind w:left="420" w:leftChars="200" w:firstLine="0" w:firstLineChars="0"/>
      </w:pPr>
      <w:r>
        <w:drawing>
          <wp:inline distT="0" distB="0" distL="114300" distR="114300">
            <wp:extent cx="5269230" cy="4202430"/>
            <wp:effectExtent l="0" t="0" r="381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查看编译后的</w:t>
      </w:r>
      <w:r>
        <w:rPr>
          <w:rFonts w:hint="eastAsia"/>
        </w:rPr>
        <w:t>插桩</w:t>
      </w:r>
      <w:r>
        <w:rPr>
          <w:rFonts w:hint="eastAsia"/>
          <w:lang w:eastAsia="zh-CN"/>
        </w:rPr>
        <w:t>：</w:t>
      </w:r>
      <w:r>
        <w:t xml:space="preserve">  </w:t>
      </w:r>
    </w:p>
    <w:p>
      <w:pPr>
        <w:spacing w:line="30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8595" cy="4120515"/>
            <wp:effectExtent l="0" t="0" r="444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输入命令指示系统将coredumps输出为文件，而不是将它们发送到特定的崩溃处理程序应用程序。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之前已经做过</w:t>
      </w:r>
      <w:r>
        <w:rPr>
          <w:rFonts w:hint="eastAsia"/>
          <w:lang w:eastAsia="zh-CN"/>
        </w:rPr>
        <w:t>）</w:t>
      </w:r>
    </w:p>
    <w:p>
      <w:pPr>
        <w:spacing w:line="300" w:lineRule="auto"/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5271135" cy="531495"/>
            <wp:effectExtent l="0" t="0" r="190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/>
        </w:rPr>
      </w:pPr>
      <w:r>
        <w:t>命令</w:t>
      </w:r>
      <w:r>
        <w:rPr>
          <w:rFonts w:hint="eastAsia"/>
        </w:rPr>
        <w:t>：</w:t>
      </w:r>
      <w:r>
        <w:rPr>
          <w:b/>
        </w:rPr>
        <w:t>echo core &gt; /proc/sys/kernel/core_pattern</w:t>
      </w:r>
    </w:p>
    <w:p>
      <w:pPr>
        <w:spacing w:line="300" w:lineRule="auto"/>
        <w:ind w:firstLine="420" w:firstLineChars="200"/>
        <w:rPr>
          <w:rFonts w:hint="eastAsia"/>
        </w:rPr>
      </w:pPr>
    </w:p>
    <w:p>
      <w:pPr>
        <w:spacing w:line="300" w:lineRule="auto"/>
        <w:ind w:firstLine="420" w:firstLineChars="200"/>
      </w:pPr>
      <w:r>
        <w:t>创建两个文件夹in和out</w:t>
      </w:r>
      <w:r>
        <w:rPr>
          <w:rFonts w:hint="eastAsia"/>
        </w:rPr>
        <w:t>，</w:t>
      </w:r>
      <w:r>
        <w:t>分别存储模糊测试所需的输入和输出相关的内容</w:t>
      </w:r>
      <w:r>
        <w:rPr>
          <w:rFonts w:hint="eastAsia"/>
        </w:rPr>
        <w:t>。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然后，在输入文件夹中创建一个包含字符串“hello”的文件。</w:t>
      </w:r>
    </w:p>
    <w:p>
      <w:pPr>
        <w:spacing w:line="300" w:lineRule="auto"/>
        <w:ind w:firstLine="420" w:firstLineChars="200"/>
        <w:rPr>
          <w:rFonts w:hint="eastAsia"/>
        </w:rPr>
      </w:pPr>
      <w:r>
        <w:t>foo就是我们的测试用例</w:t>
      </w:r>
      <w:r>
        <w:rPr>
          <w:rFonts w:hint="eastAsia"/>
        </w:rPr>
        <w:t>，</w:t>
      </w:r>
      <w:r>
        <w:t>里面包含初步字符串hello</w:t>
      </w:r>
      <w:r>
        <w:rPr>
          <w:rFonts w:hint="eastAsia"/>
        </w:rPr>
        <w:t>。A</w:t>
      </w:r>
      <w:r>
        <w:t>FL会通过这个语料进行变异</w:t>
      </w:r>
      <w:r>
        <w:rPr>
          <w:rFonts w:hint="eastAsia"/>
        </w:rPr>
        <w:t>，</w:t>
      </w:r>
      <w:r>
        <w:t>构造更多的测试用例</w:t>
      </w:r>
      <w:r>
        <w:rPr>
          <w:rFonts w:hint="eastAsia"/>
        </w:rPr>
        <w:t>。</w:t>
      </w:r>
    </w:p>
    <w:p>
      <w:pPr>
        <w:spacing w:line="30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9230" cy="806450"/>
            <wp:effectExtent l="0" t="0" r="3810" b="12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/>
          <w:bCs/>
          <w:lang w:val="en-US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启动模糊测试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ascii="宋体" w:hAnsi="宋体" w:eastAsia="宋体"/>
          <w:b/>
          <w:bCs/>
        </w:rPr>
      </w:pPr>
      <w:r>
        <w:t>运行界面</w:t>
      </w:r>
      <w:r>
        <w:rPr>
          <w:rFonts w:hint="eastAsia"/>
        </w:rPr>
        <w:t>：</w:t>
      </w:r>
    </w:p>
    <w:p>
      <w:pPr>
        <w:spacing w:line="30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72405" cy="3331845"/>
            <wp:effectExtent l="0" t="0" r="63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/>
          <w:bCs/>
          <w:lang w:val="en-US" w:eastAsia="zh-CN"/>
        </w:rPr>
      </w:pPr>
    </w:p>
    <w:p>
      <w:pPr>
        <w:spacing w:line="30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执行过程中查看队列中的文件，不断接近</w:t>
      </w:r>
      <w:r>
        <w:rPr>
          <w:rFonts w:hint="eastAsia"/>
        </w:rPr>
        <w:t>“deadbeef”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 xml:space="preserve">   </w:t>
      </w:r>
      <w:r>
        <w:drawing>
          <wp:inline distT="0" distB="0" distL="114300" distR="114300">
            <wp:extent cx="5271135" cy="2237105"/>
            <wp:effectExtent l="0" t="0" r="1905" b="31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</w:t>
      </w:r>
    </w:p>
    <w:p>
      <w:p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找到crash,可以看到运行的时间以及</w:t>
      </w:r>
      <w:r>
        <w:rPr>
          <w:rFonts w:hint="eastAsia"/>
        </w:rPr>
        <w:t>观察fuzzing结果，如有crash，定位问题</w:t>
      </w:r>
      <w:r>
        <w:drawing>
          <wp:inline distT="0" distB="0" distL="114300" distR="114300">
            <wp:extent cx="5269865" cy="3022600"/>
            <wp:effectExtent l="0" t="0" r="3175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73675" cy="2251710"/>
            <wp:effectExtent l="0" t="0" r="14605" b="38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在out文件夹下的crashes子文件夹里面是我们产生crash的样例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hangs里面是产生超时的样例</w:t>
      </w:r>
    </w:p>
    <w:p>
      <w:pPr>
        <w:spacing w:line="300" w:lineRule="auto"/>
        <w:ind w:firstLine="420" w:firstLineChars="200"/>
      </w:pPr>
      <w:r>
        <w:rPr>
          <w:rFonts w:hint="eastAsia"/>
        </w:rPr>
        <w:t>queue里面是每个不同执行路径的测试用例。</w:t>
      </w:r>
    </w:p>
    <w:p>
      <w:pPr>
        <w:ind w:firstLine="420" w:firstLineChars="200"/>
        <w:rPr>
          <w:rFonts w:ascii="宋体" w:hAnsi="宋体" w:eastAsia="宋体"/>
          <w:b/>
        </w:rPr>
      </w:pPr>
      <w:r>
        <w:t>通常</w:t>
      </w:r>
      <w:r>
        <w:rPr>
          <w:rFonts w:hint="eastAsia"/>
        </w:rPr>
        <w:t>，得到crash样例后，</w:t>
      </w:r>
      <w:r>
        <w:t>可以将</w:t>
      </w:r>
      <w:r>
        <w:rPr>
          <w:rFonts w:hint="eastAsia"/>
        </w:rPr>
        <w:t>这些</w:t>
      </w:r>
      <w:r>
        <w:t>样例作为目标测试程序的输入</w:t>
      </w:r>
      <w:r>
        <w:rPr>
          <w:rFonts w:hint="eastAsia"/>
        </w:rPr>
        <w:t>，重新触发异常并</w:t>
      </w:r>
      <w:r>
        <w:t>跟踪运行状态</w:t>
      </w:r>
      <w:r>
        <w:rPr>
          <w:rFonts w:hint="eastAsia"/>
        </w:rPr>
        <w:t>，进行分析、</w:t>
      </w:r>
      <w:r>
        <w:t>定位程序出错的原因或确认存在的漏洞类型</w:t>
      </w:r>
      <w:r>
        <w:rPr>
          <w:rFonts w:hint="eastAsia"/>
        </w:rPr>
        <w:t>。</w:t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模糊测试（Fuzzing）技术作为漏洞挖掘最有效的手段之一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本次实验</w:t>
      </w:r>
      <w:r>
        <w:rPr>
          <w:rFonts w:hint="eastAsia" w:ascii="宋体" w:hAnsi="宋体" w:eastAsia="宋体"/>
          <w:lang w:val="en-US" w:eastAsia="zh-CN"/>
        </w:rPr>
        <w:t>熟悉了简单的AFL框架的使用，如何用来发现漏洞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概念含义的理解：</w:t>
      </w:r>
      <w:bookmarkStart w:id="0" w:name="_GoBack"/>
      <w:bookmarkEnd w:id="0"/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覆盖引导：通过记录输入样本的 代码覆盖率，从而调整输入样本以提高覆盖率，增加发现漏洞的概率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文件变异：通过一些特殊的策略对文件的内容进行变换，生成新的测试文件，目的是覆盖更多的执行路径。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FE8FA1"/>
    <w:multiLevelType w:val="singleLevel"/>
    <w:tmpl w:val="64FE8F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3277CC8"/>
    <w:rsid w:val="254F3E6A"/>
    <w:rsid w:val="56B16C42"/>
    <w:rsid w:val="7B6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848</Words>
  <Characters>1054</Characters>
  <Lines>2</Lines>
  <Paragraphs>1</Paragraphs>
  <TotalTime>1</TotalTime>
  <ScaleCrop>false</ScaleCrop>
  <LinksUpToDate>false</LinksUpToDate>
  <CharactersWithSpaces>1076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Jan</cp:lastModifiedBy>
  <dcterms:modified xsi:type="dcterms:W3CDTF">2022-04-11T11:40:03Z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E887C90D07DF4B0BA88016BF0E75A701</vt:lpwstr>
  </property>
</Properties>
</file>