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40C1" w14:textId="49C3AAB8" w:rsidR="007E5D93" w:rsidRDefault="00D75D3E">
      <w:pPr>
        <w:pStyle w:val="Titel"/>
        <w:jc w:val="center"/>
      </w:pPr>
      <w:r>
        <w:t xml:space="preserve">Das dritte </w:t>
      </w:r>
      <w:r w:rsidR="00D80D01">
        <w:t>T</w:t>
      </w:r>
      <w:bookmarkStart w:id="0" w:name="_GoBack"/>
      <w:bookmarkEnd w:id="0"/>
      <w:r>
        <w:t>ürchen</w:t>
      </w:r>
    </w:p>
    <w:p w14:paraId="650C1935" w14:textId="7000AC59" w:rsidR="007E5D93" w:rsidRDefault="00D75D3E">
      <w:r>
        <w:t xml:space="preserve">Mit dem heutigen </w:t>
      </w:r>
      <w:proofErr w:type="spellStart"/>
      <w:r>
        <w:t>Kurzblog</w:t>
      </w:r>
      <w:proofErr w:type="spellEnd"/>
      <w:r>
        <w:t xml:space="preserve"> sind es nur noch 21 Tage bis zum 24.12</w:t>
      </w:r>
      <w:r w:rsidR="00680F4F">
        <w:t>.</w:t>
      </w:r>
      <w:r>
        <w:t xml:space="preserve"> und was befindet sich hinter Türchen Nr. 3? Das wollen wir an dieser Stelle nicht verraten, jedoch werden Sie mit diesem Bauteil einen Schritt mehr in die Welt der MicroController, Sensoren, Aktoren und die Programmierung machen.</w:t>
      </w:r>
    </w:p>
    <w:p w14:paraId="1C2FF214" w14:textId="451C5586" w:rsidR="007E5D93" w:rsidRDefault="00D75D3E">
      <w:r>
        <w:t>Heute soll das Thema sein, was Sie machen müssen, um das Bauteil hinter Türchen Nr. 3 zu verwenden und auch gleich das erste Beispiel um</w:t>
      </w:r>
      <w:r w:rsidR="00FC7734">
        <w:t>zu</w:t>
      </w:r>
      <w:r>
        <w:t>setzen. Vorweg soll hier gesagt sein, dass diese Anleitung sich an unsere Kunden mit einem Windows-Betriebssystem richtet.</w:t>
      </w:r>
    </w:p>
    <w:p w14:paraId="7666AB59" w14:textId="77777777" w:rsidR="007E5D93" w:rsidRDefault="007E5D93"/>
    <w:p w14:paraId="5BC87D7A" w14:textId="77777777" w:rsidR="007E5D93" w:rsidRDefault="00D75D3E">
      <w:pPr>
        <w:pStyle w:val="berschrift1"/>
      </w:pPr>
      <w:r>
        <w:t>Was wird benötigt</w:t>
      </w:r>
    </w:p>
    <w:p w14:paraId="35828CCF" w14:textId="77777777" w:rsidR="007E5D93" w:rsidRDefault="00D75D3E">
      <w:r>
        <w:t xml:space="preserve">Damit Sie diesen </w:t>
      </w:r>
      <w:proofErr w:type="spellStart"/>
      <w:r>
        <w:t>Kurzblog</w:t>
      </w:r>
      <w:proofErr w:type="spellEnd"/>
      <w:r>
        <w:t xml:space="preserve"> umsetzen können, brauchen Sie folgendes:</w:t>
      </w:r>
    </w:p>
    <w:p w14:paraId="6C60B2B8" w14:textId="77777777" w:rsidR="007E5D93" w:rsidRDefault="00D75D3E">
      <w:pPr>
        <w:pStyle w:val="Listenabsatz"/>
        <w:numPr>
          <w:ilvl w:val="0"/>
          <w:numId w:val="1"/>
        </w:numPr>
      </w:pPr>
      <w:r>
        <w:t>Überraschung hinter Türchen Nr.3</w:t>
      </w:r>
    </w:p>
    <w:p w14:paraId="54B52EA9" w14:textId="77777777" w:rsidR="007E5D93" w:rsidRDefault="00D75D3E">
      <w:pPr>
        <w:pStyle w:val="Listenabsatz"/>
        <w:numPr>
          <w:ilvl w:val="0"/>
          <w:numId w:val="1"/>
        </w:numPr>
      </w:pPr>
      <w:r>
        <w:t>USB 2.0 – Stecker Typ A auf Typ B</w:t>
      </w:r>
    </w:p>
    <w:p w14:paraId="45CBDFF0" w14:textId="77777777" w:rsidR="007E5D93" w:rsidRDefault="00D75D3E">
      <w:pPr>
        <w:pStyle w:val="Listenabsatz"/>
        <w:numPr>
          <w:ilvl w:val="0"/>
          <w:numId w:val="1"/>
        </w:numPr>
      </w:pPr>
      <w:r>
        <w:t xml:space="preserve">Arduino IDE in der neusten Version, siehe </w:t>
      </w:r>
      <w:hyperlink r:id="rId8" w:history="1">
        <w:r>
          <w:rPr>
            <w:rStyle w:val="Hyperlink"/>
          </w:rPr>
          <w:t>https://www.arduino.cc/en/software</w:t>
        </w:r>
      </w:hyperlink>
    </w:p>
    <w:p w14:paraId="395ACC29" w14:textId="77777777" w:rsidR="007E5D93" w:rsidRDefault="007E5D93"/>
    <w:p w14:paraId="6B570FCB" w14:textId="77777777" w:rsidR="007E5D93" w:rsidRDefault="00D75D3E">
      <w:pPr>
        <w:pStyle w:val="berschrift1"/>
      </w:pPr>
      <w:r>
        <w:t>Die Installation der Arduino IDE</w:t>
      </w:r>
    </w:p>
    <w:p w14:paraId="0605C2DB" w14:textId="176E0167" w:rsidR="007E5D93" w:rsidRDefault="00D75D3E">
      <w:r>
        <w:t xml:space="preserve">Um heute und auch später Ihre Projekte auf einem Arduino oder ESP zu realisieren, brauchen Sie die Arduino IDE. Dies ist die Programmierumgebung, mit der Sie ihren Code schreiben und auf den MicroController übertragen. </w:t>
      </w:r>
      <w:r w:rsidR="000F318E">
        <w:t>Der Name IDE=Integrated Development Environment=Integrierte Entwicklungsumgebung deutet bereits an, dass d</w:t>
      </w:r>
      <w:r>
        <w:t>as nicht alles</w:t>
      </w:r>
      <w:r w:rsidR="000F318E">
        <w:t xml:space="preserve"> ist</w:t>
      </w:r>
      <w:r>
        <w:t xml:space="preserve">, </w:t>
      </w:r>
      <w:r w:rsidR="00787191">
        <w:t xml:space="preserve">was man mit der IDE machen kann. Das </w:t>
      </w:r>
      <w:r>
        <w:t xml:space="preserve">soll aber nicht Teil von diesem </w:t>
      </w:r>
      <w:proofErr w:type="spellStart"/>
      <w:r>
        <w:t>Kurzblog</w:t>
      </w:r>
      <w:proofErr w:type="spellEnd"/>
      <w:r>
        <w:t xml:space="preserve"> sein.</w:t>
      </w:r>
    </w:p>
    <w:p w14:paraId="11442269" w14:textId="77777777" w:rsidR="00787191" w:rsidRDefault="00787191"/>
    <w:p w14:paraId="2610F273" w14:textId="2AF4F22D" w:rsidR="007E5D93" w:rsidRDefault="00D75D3E">
      <w:r>
        <w:t xml:space="preserve">Laden Sie von der oben genannten Homepage die Arduino IDE </w:t>
      </w:r>
      <w:r w:rsidR="00787191">
        <w:t>he</w:t>
      </w:r>
      <w:r>
        <w:t>runter, je nach Internetverbindung kann der Download von 112MB dauern. Nach erfolgreichem Download installieren Sie das Programm auf Ihrem PC oder Laptop.</w:t>
      </w:r>
    </w:p>
    <w:p w14:paraId="11FB8051" w14:textId="77777777" w:rsidR="00787191" w:rsidRDefault="00787191"/>
    <w:p w14:paraId="7331E3AA" w14:textId="4658B30A" w:rsidR="007E5D93" w:rsidRDefault="00D75D3E">
      <w:r>
        <w:t>Starten Sie nun die Arduino IDE über die Verknüpfung auf Ihrem Desktop oder über das Startmenü.</w:t>
      </w:r>
    </w:p>
    <w:p w14:paraId="53D96EA2" w14:textId="16D03CF9" w:rsidR="003110A3" w:rsidRDefault="003110A3" w:rsidP="003110A3">
      <w:pPr>
        <w:jc w:val="center"/>
      </w:pPr>
      <w:r w:rsidRPr="003110A3">
        <w:rPr>
          <w:noProof/>
        </w:rPr>
        <w:drawing>
          <wp:inline distT="0" distB="0" distL="0" distR="0" wp14:anchorId="4F1F6DA0" wp14:editId="03BD78CF">
            <wp:extent cx="609685" cy="581106"/>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85" cy="581106"/>
                    </a:xfrm>
                    <a:prstGeom prst="rect">
                      <a:avLst/>
                    </a:prstGeom>
                  </pic:spPr>
                </pic:pic>
              </a:graphicData>
            </a:graphic>
          </wp:inline>
        </w:drawing>
      </w:r>
    </w:p>
    <w:p w14:paraId="4DBFD088" w14:textId="705ADD4B" w:rsidR="003110A3" w:rsidRDefault="003110A3" w:rsidP="003110A3">
      <w:pPr>
        <w:pStyle w:val="Beschriftung"/>
      </w:pPr>
      <w:r>
        <w:t xml:space="preserve">Abbildung </w:t>
      </w:r>
      <w:r w:rsidR="00251889">
        <w:fldChar w:fldCharType="begin"/>
      </w:r>
      <w:r w:rsidR="00251889">
        <w:instrText xml:space="preserve"> SEQ Abbildung \* ARABIC </w:instrText>
      </w:r>
      <w:r w:rsidR="00251889">
        <w:fldChar w:fldCharType="separate"/>
      </w:r>
      <w:r w:rsidR="002840D5">
        <w:rPr>
          <w:noProof/>
        </w:rPr>
        <w:t>1</w:t>
      </w:r>
      <w:r w:rsidR="00251889">
        <w:rPr>
          <w:noProof/>
        </w:rPr>
        <w:fldChar w:fldCharType="end"/>
      </w:r>
      <w:r>
        <w:t>: Shortcut Arduino I</w:t>
      </w:r>
      <w:r w:rsidR="00787191">
        <w:t>D</w:t>
      </w:r>
      <w:r>
        <w:t>E</w:t>
      </w:r>
    </w:p>
    <w:p w14:paraId="6F4CE6FA" w14:textId="72D1C265" w:rsidR="003110A3" w:rsidRDefault="003110A3" w:rsidP="003110A3">
      <w:r>
        <w:t xml:space="preserve">Direkt nach </w:t>
      </w:r>
      <w:r w:rsidR="00EB155C">
        <w:t>dem Öffnen</w:t>
      </w:r>
      <w:r>
        <w:t xml:space="preserve"> der </w:t>
      </w:r>
      <w:r w:rsidR="00EB155C">
        <w:t xml:space="preserve">Arduino IDE, wird ihnen schon ein Default-Programm gezeigt, siehe </w:t>
      </w:r>
      <w:r w:rsidR="00EB155C">
        <w:fldChar w:fldCharType="begin"/>
      </w:r>
      <w:r w:rsidR="00EB155C">
        <w:instrText xml:space="preserve"> REF _Ref56539319 \h </w:instrText>
      </w:r>
      <w:r w:rsidR="00EB155C">
        <w:fldChar w:fldCharType="separate"/>
      </w:r>
      <w:r w:rsidR="00EB155C">
        <w:t xml:space="preserve">Abbildung </w:t>
      </w:r>
      <w:r w:rsidR="00EB155C">
        <w:rPr>
          <w:noProof/>
        </w:rPr>
        <w:t>2</w:t>
      </w:r>
      <w:r w:rsidR="00EB155C">
        <w:fldChar w:fldCharType="end"/>
      </w:r>
      <w:r w:rsidR="00EB155C">
        <w:t xml:space="preserve">. Dabei handelt es sich um die beiden benötigten Funktionen </w:t>
      </w:r>
      <w:proofErr w:type="spellStart"/>
      <w:r w:rsidR="00EB155C">
        <w:t>setup</w:t>
      </w:r>
      <w:proofErr w:type="spellEnd"/>
      <w:r w:rsidR="00EB155C">
        <w:t>(), um Grundinitialisierung von I/Os oder weiterer Hardware durchzuführen und loop(), die als Einstiegspunkt für Ihr Programm dient und immer wieder zyklisch abgearbeitet wird.</w:t>
      </w:r>
    </w:p>
    <w:p w14:paraId="697934C8" w14:textId="1C05193C" w:rsidR="003110A3" w:rsidRDefault="003110A3" w:rsidP="003110A3">
      <w:pPr>
        <w:jc w:val="center"/>
      </w:pPr>
      <w:r w:rsidRPr="003110A3">
        <w:rPr>
          <w:noProof/>
        </w:rPr>
        <w:lastRenderedPageBreak/>
        <w:drawing>
          <wp:inline distT="0" distB="0" distL="0" distR="0" wp14:anchorId="78A1792F" wp14:editId="65B2EB98">
            <wp:extent cx="4629796" cy="5649113"/>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5649113"/>
                    </a:xfrm>
                    <a:prstGeom prst="rect">
                      <a:avLst/>
                    </a:prstGeom>
                  </pic:spPr>
                </pic:pic>
              </a:graphicData>
            </a:graphic>
          </wp:inline>
        </w:drawing>
      </w:r>
    </w:p>
    <w:p w14:paraId="0AA5E5AC" w14:textId="5247F4F6" w:rsidR="003110A3" w:rsidRDefault="003110A3" w:rsidP="003110A3">
      <w:pPr>
        <w:pStyle w:val="Beschriftung"/>
      </w:pPr>
      <w:bookmarkStart w:id="1" w:name="_Ref56539319"/>
      <w:r>
        <w:t xml:space="preserve">Abbildung </w:t>
      </w:r>
      <w:r w:rsidR="00251889">
        <w:fldChar w:fldCharType="begin"/>
      </w:r>
      <w:r w:rsidR="00251889">
        <w:instrText xml:space="preserve"> SEQ Abbildung \* ARABIC </w:instrText>
      </w:r>
      <w:r w:rsidR="00251889">
        <w:fldChar w:fldCharType="separate"/>
      </w:r>
      <w:r w:rsidR="002840D5">
        <w:rPr>
          <w:noProof/>
        </w:rPr>
        <w:t>2</w:t>
      </w:r>
      <w:r w:rsidR="00251889">
        <w:rPr>
          <w:noProof/>
        </w:rPr>
        <w:fldChar w:fldCharType="end"/>
      </w:r>
      <w:bookmarkEnd w:id="1"/>
      <w:r>
        <w:t>: Arduino IDE nach dem Start</w:t>
      </w:r>
    </w:p>
    <w:p w14:paraId="5F4292D6" w14:textId="771F8482" w:rsidR="00EB155C" w:rsidRDefault="00EB155C" w:rsidP="00EB155C">
      <w:r>
        <w:t xml:space="preserve">Verbinden Sie nun das Bauteil aus Türchen Nr. 3 mit dem PC, nutzen Sie dazu das USB-Kabel. Wählen Sie unter </w:t>
      </w:r>
      <w:r w:rsidR="00803727">
        <w:t xml:space="preserve">Werkzeug -&gt; Board -&gt; Arduino AVR Boards -&gt; Arduino Uno, siehe </w:t>
      </w:r>
      <w:r w:rsidR="00803727">
        <w:fldChar w:fldCharType="begin"/>
      </w:r>
      <w:r w:rsidR="00803727">
        <w:instrText xml:space="preserve"> REF _Ref56539823 \h </w:instrText>
      </w:r>
      <w:r w:rsidR="00803727">
        <w:fldChar w:fldCharType="separate"/>
      </w:r>
      <w:r w:rsidR="00803727">
        <w:t xml:space="preserve">Abbildung </w:t>
      </w:r>
      <w:r w:rsidR="00803727">
        <w:rPr>
          <w:noProof/>
        </w:rPr>
        <w:t>3</w:t>
      </w:r>
      <w:r w:rsidR="00803727">
        <w:fldChar w:fldCharType="end"/>
      </w:r>
      <w:r w:rsidR="00803727">
        <w:t>.</w:t>
      </w:r>
    </w:p>
    <w:p w14:paraId="36B888DB" w14:textId="606715DE" w:rsidR="00803727" w:rsidRDefault="00803727" w:rsidP="00EB155C"/>
    <w:p w14:paraId="6DBEDD75" w14:textId="19997238" w:rsidR="00803727" w:rsidRDefault="00803727" w:rsidP="00803727">
      <w:pPr>
        <w:jc w:val="center"/>
      </w:pPr>
      <w:r w:rsidRPr="00803727">
        <w:rPr>
          <w:noProof/>
        </w:rPr>
        <w:lastRenderedPageBreak/>
        <w:drawing>
          <wp:inline distT="0" distB="0" distL="0" distR="0" wp14:anchorId="63F9DA77" wp14:editId="3D40ADF3">
            <wp:extent cx="4320000" cy="5364300"/>
            <wp:effectExtent l="0" t="0" r="444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5364300"/>
                    </a:xfrm>
                    <a:prstGeom prst="rect">
                      <a:avLst/>
                    </a:prstGeom>
                  </pic:spPr>
                </pic:pic>
              </a:graphicData>
            </a:graphic>
          </wp:inline>
        </w:drawing>
      </w:r>
    </w:p>
    <w:p w14:paraId="2EBF856B" w14:textId="31FA80C3" w:rsidR="00803727" w:rsidRDefault="00803727" w:rsidP="00803727">
      <w:pPr>
        <w:pStyle w:val="Beschriftung"/>
      </w:pPr>
      <w:bookmarkStart w:id="2" w:name="_Ref56539823"/>
      <w:r>
        <w:t xml:space="preserve">Abbildung </w:t>
      </w:r>
      <w:r w:rsidR="00251889">
        <w:fldChar w:fldCharType="begin"/>
      </w:r>
      <w:r w:rsidR="00251889">
        <w:instrText xml:space="preserve"> SEQ Abbildung \* ARABIC </w:instrText>
      </w:r>
      <w:r w:rsidR="00251889">
        <w:fldChar w:fldCharType="separate"/>
      </w:r>
      <w:r w:rsidR="002840D5">
        <w:rPr>
          <w:noProof/>
        </w:rPr>
        <w:t>3</w:t>
      </w:r>
      <w:r w:rsidR="00251889">
        <w:rPr>
          <w:noProof/>
        </w:rPr>
        <w:fldChar w:fldCharType="end"/>
      </w:r>
      <w:bookmarkEnd w:id="2"/>
      <w:r>
        <w:t>: Board auswählen</w:t>
      </w:r>
    </w:p>
    <w:p w14:paraId="0D95C0C9" w14:textId="046BF718" w:rsidR="00803727" w:rsidRDefault="00803727" w:rsidP="00803727">
      <w:r>
        <w:t xml:space="preserve">Im nächsten Schritt wählen Sie noch den korrekten COM-Port aus, damit Sie auch später den Code auf das Endgerät übertragen können, siehe </w:t>
      </w:r>
      <w:r>
        <w:fldChar w:fldCharType="begin"/>
      </w:r>
      <w:r>
        <w:instrText xml:space="preserve"> REF _Ref56540176 \h </w:instrText>
      </w:r>
      <w:r>
        <w:fldChar w:fldCharType="separate"/>
      </w:r>
      <w:r>
        <w:t xml:space="preserve">Abbildung </w:t>
      </w:r>
      <w:r>
        <w:rPr>
          <w:noProof/>
        </w:rPr>
        <w:t>4</w:t>
      </w:r>
      <w:r>
        <w:fldChar w:fldCharType="end"/>
      </w:r>
      <w:r>
        <w:t>.</w:t>
      </w:r>
    </w:p>
    <w:p w14:paraId="61A97DBC" w14:textId="3E497F65" w:rsidR="00803727" w:rsidRDefault="00803727" w:rsidP="00803727"/>
    <w:p w14:paraId="24A92753" w14:textId="5B119961" w:rsidR="00803727" w:rsidRDefault="00803727" w:rsidP="00803727">
      <w:r w:rsidRPr="00803727">
        <w:rPr>
          <w:noProof/>
        </w:rPr>
        <w:lastRenderedPageBreak/>
        <w:drawing>
          <wp:inline distT="0" distB="0" distL="0" distR="0" wp14:anchorId="4C8B7A42" wp14:editId="7DAC6E54">
            <wp:extent cx="5760720" cy="54051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405120"/>
                    </a:xfrm>
                    <a:prstGeom prst="rect">
                      <a:avLst/>
                    </a:prstGeom>
                  </pic:spPr>
                </pic:pic>
              </a:graphicData>
            </a:graphic>
          </wp:inline>
        </w:drawing>
      </w:r>
    </w:p>
    <w:p w14:paraId="4D360AA9" w14:textId="1F38FD9C" w:rsidR="00803727" w:rsidRDefault="00803727" w:rsidP="00803727">
      <w:pPr>
        <w:pStyle w:val="Beschriftung"/>
      </w:pPr>
      <w:bookmarkStart w:id="3" w:name="_Ref56540176"/>
      <w:r>
        <w:t xml:space="preserve">Abbildung </w:t>
      </w:r>
      <w:r w:rsidR="00251889">
        <w:fldChar w:fldCharType="begin"/>
      </w:r>
      <w:r w:rsidR="00251889">
        <w:instrText xml:space="preserve"> SEQ Abbildung \* ARABIC </w:instrText>
      </w:r>
      <w:r w:rsidR="00251889">
        <w:fldChar w:fldCharType="separate"/>
      </w:r>
      <w:r w:rsidR="002840D5">
        <w:rPr>
          <w:noProof/>
        </w:rPr>
        <w:t>4</w:t>
      </w:r>
      <w:r w:rsidR="00251889">
        <w:rPr>
          <w:noProof/>
        </w:rPr>
        <w:fldChar w:fldCharType="end"/>
      </w:r>
      <w:bookmarkEnd w:id="3"/>
      <w:r>
        <w:t>: COM-Port für Device auswählen</w:t>
      </w:r>
    </w:p>
    <w:p w14:paraId="53DAAA27" w14:textId="63DE8630" w:rsidR="00803727" w:rsidRDefault="00803727" w:rsidP="00803727">
      <w:r>
        <w:t xml:space="preserve">Damit haben Sie alle nötigen Vorbereitungen getroffen. Öffnen Sie nun das Beispiel „Blink“, welches Sie unter Datei -&gt; Beispiele -&gt; 01.Basics -&gt; Blink finden, siehe </w:t>
      </w:r>
      <w:r>
        <w:fldChar w:fldCharType="begin"/>
      </w:r>
      <w:r>
        <w:instrText xml:space="preserve"> REF _Ref56540340 \h </w:instrText>
      </w:r>
      <w:r>
        <w:fldChar w:fldCharType="separate"/>
      </w:r>
      <w:r>
        <w:t xml:space="preserve">Abbildung </w:t>
      </w:r>
      <w:r>
        <w:rPr>
          <w:noProof/>
        </w:rPr>
        <w:t>5</w:t>
      </w:r>
      <w:r>
        <w:fldChar w:fldCharType="end"/>
      </w:r>
      <w:r>
        <w:t xml:space="preserve">. </w:t>
      </w:r>
    </w:p>
    <w:p w14:paraId="7A433DE7" w14:textId="00AABA16" w:rsidR="00803727" w:rsidRDefault="00803727" w:rsidP="00803727"/>
    <w:p w14:paraId="30B19883" w14:textId="311DCFD0" w:rsidR="00803727" w:rsidRDefault="00803727" w:rsidP="00803727">
      <w:pPr>
        <w:jc w:val="center"/>
      </w:pPr>
      <w:r w:rsidRPr="00803727">
        <w:rPr>
          <w:noProof/>
        </w:rPr>
        <w:lastRenderedPageBreak/>
        <w:drawing>
          <wp:inline distT="0" distB="0" distL="0" distR="0" wp14:anchorId="538BB63B" wp14:editId="31DAC755">
            <wp:extent cx="4629796" cy="5649113"/>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5649113"/>
                    </a:xfrm>
                    <a:prstGeom prst="rect">
                      <a:avLst/>
                    </a:prstGeom>
                  </pic:spPr>
                </pic:pic>
              </a:graphicData>
            </a:graphic>
          </wp:inline>
        </w:drawing>
      </w:r>
    </w:p>
    <w:p w14:paraId="5FBA206C" w14:textId="50975A22" w:rsidR="00803727" w:rsidRDefault="00803727" w:rsidP="00803727">
      <w:pPr>
        <w:pStyle w:val="Beschriftung"/>
      </w:pPr>
      <w:bookmarkStart w:id="4" w:name="_Ref56540340"/>
      <w:r>
        <w:t xml:space="preserve">Abbildung </w:t>
      </w:r>
      <w:r w:rsidR="00251889">
        <w:fldChar w:fldCharType="begin"/>
      </w:r>
      <w:r w:rsidR="00251889">
        <w:instrText xml:space="preserve"> SEQ Abbildung \* ARABIC </w:instrText>
      </w:r>
      <w:r w:rsidR="00251889">
        <w:fldChar w:fldCharType="separate"/>
      </w:r>
      <w:r w:rsidR="002840D5">
        <w:rPr>
          <w:noProof/>
        </w:rPr>
        <w:t>5</w:t>
      </w:r>
      <w:r w:rsidR="00251889">
        <w:rPr>
          <w:noProof/>
        </w:rPr>
        <w:fldChar w:fldCharType="end"/>
      </w:r>
      <w:bookmarkEnd w:id="4"/>
      <w:r>
        <w:t>: Codebeispiel "Blink" öffnen</w:t>
      </w:r>
    </w:p>
    <w:p w14:paraId="2672B4A1" w14:textId="49994364" w:rsidR="002840D5" w:rsidRDefault="002840D5" w:rsidP="002840D5">
      <w:r>
        <w:t xml:space="preserve">Diesen Code können Sie nun über den Button, siehe </w:t>
      </w:r>
      <w:r>
        <w:fldChar w:fldCharType="begin"/>
      </w:r>
      <w:r>
        <w:instrText xml:space="preserve"> REF _Ref56540650 \h </w:instrText>
      </w:r>
      <w:r>
        <w:fldChar w:fldCharType="separate"/>
      </w:r>
      <w:r>
        <w:t xml:space="preserve">Abbildung </w:t>
      </w:r>
      <w:r>
        <w:rPr>
          <w:noProof/>
        </w:rPr>
        <w:t>6</w:t>
      </w:r>
      <w:r>
        <w:fldChar w:fldCharType="end"/>
      </w:r>
      <w:r>
        <w:t xml:space="preserve"> rote Umrandung, der Tastenkombination Strg + U oder über die Werkzeugleiste Sketch -&gt; Hochladen, hochladen.</w:t>
      </w:r>
    </w:p>
    <w:p w14:paraId="0052900F" w14:textId="7A6D2E04" w:rsidR="002840D5" w:rsidRDefault="002840D5" w:rsidP="002840D5"/>
    <w:p w14:paraId="498B53DA" w14:textId="4AFD4BF9" w:rsidR="002840D5" w:rsidRDefault="002840D5" w:rsidP="002840D5">
      <w:pPr>
        <w:jc w:val="center"/>
      </w:pPr>
      <w:r w:rsidRPr="002840D5">
        <w:rPr>
          <w:noProof/>
        </w:rPr>
        <w:lastRenderedPageBreak/>
        <w:drawing>
          <wp:inline distT="0" distB="0" distL="0" distR="0" wp14:anchorId="6284C75D" wp14:editId="1AE12962">
            <wp:extent cx="5134692" cy="594443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4692" cy="5944430"/>
                    </a:xfrm>
                    <a:prstGeom prst="rect">
                      <a:avLst/>
                    </a:prstGeom>
                  </pic:spPr>
                </pic:pic>
              </a:graphicData>
            </a:graphic>
          </wp:inline>
        </w:drawing>
      </w:r>
    </w:p>
    <w:p w14:paraId="72587236" w14:textId="17BB34D0" w:rsidR="002840D5" w:rsidRDefault="002840D5" w:rsidP="002840D5">
      <w:pPr>
        <w:pStyle w:val="Beschriftung"/>
      </w:pPr>
      <w:bookmarkStart w:id="5" w:name="_Ref56540650"/>
      <w:r>
        <w:t xml:space="preserve">Abbildung </w:t>
      </w:r>
      <w:r w:rsidR="00251889">
        <w:fldChar w:fldCharType="begin"/>
      </w:r>
      <w:r w:rsidR="00251889">
        <w:instrText xml:space="preserve"> SEQ Abbildung \*</w:instrText>
      </w:r>
      <w:r w:rsidR="00251889">
        <w:instrText xml:space="preserve"> ARABIC </w:instrText>
      </w:r>
      <w:r w:rsidR="00251889">
        <w:fldChar w:fldCharType="separate"/>
      </w:r>
      <w:r>
        <w:rPr>
          <w:noProof/>
        </w:rPr>
        <w:t>6</w:t>
      </w:r>
      <w:r w:rsidR="00251889">
        <w:rPr>
          <w:noProof/>
        </w:rPr>
        <w:fldChar w:fldCharType="end"/>
      </w:r>
      <w:bookmarkEnd w:id="5"/>
      <w:r>
        <w:t>: Programm hochladen</w:t>
      </w:r>
    </w:p>
    <w:p w14:paraId="03E5CF1B" w14:textId="71821D76" w:rsidR="002840D5" w:rsidRDefault="002840D5" w:rsidP="002840D5">
      <w:r>
        <w:t>Im unteren Teil der Arduino IDE sollten Sie eine Erfolgsmeldung sehen und eine LED sollte zyklisch auf Überraschung Nr.3 aufleuchten.</w:t>
      </w:r>
    </w:p>
    <w:p w14:paraId="27B12C3C" w14:textId="52FAB0B8" w:rsidR="00FC7734" w:rsidRDefault="00FC7734" w:rsidP="002840D5"/>
    <w:p w14:paraId="16942E3B" w14:textId="4DBE42DB" w:rsidR="00A83AAB" w:rsidRPr="002840D5" w:rsidRDefault="00FC7734" w:rsidP="002840D5">
      <w:r>
        <w:t>Dies war ein schneller Einstieg. Wollen Sie mehr über die Arduino IDE erfahren und lernen, so kann ich nur den Blogserie „</w:t>
      </w:r>
      <w:r w:rsidRPr="00FC7734">
        <w:t>Arduino IDE - Programmieren für Einsteiger</w:t>
      </w:r>
      <w:r>
        <w:t xml:space="preserve">“ </w:t>
      </w:r>
      <w:r w:rsidR="00D64C35">
        <w:t>vom Autor Andreas Wolter empfehlen.</w:t>
      </w:r>
    </w:p>
    <w:sectPr w:rsidR="00A83AAB" w:rsidRPr="002840D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54DA" w14:textId="77777777" w:rsidR="00251889" w:rsidRDefault="00251889">
      <w:r>
        <w:separator/>
      </w:r>
    </w:p>
  </w:endnote>
  <w:endnote w:type="continuationSeparator" w:id="0">
    <w:p w14:paraId="53B29639" w14:textId="77777777" w:rsidR="00251889" w:rsidRDefault="00251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5A711" w14:textId="77777777" w:rsidR="00251889" w:rsidRDefault="00251889">
      <w:r>
        <w:separator/>
      </w:r>
    </w:p>
  </w:footnote>
  <w:footnote w:type="continuationSeparator" w:id="0">
    <w:p w14:paraId="712DA3B6" w14:textId="77777777" w:rsidR="00251889" w:rsidRDefault="00251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B1624"/>
    <w:multiLevelType w:val="hybridMultilevel"/>
    <w:tmpl w:val="4BDCA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93"/>
    <w:rsid w:val="000F318E"/>
    <w:rsid w:val="00251889"/>
    <w:rsid w:val="002840D5"/>
    <w:rsid w:val="003110A3"/>
    <w:rsid w:val="00680F4F"/>
    <w:rsid w:val="00786C03"/>
    <w:rsid w:val="00787191"/>
    <w:rsid w:val="007E5D93"/>
    <w:rsid w:val="00803727"/>
    <w:rsid w:val="008921E8"/>
    <w:rsid w:val="00A83AAB"/>
    <w:rsid w:val="00D64C35"/>
    <w:rsid w:val="00D75D3E"/>
    <w:rsid w:val="00D80D01"/>
    <w:rsid w:val="00EB155C"/>
    <w:rsid w:val="00F204B9"/>
    <w:rsid w:val="00FC77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7C0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788389"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88389" w:themeColor="accent1" w:themeShade="BF"/>
      <w:sz w:val="32"/>
      <w:szCs w:val="3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000FF" w:themeColor="hyperlink"/>
      <w:u w:val="single"/>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Beschriftung">
    <w:name w:val="caption"/>
    <w:basedOn w:val="Standard"/>
    <w:next w:val="Standard"/>
    <w:uiPriority w:val="35"/>
    <w:unhideWhenUsed/>
    <w:qFormat/>
    <w:rsid w:val="003110A3"/>
    <w:pPr>
      <w:spacing w:after="200"/>
      <w:jc w:val="center"/>
    </w:pPr>
    <w:rPr>
      <w:i/>
      <w:iCs/>
      <w:color w:val="37465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VITRONIC Corporate Colors">
      <a:dk1>
        <a:srgbClr val="001E46"/>
      </a:dk1>
      <a:lt1>
        <a:srgbClr val="00B3FF"/>
      </a:lt1>
      <a:dk2>
        <a:srgbClr val="374650"/>
      </a:dk2>
      <a:lt2>
        <a:srgbClr val="657179"/>
      </a:lt2>
      <a:accent1>
        <a:srgbClr val="A7AEB2"/>
      </a:accent1>
      <a:accent2>
        <a:srgbClr val="EBEEF0"/>
      </a:accent2>
      <a:accent3>
        <a:srgbClr val="F9F9F9"/>
      </a:accent3>
      <a:accent4>
        <a:srgbClr val="2FF3E0"/>
      </a:accent4>
      <a:accent5>
        <a:srgbClr val="5DAE95"/>
      </a:accent5>
      <a:accent6>
        <a:srgbClr val="F79646"/>
      </a:accent6>
      <a:hlink>
        <a:srgbClr val="0000FF"/>
      </a:hlink>
      <a:folHlink>
        <a:srgbClr val="800080"/>
      </a:folHlink>
    </a:clrScheme>
    <a:fontScheme name="VITRONIC Corporate Desig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A92EA-D19B-4C24-8621-BB5DFAEB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526</Words>
  <Characters>3000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2020-11-21T08:52:00Z</dcterms:created>
  <dcterms:modified xsi:type="dcterms:W3CDTF">2020-11-21T12:40:00Z</dcterms:modified>
</cp:coreProperties>
</file>