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17B5F" w14:textId="77777777" w:rsidR="00A93FBE" w:rsidRDefault="006C733B">
      <w:pPr>
        <w:pStyle w:val="Titel"/>
        <w:jc w:val="center"/>
      </w:pPr>
      <w:r>
        <w:t>Weihnachtstürchen Nr. 4</w:t>
      </w:r>
    </w:p>
    <w:p w14:paraId="0906F3F6" w14:textId="31C696E2" w:rsidR="00A93FBE" w:rsidRDefault="006C733B">
      <w:r>
        <w:t>In den vergangenen drei Tagen haben Sie Grundkenntnisse zum Thema Aufbau einer kleinen Schaltung, Löten und Inbetriebnahme eines MicroControllers bekommen. Was bisher die Weihnachtswichtel nicht herausgegeben haben, war Peripherie für den MicroController. Dies wolle die Weihnachtswichtel heute korrigieren und haben gleich 6 Bauteile hinter Tür vier versteckt.</w:t>
      </w:r>
    </w:p>
    <w:p w14:paraId="6AC9CF00" w14:textId="77777777" w:rsidR="00A93FBE" w:rsidRDefault="00A93FBE"/>
    <w:p w14:paraId="5B171A66" w14:textId="77777777" w:rsidR="00A93FBE" w:rsidRDefault="006C733B">
      <w:pPr>
        <w:pStyle w:val="berschrift1"/>
      </w:pPr>
      <w:r>
        <w:t>Was ist drin hinter Türchen Nummer 4</w:t>
      </w:r>
    </w:p>
    <w:p w14:paraId="205CAE5F" w14:textId="77777777" w:rsidR="00A93FBE" w:rsidRDefault="006C733B">
      <w:r>
        <w:t>Hinter Türchen Nummer vier befinden sich:</w:t>
      </w:r>
    </w:p>
    <w:p w14:paraId="1E9A3AE5" w14:textId="77777777" w:rsidR="00A93FBE" w:rsidRDefault="006C733B">
      <w:pPr>
        <w:pStyle w:val="Listenabsatz"/>
        <w:numPr>
          <w:ilvl w:val="0"/>
          <w:numId w:val="1"/>
        </w:numPr>
      </w:pPr>
      <w:r>
        <w:t>3 x HD44780 1602 LCD Modul Display (grüne Beleuchtung)</w:t>
      </w:r>
    </w:p>
    <w:p w14:paraId="1DD22881" w14:textId="397863A9" w:rsidR="00A93FBE" w:rsidRDefault="006C733B">
      <w:pPr>
        <w:pStyle w:val="Listenabsatz"/>
        <w:numPr>
          <w:ilvl w:val="0"/>
          <w:numId w:val="1"/>
        </w:numPr>
      </w:pPr>
      <w:r>
        <w:t>3 x I2C-Schnittstellenadapter zum anlöten</w:t>
      </w:r>
    </w:p>
    <w:p w14:paraId="1585D049" w14:textId="73D6C043" w:rsidR="006453EF" w:rsidRDefault="006453EF" w:rsidP="006453EF">
      <w:r>
        <w:t xml:space="preserve">Zusätzlich benötigen Sie die Bibliothek </w:t>
      </w:r>
      <w:r w:rsidR="00B417D8" w:rsidRPr="006453EF">
        <w:rPr>
          <w:b/>
        </w:rPr>
        <w:t>LiquidCrystal</w:t>
      </w:r>
      <w:r w:rsidR="00B417D8" w:rsidRPr="00B417D8">
        <w:t xml:space="preserve"> und </w:t>
      </w:r>
      <w:r w:rsidRPr="006453EF">
        <w:rPr>
          <w:b/>
        </w:rPr>
        <w:t>LiquidCrystal_I2C</w:t>
      </w:r>
      <w:r>
        <w:t xml:space="preserve">, wie das geht, zeigen wir u.a. </w:t>
      </w:r>
      <w:hyperlink r:id="rId8" w:tgtFrame="_blank" w:history="1">
        <w:r>
          <w:rPr>
            <w:rStyle w:val="Hyperlink"/>
          </w:rPr>
          <w:t>hier</w:t>
        </w:r>
      </w:hyperlink>
      <w:r>
        <w:t>. </w:t>
      </w:r>
    </w:p>
    <w:p w14:paraId="22689104" w14:textId="77777777" w:rsidR="00A93FBE" w:rsidRDefault="00A93FBE"/>
    <w:p w14:paraId="20900A1E" w14:textId="143D5F69" w:rsidR="00A93FBE" w:rsidRDefault="006C733B">
      <w:r>
        <w:t xml:space="preserve">Generell haben Sie drei verschiedene Möglichkeiten, das Display mit einem MicroController zu verbinden, siehe </w:t>
      </w:r>
      <w:r>
        <w:fldChar w:fldCharType="begin"/>
      </w:r>
      <w:r>
        <w:instrText xml:space="preserve"> REF _Ref57008401 \h </w:instrText>
      </w:r>
      <w:r>
        <w:fldChar w:fldCharType="separate"/>
      </w:r>
      <w:r w:rsidR="00A62C4C">
        <w:t xml:space="preserve">Abbildung </w:t>
      </w:r>
      <w:r w:rsidR="00A62C4C">
        <w:rPr>
          <w:noProof/>
        </w:rPr>
        <w:t>1</w:t>
      </w:r>
      <w:r>
        <w:fldChar w:fldCharType="end"/>
      </w:r>
      <w:r>
        <w:t>.</w:t>
      </w:r>
    </w:p>
    <w:p w14:paraId="50E0D533" w14:textId="77777777" w:rsidR="00A93FBE" w:rsidRDefault="00A93FBE"/>
    <w:p w14:paraId="5C5FD71F" w14:textId="77777777" w:rsidR="00A93FBE" w:rsidRDefault="006C733B">
      <w:pPr>
        <w:jc w:val="center"/>
      </w:pPr>
      <w:r>
        <w:rPr>
          <w:noProof/>
        </w:rPr>
        <w:drawing>
          <wp:inline distT="0" distB="0" distL="0" distR="0" wp14:anchorId="4FDB40EE" wp14:editId="2956C460">
            <wp:extent cx="5760720" cy="4320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3CCB90B" w14:textId="4134A37A" w:rsidR="00A93FBE" w:rsidRDefault="006C733B">
      <w:pPr>
        <w:pStyle w:val="Beschriftung"/>
      </w:pPr>
      <w:bookmarkStart w:id="0" w:name="_Ref57008401"/>
      <w:r>
        <w:t xml:space="preserve">Abbildung </w:t>
      </w:r>
      <w:fldSimple w:instr=" SEQ Abbildung \* ARABIC ">
        <w:r w:rsidR="006453EF">
          <w:rPr>
            <w:noProof/>
          </w:rPr>
          <w:t>1</w:t>
        </w:r>
      </w:fldSimple>
      <w:bookmarkEnd w:id="0"/>
      <w:r>
        <w:t>: HD44780 1602 LCD Modul Displays Anschlussvarianten</w:t>
      </w:r>
    </w:p>
    <w:p w14:paraId="3FE3D3B5" w14:textId="77777777" w:rsidR="00A93FBE" w:rsidRDefault="006C733B">
      <w:r>
        <w:t xml:space="preserve">Die erste Variante, im Bild oben, ist die Ursprungsvariante mit angelöteter Stiftleiste (nicht im Lieferumfang). Dies bedeutet aber auch, dass auf einem MicroController mindestens 6 Pins belegt werden, gleich mehr dazu. Die andere Variante ist mit dem angelöteten I2C-Schnittstellenadapter, der wahlweise vorne oder hinten angelötet werden kann. Achten Sie darauf, dass die vier Stiftleisten zum Anschluss an den MicroController immer nach außen zeigen, da sonst das HD44780 1602 LCD Modul Display zerstört werden kann. </w:t>
      </w:r>
    </w:p>
    <w:p w14:paraId="223D9222" w14:textId="77777777" w:rsidR="00A93FBE" w:rsidRDefault="00A93FBE"/>
    <w:p w14:paraId="2F1BF1DA" w14:textId="77777777" w:rsidR="00A93FBE" w:rsidRDefault="006C733B">
      <w:pPr>
        <w:pStyle w:val="berschrift1"/>
      </w:pPr>
      <w:r>
        <w:lastRenderedPageBreak/>
        <w:t>Verbindung klassisch</w:t>
      </w:r>
    </w:p>
    <w:p w14:paraId="5E1A0751" w14:textId="378F8F6B" w:rsidR="00A93FBE" w:rsidRDefault="00A93FBE"/>
    <w:p w14:paraId="197DC022" w14:textId="5FE54C32" w:rsidR="0093796E" w:rsidRDefault="0093796E">
      <w:r>
        <w:t xml:space="preserve">In der klassischen Variante wird das LCD-Display an insgesamt 6 Pins mit dem MicroController verbunden. </w:t>
      </w:r>
      <w:r>
        <w:fldChar w:fldCharType="begin"/>
      </w:r>
      <w:r>
        <w:instrText xml:space="preserve"> REF _Ref57100835 \h </w:instrText>
      </w:r>
      <w:r>
        <w:fldChar w:fldCharType="separate"/>
      </w:r>
      <w:r>
        <w:t xml:space="preserve">Abbildung </w:t>
      </w:r>
      <w:r>
        <w:rPr>
          <w:noProof/>
        </w:rPr>
        <w:t>2</w:t>
      </w:r>
      <w:r>
        <w:fldChar w:fldCharType="end"/>
      </w:r>
      <w:r>
        <w:t xml:space="preserve"> zeigt eine solche Verbindung, wobei das 10kOhm Potentiometer für den Kontrast am Display verantwortlich ist. </w:t>
      </w:r>
    </w:p>
    <w:p w14:paraId="085B084A" w14:textId="77777777" w:rsidR="0093796E" w:rsidRDefault="0093796E"/>
    <w:p w14:paraId="2797A770" w14:textId="1C81A3FB" w:rsidR="00A93FBE" w:rsidRDefault="00A62C4C">
      <w:r>
        <w:rPr>
          <w:noProof/>
        </w:rPr>
        <w:drawing>
          <wp:inline distT="0" distB="0" distL="0" distR="0" wp14:anchorId="5A77790B" wp14:editId="346B895E">
            <wp:extent cx="5753100" cy="23145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14:paraId="347C9CF1" w14:textId="59D86EBA" w:rsidR="00A62C4C" w:rsidRDefault="00A62C4C" w:rsidP="00A62C4C">
      <w:pPr>
        <w:pStyle w:val="Beschriftung"/>
      </w:pPr>
      <w:bookmarkStart w:id="1" w:name="_Ref57100835"/>
      <w:r>
        <w:t xml:space="preserve">Abbildung </w:t>
      </w:r>
      <w:r w:rsidR="00463A5C">
        <w:fldChar w:fldCharType="begin"/>
      </w:r>
      <w:r w:rsidR="00463A5C">
        <w:instrText xml:space="preserve"> SEQ Abbildung \* ARABIC </w:instrText>
      </w:r>
      <w:r w:rsidR="00463A5C">
        <w:fldChar w:fldCharType="separate"/>
      </w:r>
      <w:r w:rsidR="006453EF">
        <w:rPr>
          <w:noProof/>
        </w:rPr>
        <w:t>2</w:t>
      </w:r>
      <w:r w:rsidR="00463A5C">
        <w:rPr>
          <w:noProof/>
        </w:rPr>
        <w:fldChar w:fldCharType="end"/>
      </w:r>
      <w:bookmarkEnd w:id="1"/>
      <w:r>
        <w:t>: LCD-Anschluss paralleles Interface</w:t>
      </w:r>
    </w:p>
    <w:p w14:paraId="3E8E9D12" w14:textId="226E6318" w:rsidR="0093796E" w:rsidRDefault="0093796E" w:rsidP="0093796E">
      <w:r>
        <w:t xml:space="preserve">Der entsprechende </w:t>
      </w:r>
      <w:r w:rsidR="006453EF">
        <w:t xml:space="preserve">Code dazu, siehe </w:t>
      </w:r>
      <w:r w:rsidR="006453EF">
        <w:fldChar w:fldCharType="begin"/>
      </w:r>
      <w:r w:rsidR="006453EF">
        <w:instrText xml:space="preserve"> REF _Ref57101686 \h </w:instrText>
      </w:r>
      <w:r w:rsidR="006453EF">
        <w:fldChar w:fldCharType="separate"/>
      </w:r>
      <w:r w:rsidR="006453EF">
        <w:t xml:space="preserve">Code </w:t>
      </w:r>
      <w:r w:rsidR="006453EF">
        <w:rPr>
          <w:noProof/>
        </w:rPr>
        <w:t>1</w:t>
      </w:r>
      <w:r w:rsidR="006453EF">
        <w:fldChar w:fldCharType="end"/>
      </w:r>
      <w:r w:rsidR="006453EF">
        <w:t>, ist schlank und gibt in zwei Zeilen die Nachricht „LCD-Display without ic2“ aus.</w:t>
      </w:r>
    </w:p>
    <w:p w14:paraId="0B8229D0" w14:textId="1B8ACA2F" w:rsidR="006453EF" w:rsidRDefault="006453EF" w:rsidP="0093796E"/>
    <w:p w14:paraId="392B519C" w14:textId="77777777" w:rsidR="006453EF" w:rsidRDefault="006453EF" w:rsidP="006453EF">
      <w:r>
        <w:t>//-----------------------------------------------------</w:t>
      </w:r>
    </w:p>
    <w:p w14:paraId="4DE6B034" w14:textId="77777777" w:rsidR="006453EF" w:rsidRDefault="006453EF" w:rsidP="006453EF">
      <w:r>
        <w:t>// LiquidCrystal parallel interface</w:t>
      </w:r>
    </w:p>
    <w:p w14:paraId="26028F43" w14:textId="77777777" w:rsidR="006453EF" w:rsidRDefault="006453EF" w:rsidP="006453EF">
      <w:r>
        <w:t>// Autor:   Joern Weise</w:t>
      </w:r>
    </w:p>
    <w:p w14:paraId="4B3EC50C" w14:textId="77777777" w:rsidR="006453EF" w:rsidRDefault="006453EF" w:rsidP="006453EF">
      <w:r>
        <w:t>// License: GNU GPl 3.0</w:t>
      </w:r>
    </w:p>
    <w:p w14:paraId="421A30AE" w14:textId="77777777" w:rsidR="006453EF" w:rsidRDefault="006453EF" w:rsidP="006453EF">
      <w:r>
        <w:t>// Created: 24. Nov 2020</w:t>
      </w:r>
    </w:p>
    <w:p w14:paraId="01CA5C74" w14:textId="77777777" w:rsidR="006453EF" w:rsidRDefault="006453EF" w:rsidP="006453EF">
      <w:r>
        <w:t>// Update:  24. Nov 2020</w:t>
      </w:r>
    </w:p>
    <w:p w14:paraId="4B498E6E" w14:textId="77777777" w:rsidR="006453EF" w:rsidRDefault="006453EF" w:rsidP="006453EF">
      <w:r>
        <w:t>//-----------------------------------------------------</w:t>
      </w:r>
    </w:p>
    <w:p w14:paraId="5FE9E5F5" w14:textId="77777777" w:rsidR="006453EF" w:rsidRDefault="006453EF" w:rsidP="006453EF">
      <w:r>
        <w:t>#include &lt;LiquidCrystal.h&gt;              //include the LiquidCrystal library</w:t>
      </w:r>
    </w:p>
    <w:p w14:paraId="2B27CA3D" w14:textId="77777777" w:rsidR="006453EF" w:rsidRDefault="006453EF" w:rsidP="006453EF"/>
    <w:p w14:paraId="30863EA8" w14:textId="77777777" w:rsidR="006453EF" w:rsidRDefault="006453EF" w:rsidP="006453EF">
      <w:r>
        <w:t>LiquidCrystal lcd(12, 11, 5, 4, 3, 2);  //define LCD pins (RS, E, D4, D5, D6, D7)</w:t>
      </w:r>
    </w:p>
    <w:p w14:paraId="291E8B39" w14:textId="77777777" w:rsidR="006453EF" w:rsidRDefault="006453EF" w:rsidP="006453EF"/>
    <w:p w14:paraId="13CFDB88" w14:textId="77777777" w:rsidR="006453EF" w:rsidRDefault="006453EF" w:rsidP="006453EF">
      <w:r>
        <w:t>void setup() {</w:t>
      </w:r>
    </w:p>
    <w:p w14:paraId="2825B15F" w14:textId="77777777" w:rsidR="006453EF" w:rsidRDefault="006453EF" w:rsidP="006453EF">
      <w:r>
        <w:t xml:space="preserve">  lcd.begin(16, 2);  //initializes the LCD and specifies the dimensions</w:t>
      </w:r>
    </w:p>
    <w:p w14:paraId="49124F7F" w14:textId="77777777" w:rsidR="006453EF" w:rsidRDefault="006453EF" w:rsidP="006453EF">
      <w:r>
        <w:t xml:space="preserve">  lcd.home();</w:t>
      </w:r>
    </w:p>
    <w:p w14:paraId="5E8087A3" w14:textId="77777777" w:rsidR="006453EF" w:rsidRDefault="006453EF" w:rsidP="006453EF">
      <w:r>
        <w:t xml:space="preserve">  lcd.print(" LCD-Display  ");</w:t>
      </w:r>
    </w:p>
    <w:p w14:paraId="03E06384" w14:textId="77777777" w:rsidR="006453EF" w:rsidRDefault="006453EF" w:rsidP="006453EF">
      <w:r>
        <w:t xml:space="preserve">  lcd.setCursor(0, 1);</w:t>
      </w:r>
    </w:p>
    <w:p w14:paraId="525676A0" w14:textId="77777777" w:rsidR="006453EF" w:rsidRDefault="006453EF" w:rsidP="006453EF">
      <w:r>
        <w:t xml:space="preserve">  lcd.print(" without i2c ");</w:t>
      </w:r>
    </w:p>
    <w:p w14:paraId="5A11B064" w14:textId="77777777" w:rsidR="006453EF" w:rsidRDefault="006453EF" w:rsidP="006453EF">
      <w:r>
        <w:t>}</w:t>
      </w:r>
    </w:p>
    <w:p w14:paraId="73A8C51E" w14:textId="77777777" w:rsidR="006453EF" w:rsidRDefault="006453EF" w:rsidP="006453EF"/>
    <w:p w14:paraId="2C9EF31B" w14:textId="77777777" w:rsidR="006453EF" w:rsidRDefault="006453EF" w:rsidP="006453EF">
      <w:r>
        <w:t>void loop()</w:t>
      </w:r>
    </w:p>
    <w:p w14:paraId="68E1192A" w14:textId="77777777" w:rsidR="006453EF" w:rsidRDefault="006453EF" w:rsidP="006453EF">
      <w:r>
        <w:t>{</w:t>
      </w:r>
    </w:p>
    <w:p w14:paraId="1E8F4F9B" w14:textId="77777777" w:rsidR="006453EF" w:rsidRDefault="006453EF" w:rsidP="006453EF"/>
    <w:p w14:paraId="367B3AB3" w14:textId="48D4F35E" w:rsidR="006453EF" w:rsidRDefault="006453EF" w:rsidP="006453EF">
      <w:r>
        <w:t>}</w:t>
      </w:r>
    </w:p>
    <w:p w14:paraId="2C893797" w14:textId="2EB2CD2E" w:rsidR="006453EF" w:rsidRPr="0093796E" w:rsidRDefault="006453EF" w:rsidP="006453EF">
      <w:pPr>
        <w:pStyle w:val="Beschriftung"/>
      </w:pPr>
      <w:bookmarkStart w:id="2" w:name="_Ref57101686"/>
      <w:r>
        <w:t xml:space="preserve">Code </w:t>
      </w:r>
      <w:r w:rsidR="00463A5C">
        <w:fldChar w:fldCharType="begin"/>
      </w:r>
      <w:r w:rsidR="00463A5C">
        <w:instrText xml:space="preserve"> SEQ Code \* ARABIC </w:instrText>
      </w:r>
      <w:r w:rsidR="00463A5C">
        <w:fldChar w:fldCharType="separate"/>
      </w:r>
      <w:r>
        <w:rPr>
          <w:noProof/>
        </w:rPr>
        <w:t>1</w:t>
      </w:r>
      <w:r w:rsidR="00463A5C">
        <w:rPr>
          <w:noProof/>
        </w:rPr>
        <w:fldChar w:fldCharType="end"/>
      </w:r>
      <w:bookmarkEnd w:id="2"/>
      <w:r>
        <w:t>: Simple Ausgabe</w:t>
      </w:r>
    </w:p>
    <w:p w14:paraId="7FFF3492" w14:textId="77777777" w:rsidR="00A93FBE" w:rsidRDefault="006C733B">
      <w:pPr>
        <w:pStyle w:val="berschrift1"/>
      </w:pPr>
      <w:r>
        <w:t>Verbindung mit I2C-Schnittstellenadapter</w:t>
      </w:r>
    </w:p>
    <w:p w14:paraId="7C90D0C7" w14:textId="29E1E61B" w:rsidR="00A93FBE" w:rsidRDefault="006C733B">
      <w:r>
        <w:t xml:space="preserve">Wollen Sie das Display mit I2C betreiben, müssen Sie den I2C-Schnittstellenadapter an das Display löten. Vom Prinzip können Sie, sofern sie über die Adresspads verschiedene Hex-Adressen einstellen, bis zu 8 LCD-Displays betreiben. </w:t>
      </w:r>
      <w:r>
        <w:fldChar w:fldCharType="begin"/>
      </w:r>
      <w:r>
        <w:instrText xml:space="preserve"> REF _Ref57016688 \h </w:instrText>
      </w:r>
      <w:r>
        <w:fldChar w:fldCharType="separate"/>
      </w:r>
      <w:r w:rsidR="00A62C4C">
        <w:t xml:space="preserve">Tabelle </w:t>
      </w:r>
      <w:r w:rsidR="00A62C4C">
        <w:rPr>
          <w:noProof/>
        </w:rPr>
        <w:t>1</w:t>
      </w:r>
      <w:r>
        <w:fldChar w:fldCharType="end"/>
      </w:r>
      <w:r>
        <w:t xml:space="preserve"> zeigt, wie Sie welchen </w:t>
      </w:r>
      <w:r>
        <w:lastRenderedPageBreak/>
        <w:t xml:space="preserve">Adresspad </w:t>
      </w:r>
      <w:r w:rsidR="00A62C4C">
        <w:t>löten</w:t>
      </w:r>
      <w:r>
        <w:t xml:space="preserve"> müssen, um die gewünschte HEX-Adresse zu bekommen</w:t>
      </w:r>
      <w:r w:rsidR="00A62C4C">
        <w:t xml:space="preserve">, siehe </w:t>
      </w:r>
      <w:r w:rsidR="00A62C4C">
        <w:fldChar w:fldCharType="begin"/>
      </w:r>
      <w:r w:rsidR="00A62C4C">
        <w:instrText xml:space="preserve"> REF _Ref57100647 \h </w:instrText>
      </w:r>
      <w:r w:rsidR="00A62C4C">
        <w:fldChar w:fldCharType="separate"/>
      </w:r>
      <w:r w:rsidR="00A62C4C">
        <w:t xml:space="preserve">Abbildung </w:t>
      </w:r>
      <w:r w:rsidR="00A62C4C">
        <w:rPr>
          <w:noProof/>
        </w:rPr>
        <w:t>3</w:t>
      </w:r>
      <w:r w:rsidR="00A62C4C">
        <w:fldChar w:fldCharType="end"/>
      </w:r>
      <w:r>
        <w:t>. „X“ steht für verbunden, „0“ für nicht verbunden.</w:t>
      </w:r>
    </w:p>
    <w:p w14:paraId="5AA6595A" w14:textId="77777777" w:rsidR="00A93FBE" w:rsidRDefault="00A93FBE"/>
    <w:tbl>
      <w:tblPr>
        <w:tblW w:w="3784" w:type="dxa"/>
        <w:jc w:val="center"/>
        <w:tblCellMar>
          <w:left w:w="70" w:type="dxa"/>
          <w:right w:w="70" w:type="dxa"/>
        </w:tblCellMar>
        <w:tblLook w:val="04A0" w:firstRow="1" w:lastRow="0" w:firstColumn="1" w:lastColumn="0" w:noHBand="0" w:noVBand="1"/>
      </w:tblPr>
      <w:tblGrid>
        <w:gridCol w:w="666"/>
        <w:gridCol w:w="544"/>
        <w:gridCol w:w="544"/>
        <w:gridCol w:w="544"/>
        <w:gridCol w:w="1486"/>
      </w:tblGrid>
      <w:tr w:rsidR="00A93FBE" w14:paraId="369786B6" w14:textId="77777777">
        <w:trPr>
          <w:trHeight w:val="315"/>
          <w:jc w:val="center"/>
        </w:trPr>
        <w:tc>
          <w:tcPr>
            <w:tcW w:w="6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ABEC3A9" w14:textId="77777777" w:rsidR="00A93FBE" w:rsidRDefault="006C733B">
            <w:pPr>
              <w:rPr>
                <w:rFonts w:ascii="Arial" w:eastAsia="Times New Roman" w:hAnsi="Arial" w:cs="Arial"/>
                <w:b/>
                <w:bCs/>
                <w:color w:val="001E46"/>
                <w:lang w:eastAsia="de-DE"/>
              </w:rPr>
            </w:pPr>
            <w:r>
              <w:rPr>
                <w:rFonts w:ascii="Arial" w:eastAsia="Times New Roman" w:hAnsi="Arial" w:cs="Arial"/>
                <w:b/>
                <w:bCs/>
                <w:color w:val="001E46"/>
                <w:lang w:eastAsia="de-DE"/>
              </w:rPr>
              <w:t>Pos</w:t>
            </w:r>
          </w:p>
        </w:tc>
        <w:tc>
          <w:tcPr>
            <w:tcW w:w="544" w:type="dxa"/>
            <w:tcBorders>
              <w:top w:val="single" w:sz="8" w:space="0" w:color="auto"/>
              <w:left w:val="nil"/>
              <w:bottom w:val="single" w:sz="8" w:space="0" w:color="auto"/>
              <w:right w:val="single" w:sz="4" w:space="0" w:color="auto"/>
            </w:tcBorders>
            <w:shd w:val="clear" w:color="auto" w:fill="auto"/>
            <w:noWrap/>
            <w:vAlign w:val="bottom"/>
            <w:hideMark/>
          </w:tcPr>
          <w:p w14:paraId="43650ECC" w14:textId="77777777" w:rsidR="00A93FBE" w:rsidRDefault="006C733B">
            <w:pPr>
              <w:jc w:val="center"/>
              <w:rPr>
                <w:rFonts w:ascii="Arial" w:eastAsia="Times New Roman" w:hAnsi="Arial" w:cs="Arial"/>
                <w:b/>
                <w:bCs/>
                <w:color w:val="001E46"/>
                <w:lang w:eastAsia="de-DE"/>
              </w:rPr>
            </w:pPr>
            <w:r>
              <w:rPr>
                <w:rFonts w:ascii="Arial" w:eastAsia="Times New Roman" w:hAnsi="Arial" w:cs="Arial"/>
                <w:b/>
                <w:bCs/>
                <w:color w:val="001E46"/>
                <w:lang w:eastAsia="de-DE"/>
              </w:rPr>
              <w:t>A0</w:t>
            </w:r>
          </w:p>
        </w:tc>
        <w:tc>
          <w:tcPr>
            <w:tcW w:w="544" w:type="dxa"/>
            <w:tcBorders>
              <w:top w:val="single" w:sz="8" w:space="0" w:color="auto"/>
              <w:left w:val="nil"/>
              <w:bottom w:val="single" w:sz="8" w:space="0" w:color="auto"/>
              <w:right w:val="single" w:sz="4" w:space="0" w:color="auto"/>
            </w:tcBorders>
            <w:shd w:val="clear" w:color="auto" w:fill="auto"/>
            <w:noWrap/>
            <w:vAlign w:val="bottom"/>
            <w:hideMark/>
          </w:tcPr>
          <w:p w14:paraId="16F5913D" w14:textId="77777777" w:rsidR="00A93FBE" w:rsidRDefault="006C733B">
            <w:pPr>
              <w:jc w:val="center"/>
              <w:rPr>
                <w:rFonts w:ascii="Arial" w:eastAsia="Times New Roman" w:hAnsi="Arial" w:cs="Arial"/>
                <w:b/>
                <w:bCs/>
                <w:color w:val="001E46"/>
                <w:lang w:eastAsia="de-DE"/>
              </w:rPr>
            </w:pPr>
            <w:r>
              <w:rPr>
                <w:rFonts w:ascii="Arial" w:eastAsia="Times New Roman" w:hAnsi="Arial" w:cs="Arial"/>
                <w:b/>
                <w:bCs/>
                <w:color w:val="001E46"/>
                <w:lang w:eastAsia="de-DE"/>
              </w:rPr>
              <w:t>A1</w:t>
            </w:r>
          </w:p>
        </w:tc>
        <w:tc>
          <w:tcPr>
            <w:tcW w:w="544" w:type="dxa"/>
            <w:tcBorders>
              <w:top w:val="single" w:sz="8" w:space="0" w:color="auto"/>
              <w:left w:val="nil"/>
              <w:bottom w:val="single" w:sz="8" w:space="0" w:color="auto"/>
              <w:right w:val="single" w:sz="4" w:space="0" w:color="auto"/>
            </w:tcBorders>
            <w:shd w:val="clear" w:color="auto" w:fill="auto"/>
            <w:noWrap/>
            <w:vAlign w:val="bottom"/>
            <w:hideMark/>
          </w:tcPr>
          <w:p w14:paraId="65D17E91" w14:textId="77777777" w:rsidR="00A93FBE" w:rsidRDefault="006C733B">
            <w:pPr>
              <w:jc w:val="center"/>
              <w:rPr>
                <w:rFonts w:ascii="Arial" w:eastAsia="Times New Roman" w:hAnsi="Arial" w:cs="Arial"/>
                <w:b/>
                <w:bCs/>
                <w:color w:val="001E46"/>
                <w:lang w:eastAsia="de-DE"/>
              </w:rPr>
            </w:pPr>
            <w:r>
              <w:rPr>
                <w:rFonts w:ascii="Arial" w:eastAsia="Times New Roman" w:hAnsi="Arial" w:cs="Arial"/>
                <w:b/>
                <w:bCs/>
                <w:color w:val="001E46"/>
                <w:lang w:eastAsia="de-DE"/>
              </w:rPr>
              <w:t>A2</w:t>
            </w:r>
          </w:p>
        </w:tc>
        <w:tc>
          <w:tcPr>
            <w:tcW w:w="1486" w:type="dxa"/>
            <w:tcBorders>
              <w:top w:val="single" w:sz="8" w:space="0" w:color="auto"/>
              <w:left w:val="nil"/>
              <w:bottom w:val="single" w:sz="8" w:space="0" w:color="auto"/>
              <w:right w:val="single" w:sz="8" w:space="0" w:color="auto"/>
            </w:tcBorders>
            <w:shd w:val="clear" w:color="auto" w:fill="auto"/>
            <w:noWrap/>
            <w:vAlign w:val="bottom"/>
            <w:hideMark/>
          </w:tcPr>
          <w:p w14:paraId="30F15D5D" w14:textId="77777777" w:rsidR="00A93FBE" w:rsidRDefault="006C733B">
            <w:pPr>
              <w:rPr>
                <w:rFonts w:ascii="Arial" w:eastAsia="Times New Roman" w:hAnsi="Arial" w:cs="Arial"/>
                <w:b/>
                <w:bCs/>
                <w:color w:val="001E46"/>
                <w:lang w:eastAsia="de-DE"/>
              </w:rPr>
            </w:pPr>
            <w:r>
              <w:rPr>
                <w:rFonts w:ascii="Arial" w:eastAsia="Times New Roman" w:hAnsi="Arial" w:cs="Arial"/>
                <w:b/>
                <w:bCs/>
                <w:color w:val="001E46"/>
                <w:lang w:eastAsia="de-DE"/>
              </w:rPr>
              <w:t>Hex-Adresse</w:t>
            </w:r>
          </w:p>
        </w:tc>
      </w:tr>
      <w:tr w:rsidR="00A93FBE" w14:paraId="6997A1B7" w14:textId="77777777">
        <w:trPr>
          <w:trHeight w:val="285"/>
          <w:jc w:val="center"/>
        </w:trPr>
        <w:tc>
          <w:tcPr>
            <w:tcW w:w="666" w:type="dxa"/>
            <w:tcBorders>
              <w:top w:val="nil"/>
              <w:left w:val="single" w:sz="8" w:space="0" w:color="auto"/>
              <w:bottom w:val="single" w:sz="4" w:space="0" w:color="auto"/>
              <w:right w:val="single" w:sz="8" w:space="0" w:color="auto"/>
            </w:tcBorders>
            <w:shd w:val="clear" w:color="auto" w:fill="auto"/>
            <w:noWrap/>
            <w:vAlign w:val="bottom"/>
            <w:hideMark/>
          </w:tcPr>
          <w:p w14:paraId="6E17CA5B"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1</w:t>
            </w:r>
          </w:p>
        </w:tc>
        <w:tc>
          <w:tcPr>
            <w:tcW w:w="544" w:type="dxa"/>
            <w:tcBorders>
              <w:top w:val="nil"/>
              <w:left w:val="nil"/>
              <w:bottom w:val="single" w:sz="4" w:space="0" w:color="auto"/>
              <w:right w:val="single" w:sz="4" w:space="0" w:color="auto"/>
            </w:tcBorders>
            <w:shd w:val="clear" w:color="auto" w:fill="auto"/>
            <w:noWrap/>
            <w:vAlign w:val="bottom"/>
            <w:hideMark/>
          </w:tcPr>
          <w:p w14:paraId="21BB07E3"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1F2A48A3"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34315F65"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1486" w:type="dxa"/>
            <w:tcBorders>
              <w:top w:val="nil"/>
              <w:left w:val="nil"/>
              <w:bottom w:val="single" w:sz="4" w:space="0" w:color="auto"/>
              <w:right w:val="single" w:sz="8" w:space="0" w:color="auto"/>
            </w:tcBorders>
            <w:shd w:val="clear" w:color="auto" w:fill="auto"/>
            <w:noWrap/>
            <w:vAlign w:val="bottom"/>
            <w:hideMark/>
          </w:tcPr>
          <w:p w14:paraId="652578C9"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0X20</w:t>
            </w:r>
          </w:p>
        </w:tc>
      </w:tr>
      <w:tr w:rsidR="00A93FBE" w14:paraId="55BADAC7" w14:textId="77777777">
        <w:trPr>
          <w:trHeight w:val="285"/>
          <w:jc w:val="center"/>
        </w:trPr>
        <w:tc>
          <w:tcPr>
            <w:tcW w:w="666" w:type="dxa"/>
            <w:tcBorders>
              <w:top w:val="nil"/>
              <w:left w:val="single" w:sz="8" w:space="0" w:color="auto"/>
              <w:bottom w:val="single" w:sz="4" w:space="0" w:color="auto"/>
              <w:right w:val="single" w:sz="8" w:space="0" w:color="auto"/>
            </w:tcBorders>
            <w:shd w:val="clear" w:color="000000" w:fill="D1DAE0"/>
            <w:noWrap/>
            <w:vAlign w:val="bottom"/>
            <w:hideMark/>
          </w:tcPr>
          <w:p w14:paraId="7923DC7E"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2</w:t>
            </w:r>
          </w:p>
        </w:tc>
        <w:tc>
          <w:tcPr>
            <w:tcW w:w="544" w:type="dxa"/>
            <w:tcBorders>
              <w:top w:val="nil"/>
              <w:left w:val="nil"/>
              <w:bottom w:val="single" w:sz="4" w:space="0" w:color="auto"/>
              <w:right w:val="single" w:sz="4" w:space="0" w:color="auto"/>
            </w:tcBorders>
            <w:shd w:val="clear" w:color="000000" w:fill="D1DAE0"/>
            <w:noWrap/>
            <w:vAlign w:val="bottom"/>
            <w:hideMark/>
          </w:tcPr>
          <w:p w14:paraId="6FCEC701"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000000" w:fill="D1DAE0"/>
            <w:noWrap/>
            <w:vAlign w:val="bottom"/>
            <w:hideMark/>
          </w:tcPr>
          <w:p w14:paraId="6AB56DAB"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000000" w:fill="D1DAE0"/>
            <w:noWrap/>
            <w:vAlign w:val="bottom"/>
            <w:hideMark/>
          </w:tcPr>
          <w:p w14:paraId="4D3D2026"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1486" w:type="dxa"/>
            <w:tcBorders>
              <w:top w:val="nil"/>
              <w:left w:val="nil"/>
              <w:bottom w:val="single" w:sz="4" w:space="0" w:color="auto"/>
              <w:right w:val="single" w:sz="8" w:space="0" w:color="auto"/>
            </w:tcBorders>
            <w:shd w:val="clear" w:color="000000" w:fill="D1DAE0"/>
            <w:noWrap/>
            <w:vAlign w:val="bottom"/>
            <w:hideMark/>
          </w:tcPr>
          <w:p w14:paraId="3D072247"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0X21</w:t>
            </w:r>
          </w:p>
        </w:tc>
      </w:tr>
      <w:tr w:rsidR="00A93FBE" w14:paraId="2E238DC2" w14:textId="77777777">
        <w:trPr>
          <w:trHeight w:val="285"/>
          <w:jc w:val="center"/>
        </w:trPr>
        <w:tc>
          <w:tcPr>
            <w:tcW w:w="666" w:type="dxa"/>
            <w:tcBorders>
              <w:top w:val="nil"/>
              <w:left w:val="single" w:sz="8" w:space="0" w:color="auto"/>
              <w:bottom w:val="single" w:sz="4" w:space="0" w:color="auto"/>
              <w:right w:val="single" w:sz="8" w:space="0" w:color="auto"/>
            </w:tcBorders>
            <w:shd w:val="clear" w:color="auto" w:fill="auto"/>
            <w:noWrap/>
            <w:vAlign w:val="bottom"/>
            <w:hideMark/>
          </w:tcPr>
          <w:p w14:paraId="7C67EE17"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3</w:t>
            </w:r>
          </w:p>
        </w:tc>
        <w:tc>
          <w:tcPr>
            <w:tcW w:w="544" w:type="dxa"/>
            <w:tcBorders>
              <w:top w:val="nil"/>
              <w:left w:val="nil"/>
              <w:bottom w:val="single" w:sz="4" w:space="0" w:color="auto"/>
              <w:right w:val="single" w:sz="4" w:space="0" w:color="auto"/>
            </w:tcBorders>
            <w:shd w:val="clear" w:color="auto" w:fill="auto"/>
            <w:noWrap/>
            <w:vAlign w:val="bottom"/>
            <w:hideMark/>
          </w:tcPr>
          <w:p w14:paraId="3A25D47A"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58552A5B"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auto" w:fill="auto"/>
            <w:noWrap/>
            <w:vAlign w:val="bottom"/>
            <w:hideMark/>
          </w:tcPr>
          <w:p w14:paraId="5646BD53"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1486" w:type="dxa"/>
            <w:tcBorders>
              <w:top w:val="nil"/>
              <w:left w:val="nil"/>
              <w:bottom w:val="single" w:sz="4" w:space="0" w:color="auto"/>
              <w:right w:val="single" w:sz="8" w:space="0" w:color="auto"/>
            </w:tcBorders>
            <w:shd w:val="clear" w:color="auto" w:fill="auto"/>
            <w:noWrap/>
            <w:vAlign w:val="bottom"/>
            <w:hideMark/>
          </w:tcPr>
          <w:p w14:paraId="72D9F1F1"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0X22</w:t>
            </w:r>
          </w:p>
        </w:tc>
      </w:tr>
      <w:tr w:rsidR="00A93FBE" w14:paraId="19F20965" w14:textId="77777777">
        <w:trPr>
          <w:trHeight w:val="285"/>
          <w:jc w:val="center"/>
        </w:trPr>
        <w:tc>
          <w:tcPr>
            <w:tcW w:w="666" w:type="dxa"/>
            <w:tcBorders>
              <w:top w:val="nil"/>
              <w:left w:val="single" w:sz="8" w:space="0" w:color="auto"/>
              <w:bottom w:val="single" w:sz="4" w:space="0" w:color="auto"/>
              <w:right w:val="single" w:sz="8" w:space="0" w:color="auto"/>
            </w:tcBorders>
            <w:shd w:val="clear" w:color="000000" w:fill="D1DAE0"/>
            <w:noWrap/>
            <w:vAlign w:val="bottom"/>
            <w:hideMark/>
          </w:tcPr>
          <w:p w14:paraId="250211D6"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4</w:t>
            </w:r>
          </w:p>
        </w:tc>
        <w:tc>
          <w:tcPr>
            <w:tcW w:w="544" w:type="dxa"/>
            <w:tcBorders>
              <w:top w:val="nil"/>
              <w:left w:val="nil"/>
              <w:bottom w:val="single" w:sz="4" w:space="0" w:color="auto"/>
              <w:right w:val="single" w:sz="4" w:space="0" w:color="auto"/>
            </w:tcBorders>
            <w:shd w:val="clear" w:color="000000" w:fill="D1DAE0"/>
            <w:noWrap/>
            <w:vAlign w:val="bottom"/>
            <w:hideMark/>
          </w:tcPr>
          <w:p w14:paraId="5B7307B9"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000000" w:fill="D1DAE0"/>
            <w:noWrap/>
            <w:vAlign w:val="bottom"/>
            <w:hideMark/>
          </w:tcPr>
          <w:p w14:paraId="66FC1AE6"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000000" w:fill="D1DAE0"/>
            <w:noWrap/>
            <w:vAlign w:val="bottom"/>
            <w:hideMark/>
          </w:tcPr>
          <w:p w14:paraId="70A0C976"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1486" w:type="dxa"/>
            <w:tcBorders>
              <w:top w:val="nil"/>
              <w:left w:val="nil"/>
              <w:bottom w:val="single" w:sz="4" w:space="0" w:color="auto"/>
              <w:right w:val="single" w:sz="8" w:space="0" w:color="auto"/>
            </w:tcBorders>
            <w:shd w:val="clear" w:color="000000" w:fill="D1DAE0"/>
            <w:noWrap/>
            <w:vAlign w:val="bottom"/>
            <w:hideMark/>
          </w:tcPr>
          <w:p w14:paraId="635DA0E3"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0X23</w:t>
            </w:r>
          </w:p>
        </w:tc>
      </w:tr>
      <w:tr w:rsidR="00A93FBE" w14:paraId="44E5A4ED" w14:textId="77777777">
        <w:trPr>
          <w:trHeight w:val="285"/>
          <w:jc w:val="center"/>
        </w:trPr>
        <w:tc>
          <w:tcPr>
            <w:tcW w:w="666" w:type="dxa"/>
            <w:tcBorders>
              <w:top w:val="nil"/>
              <w:left w:val="single" w:sz="8" w:space="0" w:color="auto"/>
              <w:bottom w:val="single" w:sz="4" w:space="0" w:color="auto"/>
              <w:right w:val="single" w:sz="8" w:space="0" w:color="auto"/>
            </w:tcBorders>
            <w:shd w:val="clear" w:color="auto" w:fill="auto"/>
            <w:noWrap/>
            <w:vAlign w:val="bottom"/>
            <w:hideMark/>
          </w:tcPr>
          <w:p w14:paraId="755F34DD"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5</w:t>
            </w:r>
          </w:p>
        </w:tc>
        <w:tc>
          <w:tcPr>
            <w:tcW w:w="544" w:type="dxa"/>
            <w:tcBorders>
              <w:top w:val="nil"/>
              <w:left w:val="nil"/>
              <w:bottom w:val="single" w:sz="4" w:space="0" w:color="auto"/>
              <w:right w:val="single" w:sz="4" w:space="0" w:color="auto"/>
            </w:tcBorders>
            <w:shd w:val="clear" w:color="auto" w:fill="auto"/>
            <w:noWrap/>
            <w:vAlign w:val="bottom"/>
            <w:hideMark/>
          </w:tcPr>
          <w:p w14:paraId="607C05EF"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10FC8136"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41F5B0DC"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1486" w:type="dxa"/>
            <w:tcBorders>
              <w:top w:val="nil"/>
              <w:left w:val="nil"/>
              <w:bottom w:val="single" w:sz="4" w:space="0" w:color="auto"/>
              <w:right w:val="single" w:sz="8" w:space="0" w:color="auto"/>
            </w:tcBorders>
            <w:shd w:val="clear" w:color="auto" w:fill="auto"/>
            <w:noWrap/>
            <w:vAlign w:val="bottom"/>
            <w:hideMark/>
          </w:tcPr>
          <w:p w14:paraId="098EC343"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0X24</w:t>
            </w:r>
          </w:p>
        </w:tc>
      </w:tr>
      <w:tr w:rsidR="00A93FBE" w14:paraId="2A2AC1DE" w14:textId="77777777">
        <w:trPr>
          <w:trHeight w:val="285"/>
          <w:jc w:val="center"/>
        </w:trPr>
        <w:tc>
          <w:tcPr>
            <w:tcW w:w="666" w:type="dxa"/>
            <w:tcBorders>
              <w:top w:val="nil"/>
              <w:left w:val="single" w:sz="8" w:space="0" w:color="auto"/>
              <w:bottom w:val="single" w:sz="4" w:space="0" w:color="auto"/>
              <w:right w:val="single" w:sz="8" w:space="0" w:color="auto"/>
            </w:tcBorders>
            <w:shd w:val="clear" w:color="000000" w:fill="D1DAE0"/>
            <w:noWrap/>
            <w:vAlign w:val="bottom"/>
            <w:hideMark/>
          </w:tcPr>
          <w:p w14:paraId="38F4EBCB"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6</w:t>
            </w:r>
          </w:p>
        </w:tc>
        <w:tc>
          <w:tcPr>
            <w:tcW w:w="544" w:type="dxa"/>
            <w:tcBorders>
              <w:top w:val="nil"/>
              <w:left w:val="nil"/>
              <w:bottom w:val="single" w:sz="4" w:space="0" w:color="auto"/>
              <w:right w:val="single" w:sz="4" w:space="0" w:color="auto"/>
            </w:tcBorders>
            <w:shd w:val="clear" w:color="000000" w:fill="D1DAE0"/>
            <w:noWrap/>
            <w:vAlign w:val="bottom"/>
            <w:hideMark/>
          </w:tcPr>
          <w:p w14:paraId="2706A077"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000000" w:fill="D1DAE0"/>
            <w:noWrap/>
            <w:vAlign w:val="bottom"/>
            <w:hideMark/>
          </w:tcPr>
          <w:p w14:paraId="4446C747"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000000" w:fill="D1DAE0"/>
            <w:noWrap/>
            <w:vAlign w:val="bottom"/>
            <w:hideMark/>
          </w:tcPr>
          <w:p w14:paraId="6A57C4A9"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1486" w:type="dxa"/>
            <w:tcBorders>
              <w:top w:val="nil"/>
              <w:left w:val="nil"/>
              <w:bottom w:val="single" w:sz="4" w:space="0" w:color="auto"/>
              <w:right w:val="single" w:sz="8" w:space="0" w:color="auto"/>
            </w:tcBorders>
            <w:shd w:val="clear" w:color="000000" w:fill="D1DAE0"/>
            <w:noWrap/>
            <w:vAlign w:val="bottom"/>
            <w:hideMark/>
          </w:tcPr>
          <w:p w14:paraId="44206761"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0X25</w:t>
            </w:r>
          </w:p>
        </w:tc>
      </w:tr>
      <w:tr w:rsidR="00A93FBE" w14:paraId="21E578EA" w14:textId="77777777">
        <w:trPr>
          <w:trHeight w:val="285"/>
          <w:jc w:val="center"/>
        </w:trPr>
        <w:tc>
          <w:tcPr>
            <w:tcW w:w="666" w:type="dxa"/>
            <w:tcBorders>
              <w:top w:val="nil"/>
              <w:left w:val="single" w:sz="8" w:space="0" w:color="auto"/>
              <w:bottom w:val="single" w:sz="4" w:space="0" w:color="auto"/>
              <w:right w:val="single" w:sz="8" w:space="0" w:color="auto"/>
            </w:tcBorders>
            <w:shd w:val="clear" w:color="auto" w:fill="auto"/>
            <w:noWrap/>
            <w:vAlign w:val="bottom"/>
            <w:hideMark/>
          </w:tcPr>
          <w:p w14:paraId="455C1C05"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7</w:t>
            </w:r>
          </w:p>
        </w:tc>
        <w:tc>
          <w:tcPr>
            <w:tcW w:w="544" w:type="dxa"/>
            <w:tcBorders>
              <w:top w:val="nil"/>
              <w:left w:val="nil"/>
              <w:bottom w:val="single" w:sz="4" w:space="0" w:color="auto"/>
              <w:right w:val="single" w:sz="4" w:space="0" w:color="auto"/>
            </w:tcBorders>
            <w:shd w:val="clear" w:color="auto" w:fill="auto"/>
            <w:noWrap/>
            <w:vAlign w:val="bottom"/>
            <w:hideMark/>
          </w:tcPr>
          <w:p w14:paraId="79ABB265"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X</w:t>
            </w:r>
          </w:p>
        </w:tc>
        <w:tc>
          <w:tcPr>
            <w:tcW w:w="544" w:type="dxa"/>
            <w:tcBorders>
              <w:top w:val="nil"/>
              <w:left w:val="nil"/>
              <w:bottom w:val="single" w:sz="4" w:space="0" w:color="auto"/>
              <w:right w:val="single" w:sz="4" w:space="0" w:color="auto"/>
            </w:tcBorders>
            <w:shd w:val="clear" w:color="auto" w:fill="auto"/>
            <w:noWrap/>
            <w:vAlign w:val="bottom"/>
            <w:hideMark/>
          </w:tcPr>
          <w:p w14:paraId="4AE7D0F1"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4" w:space="0" w:color="auto"/>
              <w:right w:val="single" w:sz="4" w:space="0" w:color="auto"/>
            </w:tcBorders>
            <w:shd w:val="clear" w:color="auto" w:fill="auto"/>
            <w:noWrap/>
            <w:vAlign w:val="bottom"/>
            <w:hideMark/>
          </w:tcPr>
          <w:p w14:paraId="3A4777F5"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1486" w:type="dxa"/>
            <w:tcBorders>
              <w:top w:val="nil"/>
              <w:left w:val="nil"/>
              <w:bottom w:val="single" w:sz="4" w:space="0" w:color="auto"/>
              <w:right w:val="single" w:sz="8" w:space="0" w:color="auto"/>
            </w:tcBorders>
            <w:shd w:val="clear" w:color="auto" w:fill="auto"/>
            <w:noWrap/>
            <w:vAlign w:val="bottom"/>
            <w:hideMark/>
          </w:tcPr>
          <w:p w14:paraId="62D1B3A4"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0X26</w:t>
            </w:r>
          </w:p>
        </w:tc>
      </w:tr>
      <w:tr w:rsidR="00A93FBE" w14:paraId="0592BBC8" w14:textId="77777777">
        <w:trPr>
          <w:trHeight w:val="300"/>
          <w:jc w:val="center"/>
        </w:trPr>
        <w:tc>
          <w:tcPr>
            <w:tcW w:w="666" w:type="dxa"/>
            <w:tcBorders>
              <w:top w:val="nil"/>
              <w:left w:val="single" w:sz="8" w:space="0" w:color="auto"/>
              <w:bottom w:val="single" w:sz="8" w:space="0" w:color="auto"/>
              <w:right w:val="single" w:sz="8" w:space="0" w:color="auto"/>
            </w:tcBorders>
            <w:shd w:val="clear" w:color="000000" w:fill="D1DAE0"/>
            <w:noWrap/>
            <w:vAlign w:val="bottom"/>
            <w:hideMark/>
          </w:tcPr>
          <w:p w14:paraId="7B5C76C8"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8</w:t>
            </w:r>
          </w:p>
        </w:tc>
        <w:tc>
          <w:tcPr>
            <w:tcW w:w="544" w:type="dxa"/>
            <w:tcBorders>
              <w:top w:val="nil"/>
              <w:left w:val="nil"/>
              <w:bottom w:val="single" w:sz="8" w:space="0" w:color="auto"/>
              <w:right w:val="single" w:sz="4" w:space="0" w:color="auto"/>
            </w:tcBorders>
            <w:shd w:val="clear" w:color="000000" w:fill="D1DAE0"/>
            <w:noWrap/>
            <w:vAlign w:val="bottom"/>
            <w:hideMark/>
          </w:tcPr>
          <w:p w14:paraId="2545C554"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8" w:space="0" w:color="auto"/>
              <w:right w:val="single" w:sz="4" w:space="0" w:color="auto"/>
            </w:tcBorders>
            <w:shd w:val="clear" w:color="000000" w:fill="D1DAE0"/>
            <w:noWrap/>
            <w:vAlign w:val="bottom"/>
            <w:hideMark/>
          </w:tcPr>
          <w:p w14:paraId="00AFE5EF"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544" w:type="dxa"/>
            <w:tcBorders>
              <w:top w:val="nil"/>
              <w:left w:val="nil"/>
              <w:bottom w:val="single" w:sz="8" w:space="0" w:color="auto"/>
              <w:right w:val="single" w:sz="4" w:space="0" w:color="auto"/>
            </w:tcBorders>
            <w:shd w:val="clear" w:color="000000" w:fill="D1DAE0"/>
            <w:noWrap/>
            <w:vAlign w:val="bottom"/>
            <w:hideMark/>
          </w:tcPr>
          <w:p w14:paraId="7714C110"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w:t>
            </w:r>
          </w:p>
        </w:tc>
        <w:tc>
          <w:tcPr>
            <w:tcW w:w="1486" w:type="dxa"/>
            <w:tcBorders>
              <w:top w:val="nil"/>
              <w:left w:val="nil"/>
              <w:bottom w:val="single" w:sz="8" w:space="0" w:color="auto"/>
              <w:right w:val="single" w:sz="8" w:space="0" w:color="auto"/>
            </w:tcBorders>
            <w:shd w:val="clear" w:color="000000" w:fill="D1DAE0"/>
            <w:noWrap/>
            <w:vAlign w:val="bottom"/>
            <w:hideMark/>
          </w:tcPr>
          <w:p w14:paraId="723F6857" w14:textId="77777777" w:rsidR="00A93FBE" w:rsidRDefault="006C733B">
            <w:pPr>
              <w:jc w:val="center"/>
              <w:rPr>
                <w:rFonts w:ascii="Arial" w:eastAsia="Times New Roman" w:hAnsi="Arial" w:cs="Arial"/>
                <w:color w:val="001E46"/>
                <w:lang w:eastAsia="de-DE"/>
              </w:rPr>
            </w:pPr>
            <w:r>
              <w:rPr>
                <w:rFonts w:ascii="Arial" w:eastAsia="Times New Roman" w:hAnsi="Arial" w:cs="Arial"/>
                <w:color w:val="001E46"/>
                <w:lang w:eastAsia="de-DE"/>
              </w:rPr>
              <w:t>0X27</w:t>
            </w:r>
          </w:p>
        </w:tc>
      </w:tr>
    </w:tbl>
    <w:p w14:paraId="693AA9F7" w14:textId="5591596E" w:rsidR="00A93FBE" w:rsidRDefault="006C733B">
      <w:pPr>
        <w:pStyle w:val="Beschriftung"/>
      </w:pPr>
      <w:bookmarkStart w:id="3" w:name="_Ref57016688"/>
      <w:r>
        <w:t xml:space="preserve">Tabelle </w:t>
      </w:r>
      <w:fldSimple w:instr=" SEQ Tabelle \* ARABIC ">
        <w:r w:rsidR="00A62C4C">
          <w:rPr>
            <w:noProof/>
          </w:rPr>
          <w:t>1</w:t>
        </w:r>
      </w:fldSimple>
      <w:bookmarkEnd w:id="3"/>
      <w:r>
        <w:t>: Hex-Adresse für Adresspads</w:t>
      </w:r>
    </w:p>
    <w:p w14:paraId="0A975F6C" w14:textId="783B4347" w:rsidR="00A93FBE" w:rsidRDefault="00A93FBE"/>
    <w:p w14:paraId="1490FBF9" w14:textId="4458EB5E" w:rsidR="00A62C4C" w:rsidRDefault="00A62C4C">
      <w:r>
        <w:rPr>
          <w:noProof/>
        </w:rPr>
        <w:drawing>
          <wp:inline distT="0" distB="0" distL="0" distR="0" wp14:anchorId="6FBD247E" wp14:editId="243FC36C">
            <wp:extent cx="57435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3171825"/>
                    </a:xfrm>
                    <a:prstGeom prst="rect">
                      <a:avLst/>
                    </a:prstGeom>
                    <a:noFill/>
                    <a:ln>
                      <a:noFill/>
                    </a:ln>
                  </pic:spPr>
                </pic:pic>
              </a:graphicData>
            </a:graphic>
          </wp:inline>
        </w:drawing>
      </w:r>
    </w:p>
    <w:p w14:paraId="224A4792" w14:textId="6B97207E" w:rsidR="00A62C4C" w:rsidRDefault="00A62C4C" w:rsidP="00A62C4C">
      <w:pPr>
        <w:pStyle w:val="Beschriftung"/>
      </w:pPr>
      <w:bookmarkStart w:id="4" w:name="_Ref57100647"/>
      <w:r>
        <w:t xml:space="preserve">Abbildung </w:t>
      </w:r>
      <w:r w:rsidR="00463A5C">
        <w:fldChar w:fldCharType="begin"/>
      </w:r>
      <w:r w:rsidR="00463A5C">
        <w:instrText xml:space="preserve"> SEQ Abbildung \* ARABIC </w:instrText>
      </w:r>
      <w:r w:rsidR="00463A5C">
        <w:fldChar w:fldCharType="separate"/>
      </w:r>
      <w:r w:rsidR="006453EF">
        <w:rPr>
          <w:noProof/>
        </w:rPr>
        <w:t>3</w:t>
      </w:r>
      <w:r w:rsidR="00463A5C">
        <w:rPr>
          <w:noProof/>
        </w:rPr>
        <w:fldChar w:fldCharType="end"/>
      </w:r>
      <w:bookmarkEnd w:id="4"/>
      <w:r>
        <w:t xml:space="preserve">: Position Adresspads zum </w:t>
      </w:r>
      <w:r w:rsidR="008D59C1">
        <w:t>Ändern</w:t>
      </w:r>
      <w:r>
        <w:t xml:space="preserve"> der HEX-Adresse</w:t>
      </w:r>
    </w:p>
    <w:p w14:paraId="6C345AEB" w14:textId="4FBF4808" w:rsidR="00A93FBE" w:rsidRDefault="006C733B">
      <w:r>
        <w:t xml:space="preserve">Der Anschluss an einen z.B. Uno R3 ist recht simpel, da die I2C-Pins des MicroControllers verwendet werden, siehe </w:t>
      </w:r>
      <w:r>
        <w:fldChar w:fldCharType="begin"/>
      </w:r>
      <w:r>
        <w:instrText xml:space="preserve"> REF _Ref57016832 \h </w:instrText>
      </w:r>
      <w:r>
        <w:fldChar w:fldCharType="separate"/>
      </w:r>
      <w:r w:rsidR="00A62C4C">
        <w:t xml:space="preserve">Abbildung </w:t>
      </w:r>
      <w:r w:rsidR="00A62C4C">
        <w:rPr>
          <w:noProof/>
        </w:rPr>
        <w:t>3</w:t>
      </w:r>
      <w:r>
        <w:fldChar w:fldCharType="end"/>
      </w:r>
      <w:r>
        <w:t>.</w:t>
      </w:r>
    </w:p>
    <w:p w14:paraId="2F90DB6A" w14:textId="77777777" w:rsidR="00A93FBE" w:rsidRDefault="00A93FBE"/>
    <w:p w14:paraId="05B053E4" w14:textId="77777777" w:rsidR="006453EF" w:rsidRDefault="006453EF">
      <w:pPr>
        <w:rPr>
          <w:noProof/>
        </w:rPr>
      </w:pPr>
    </w:p>
    <w:p w14:paraId="633E36AA" w14:textId="588F05E7" w:rsidR="00A93FBE" w:rsidRDefault="00A62C4C">
      <w:r>
        <w:rPr>
          <w:noProof/>
        </w:rPr>
        <w:drawing>
          <wp:inline distT="0" distB="0" distL="0" distR="0" wp14:anchorId="2FCF32AD" wp14:editId="150E805E">
            <wp:extent cx="5753100" cy="2171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64C40AB2" w14:textId="65F5A450" w:rsidR="00A93FBE" w:rsidRDefault="006C733B">
      <w:pPr>
        <w:pStyle w:val="Beschriftung"/>
      </w:pPr>
      <w:bookmarkStart w:id="5" w:name="_Ref57016832"/>
      <w:r>
        <w:t xml:space="preserve">Abbildung </w:t>
      </w:r>
      <w:fldSimple w:instr=" SEQ Abbildung \* ARABIC ">
        <w:r w:rsidR="006453EF">
          <w:rPr>
            <w:noProof/>
          </w:rPr>
          <w:t>4</w:t>
        </w:r>
      </w:fldSimple>
      <w:bookmarkEnd w:id="5"/>
      <w:r>
        <w:t>: Anschluss HD44780 1602 LCD mit I2C an Uno R3</w:t>
      </w:r>
    </w:p>
    <w:p w14:paraId="47E76FAF" w14:textId="3B6C83CB" w:rsidR="006453EF" w:rsidRDefault="006453EF" w:rsidP="006453EF">
      <w:r>
        <w:lastRenderedPageBreak/>
        <w:fldChar w:fldCharType="begin"/>
      </w:r>
      <w:r>
        <w:instrText xml:space="preserve"> REF _Ref57101784 \h </w:instrText>
      </w:r>
      <w:r>
        <w:fldChar w:fldCharType="separate"/>
      </w:r>
      <w:r>
        <w:t xml:space="preserve">Code </w:t>
      </w:r>
      <w:r>
        <w:rPr>
          <w:noProof/>
        </w:rPr>
        <w:t>2</w:t>
      </w:r>
      <w:r>
        <w:fldChar w:fldCharType="end"/>
      </w:r>
      <w:r>
        <w:t xml:space="preserve"> gibt auch auf zwei Zeilen eine Nachricht aus, hier ist es der Satz „LCD-Display with i2c“.</w:t>
      </w:r>
    </w:p>
    <w:p w14:paraId="4D08E6B3" w14:textId="77777777" w:rsidR="006453EF" w:rsidRPr="006453EF" w:rsidRDefault="006453EF" w:rsidP="006453EF"/>
    <w:p w14:paraId="2F046475" w14:textId="77777777" w:rsidR="006453EF" w:rsidRDefault="006453EF" w:rsidP="006453EF">
      <w:r>
        <w:t>//-----------------------------------------------------</w:t>
      </w:r>
    </w:p>
    <w:p w14:paraId="568EA0C3" w14:textId="77777777" w:rsidR="006453EF" w:rsidRDefault="006453EF" w:rsidP="006453EF">
      <w:r>
        <w:t>// LiquidCrystal I2C connection</w:t>
      </w:r>
    </w:p>
    <w:p w14:paraId="38BA44E3" w14:textId="77777777" w:rsidR="006453EF" w:rsidRDefault="006453EF" w:rsidP="006453EF">
      <w:r>
        <w:t>// Autor:   Joern Weise</w:t>
      </w:r>
    </w:p>
    <w:p w14:paraId="5CF18F75" w14:textId="77777777" w:rsidR="006453EF" w:rsidRDefault="006453EF" w:rsidP="006453EF">
      <w:r>
        <w:t>// License: GNU GPl 3.0</w:t>
      </w:r>
    </w:p>
    <w:p w14:paraId="3A1950EC" w14:textId="77777777" w:rsidR="006453EF" w:rsidRDefault="006453EF" w:rsidP="006453EF">
      <w:r>
        <w:t>// Created: 24. Nov 2020</w:t>
      </w:r>
    </w:p>
    <w:p w14:paraId="78424A45" w14:textId="77777777" w:rsidR="006453EF" w:rsidRDefault="006453EF" w:rsidP="006453EF">
      <w:r>
        <w:t>// Update:  24. Nov 2020</w:t>
      </w:r>
    </w:p>
    <w:p w14:paraId="22281F6C" w14:textId="77777777" w:rsidR="006453EF" w:rsidRDefault="006453EF" w:rsidP="006453EF">
      <w:r>
        <w:t>//-----------------------------------------------------</w:t>
      </w:r>
    </w:p>
    <w:p w14:paraId="784A2A81" w14:textId="77777777" w:rsidR="006453EF" w:rsidRDefault="006453EF" w:rsidP="006453EF">
      <w:r>
        <w:t>#include &lt;Wire.h&gt;</w:t>
      </w:r>
    </w:p>
    <w:p w14:paraId="504D8083" w14:textId="77777777" w:rsidR="006453EF" w:rsidRDefault="006453EF" w:rsidP="006453EF">
      <w:r>
        <w:t>#include &lt;LiquidCrystal_I2C.h&gt;</w:t>
      </w:r>
    </w:p>
    <w:p w14:paraId="4847FFED" w14:textId="77777777" w:rsidR="006453EF" w:rsidRDefault="006453EF" w:rsidP="006453EF"/>
    <w:p w14:paraId="0D31F4E0" w14:textId="77777777" w:rsidR="006453EF" w:rsidRDefault="006453EF" w:rsidP="006453EF">
      <w:r>
        <w:t xml:space="preserve">  </w:t>
      </w:r>
    </w:p>
    <w:p w14:paraId="508BFDAE" w14:textId="77777777" w:rsidR="006453EF" w:rsidRDefault="006453EF" w:rsidP="006453EF">
      <w:r>
        <w:t>LiquidCrystal_I2C lcd(0x27,20,4);  // set the LCD address to 0x27 for a 16 chars and 2 line display</w:t>
      </w:r>
    </w:p>
    <w:p w14:paraId="258FE0EB" w14:textId="77777777" w:rsidR="006453EF" w:rsidRDefault="006453EF" w:rsidP="006453EF"/>
    <w:p w14:paraId="1BB44FA5" w14:textId="77777777" w:rsidR="006453EF" w:rsidRDefault="006453EF" w:rsidP="006453EF">
      <w:r>
        <w:t>void setup()</w:t>
      </w:r>
    </w:p>
    <w:p w14:paraId="6F603039" w14:textId="77777777" w:rsidR="006453EF" w:rsidRDefault="006453EF" w:rsidP="006453EF">
      <w:r>
        <w:t>{</w:t>
      </w:r>
    </w:p>
    <w:p w14:paraId="5826FF41" w14:textId="77777777" w:rsidR="006453EF" w:rsidRDefault="006453EF" w:rsidP="006453EF">
      <w:r>
        <w:t xml:space="preserve">  lcd.init();      // initialize the lcd </w:t>
      </w:r>
    </w:p>
    <w:p w14:paraId="6B1B46E3" w14:textId="77777777" w:rsidR="006453EF" w:rsidRDefault="006453EF" w:rsidP="006453EF">
      <w:r>
        <w:t xml:space="preserve">  lcd.backlight(); // backlight on</w:t>
      </w:r>
    </w:p>
    <w:p w14:paraId="107B7059" w14:textId="77777777" w:rsidR="006453EF" w:rsidRDefault="006453EF" w:rsidP="006453EF">
      <w:r>
        <w:t xml:space="preserve">  </w:t>
      </w:r>
    </w:p>
    <w:p w14:paraId="6A91BFCD" w14:textId="77777777" w:rsidR="006453EF" w:rsidRDefault="006453EF" w:rsidP="006453EF">
      <w:r>
        <w:t xml:space="preserve">  lcd.home(); // set cursor to 0,0</w:t>
      </w:r>
    </w:p>
    <w:p w14:paraId="74780186" w14:textId="77777777" w:rsidR="006453EF" w:rsidRDefault="006453EF" w:rsidP="006453EF"/>
    <w:p w14:paraId="3ADF5AA8" w14:textId="77777777" w:rsidR="006453EF" w:rsidRDefault="006453EF" w:rsidP="006453EF">
      <w:r>
        <w:t xml:space="preserve">  //Write some text</w:t>
      </w:r>
    </w:p>
    <w:p w14:paraId="25A5A4F1" w14:textId="77777777" w:rsidR="006453EF" w:rsidRDefault="006453EF" w:rsidP="006453EF">
      <w:r>
        <w:t xml:space="preserve">  lcd.print(" LCD-Display  ");</w:t>
      </w:r>
    </w:p>
    <w:p w14:paraId="5EB57715" w14:textId="77777777" w:rsidR="006453EF" w:rsidRDefault="006453EF" w:rsidP="006453EF">
      <w:r>
        <w:t xml:space="preserve">  lcd.setCursor(0, 1);</w:t>
      </w:r>
    </w:p>
    <w:p w14:paraId="72A6500B" w14:textId="77777777" w:rsidR="006453EF" w:rsidRDefault="006453EF" w:rsidP="006453EF">
      <w:r>
        <w:t xml:space="preserve">  lcd.print(" with i2c ");</w:t>
      </w:r>
    </w:p>
    <w:p w14:paraId="7159BA04" w14:textId="77777777" w:rsidR="006453EF" w:rsidRDefault="006453EF" w:rsidP="006453EF">
      <w:r>
        <w:t xml:space="preserve">  </w:t>
      </w:r>
    </w:p>
    <w:p w14:paraId="1A422DC2" w14:textId="77777777" w:rsidR="006453EF" w:rsidRDefault="006453EF" w:rsidP="006453EF">
      <w:r>
        <w:t>}</w:t>
      </w:r>
    </w:p>
    <w:p w14:paraId="77E21A27" w14:textId="77777777" w:rsidR="006453EF" w:rsidRDefault="006453EF" w:rsidP="006453EF"/>
    <w:p w14:paraId="38125097" w14:textId="77777777" w:rsidR="006453EF" w:rsidRDefault="006453EF" w:rsidP="006453EF">
      <w:r>
        <w:t>void loop()</w:t>
      </w:r>
    </w:p>
    <w:p w14:paraId="31AA859A" w14:textId="77777777" w:rsidR="006453EF" w:rsidRDefault="006453EF" w:rsidP="006453EF">
      <w:r>
        <w:t>{</w:t>
      </w:r>
    </w:p>
    <w:p w14:paraId="75D42921" w14:textId="77777777" w:rsidR="006453EF" w:rsidRDefault="006453EF" w:rsidP="006453EF"/>
    <w:p w14:paraId="448E32D9" w14:textId="534DB35D" w:rsidR="006453EF" w:rsidRDefault="006453EF" w:rsidP="006453EF">
      <w:r>
        <w:t>}</w:t>
      </w:r>
    </w:p>
    <w:p w14:paraId="66E6D2CC" w14:textId="626F9C3D" w:rsidR="006453EF" w:rsidRDefault="006453EF" w:rsidP="006453EF">
      <w:pPr>
        <w:pStyle w:val="Beschriftung"/>
      </w:pPr>
      <w:bookmarkStart w:id="6" w:name="_Ref57101784"/>
      <w:r>
        <w:t xml:space="preserve">Code </w:t>
      </w:r>
      <w:r w:rsidR="00463A5C">
        <w:fldChar w:fldCharType="begin"/>
      </w:r>
      <w:r w:rsidR="00463A5C">
        <w:instrText xml:space="preserve"> SEQ Code \* ARABIC </w:instrText>
      </w:r>
      <w:r w:rsidR="00463A5C">
        <w:fldChar w:fldCharType="separate"/>
      </w:r>
      <w:r>
        <w:rPr>
          <w:noProof/>
        </w:rPr>
        <w:t>2</w:t>
      </w:r>
      <w:r w:rsidR="00463A5C">
        <w:rPr>
          <w:noProof/>
        </w:rPr>
        <w:fldChar w:fldCharType="end"/>
      </w:r>
      <w:bookmarkEnd w:id="6"/>
      <w:r>
        <w:t>: Simple Ausgabe via i2c</w:t>
      </w:r>
    </w:p>
    <w:p w14:paraId="6EC9C7BF" w14:textId="4E00D755" w:rsidR="006453EF" w:rsidRDefault="006453EF" w:rsidP="006453EF"/>
    <w:p w14:paraId="1151B5EB" w14:textId="4A233CEB" w:rsidR="006453EF" w:rsidRDefault="006453EF" w:rsidP="006453EF">
      <w:r>
        <w:t xml:space="preserve">Natürlich ist auch die Kombination beider Anschlussvarianten möglich, dazu müssen Sie die Schaltung aus </w:t>
      </w:r>
      <w:r>
        <w:fldChar w:fldCharType="begin"/>
      </w:r>
      <w:r>
        <w:instrText xml:space="preserve"> REF _Ref57100835 \h </w:instrText>
      </w:r>
      <w:r>
        <w:fldChar w:fldCharType="separate"/>
      </w:r>
      <w:r>
        <w:t xml:space="preserve">Abbildung </w:t>
      </w:r>
      <w:r>
        <w:rPr>
          <w:noProof/>
        </w:rPr>
        <w:t>2</w:t>
      </w:r>
      <w:r>
        <w:fldChar w:fldCharType="end"/>
      </w:r>
      <w:r>
        <w:t xml:space="preserve"> und </w:t>
      </w:r>
      <w:r>
        <w:fldChar w:fldCharType="begin"/>
      </w:r>
      <w:r>
        <w:instrText xml:space="preserve"> REF _Ref57016832 \h </w:instrText>
      </w:r>
      <w:r>
        <w:fldChar w:fldCharType="separate"/>
      </w:r>
      <w:r>
        <w:t xml:space="preserve">Abbildung </w:t>
      </w:r>
      <w:r>
        <w:rPr>
          <w:noProof/>
        </w:rPr>
        <w:t>4</w:t>
      </w:r>
      <w:r>
        <w:fldChar w:fldCharType="end"/>
      </w:r>
      <w:r>
        <w:t xml:space="preserve"> gleichzeitig aufbauen.</w:t>
      </w:r>
    </w:p>
    <w:p w14:paraId="44E4DD5C" w14:textId="1B0CF208" w:rsidR="006453EF" w:rsidRDefault="006453EF" w:rsidP="006453EF"/>
    <w:p w14:paraId="5AADEE0D" w14:textId="352FA9F4" w:rsidR="006453EF" w:rsidRDefault="006453EF" w:rsidP="006453EF">
      <w:r>
        <w:t>In diesem Sinne….</w:t>
      </w:r>
    </w:p>
    <w:p w14:paraId="0097CCF0" w14:textId="76B0A1B6" w:rsidR="006453EF" w:rsidRDefault="006453EF" w:rsidP="006453EF">
      <w:r>
        <w:rPr>
          <w:noProof/>
        </w:rPr>
        <w:lastRenderedPageBreak/>
        <w:drawing>
          <wp:inline distT="0" distB="0" distL="0" distR="0" wp14:anchorId="05FA60DD" wp14:editId="6715268F">
            <wp:extent cx="5743575" cy="43053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305300"/>
                    </a:xfrm>
                    <a:prstGeom prst="rect">
                      <a:avLst/>
                    </a:prstGeom>
                    <a:noFill/>
                    <a:ln>
                      <a:noFill/>
                    </a:ln>
                  </pic:spPr>
                </pic:pic>
              </a:graphicData>
            </a:graphic>
          </wp:inline>
        </w:drawing>
      </w:r>
    </w:p>
    <w:p w14:paraId="7138C3EB" w14:textId="3608A86C" w:rsidR="006453EF" w:rsidRDefault="006453EF" w:rsidP="006453EF">
      <w:pPr>
        <w:pStyle w:val="Beschriftung"/>
      </w:pPr>
      <w:r>
        <w:t xml:space="preserve">Abbildung </w:t>
      </w:r>
      <w:r w:rsidR="00463A5C">
        <w:fldChar w:fldCharType="begin"/>
      </w:r>
      <w:r w:rsidR="00463A5C">
        <w:instrText xml:space="preserve"> SEQ Abbildung \* ARABIC </w:instrText>
      </w:r>
      <w:r w:rsidR="00463A5C">
        <w:fldChar w:fldCharType="separate"/>
      </w:r>
      <w:r>
        <w:rPr>
          <w:noProof/>
        </w:rPr>
        <w:t>5</w:t>
      </w:r>
      <w:r w:rsidR="00463A5C">
        <w:rPr>
          <w:noProof/>
        </w:rPr>
        <w:fldChar w:fldCharType="end"/>
      </w:r>
      <w:r>
        <w:t>: We wish a merry xmas</w:t>
      </w:r>
    </w:p>
    <w:p w14:paraId="05320709" w14:textId="6B44A8E7" w:rsidR="006453EF" w:rsidRDefault="006453EF" w:rsidP="006453EF"/>
    <w:p w14:paraId="5CDA5CAF" w14:textId="21334359" w:rsidR="00570A36" w:rsidRDefault="00570A36" w:rsidP="00570A36">
      <w:r>
        <w:t xml:space="preserve">Damit haben Sie Türchen Nummer </w:t>
      </w:r>
      <w:r w:rsidR="003F2CA3">
        <w:t>4</w:t>
      </w:r>
      <w:r>
        <w:t xml:space="preserve"> in Betrieb genommen</w:t>
      </w:r>
      <w:r w:rsidR="003F2CA3">
        <w:t xml:space="preserve"> und noch ein bisschen Hintergrundwissen erhalten</w:t>
      </w:r>
      <w:r>
        <w:t>. Sie wollen Projektideen, dann hier einige Projekte:</w:t>
      </w:r>
    </w:p>
    <w:p w14:paraId="5513D64F" w14:textId="77777777" w:rsidR="00570A36" w:rsidRDefault="00463A5C" w:rsidP="003B7740">
      <w:pPr>
        <w:pStyle w:val="Listenabsatz"/>
        <w:numPr>
          <w:ilvl w:val="0"/>
          <w:numId w:val="2"/>
        </w:numPr>
      </w:pPr>
      <w:hyperlink r:id="rId14" w:history="1">
        <w:r w:rsidR="00570A36" w:rsidRPr="00570A36">
          <w:rPr>
            <w:rStyle w:val="Hyperlink"/>
          </w:rPr>
          <w:t>Elektronisches Namensschild</w:t>
        </w:r>
      </w:hyperlink>
    </w:p>
    <w:p w14:paraId="584C243C" w14:textId="53D0DBC2" w:rsidR="00570A36" w:rsidRDefault="00463A5C" w:rsidP="003B7740">
      <w:pPr>
        <w:pStyle w:val="Listenabsatz"/>
        <w:numPr>
          <w:ilvl w:val="0"/>
          <w:numId w:val="2"/>
        </w:numPr>
      </w:pPr>
      <w:hyperlink r:id="rId15" w:history="1">
        <w:r w:rsidR="00570A36" w:rsidRPr="00570A36">
          <w:rPr>
            <w:rStyle w:val="Hyperlink"/>
          </w:rPr>
          <w:t>Binärumrechner mit Arduino und I2C-LCD-Display</w:t>
        </w:r>
      </w:hyperlink>
    </w:p>
    <w:p w14:paraId="74AE6CF9" w14:textId="62978038" w:rsidR="00570A36" w:rsidRDefault="00570A36" w:rsidP="00570A36"/>
    <w:p w14:paraId="691ED69B" w14:textId="5F1BF896" w:rsidR="00570A36" w:rsidRDefault="00570A36" w:rsidP="00570A36"/>
    <w:p w14:paraId="1046CCA0" w14:textId="77777777" w:rsidR="00570A36" w:rsidRDefault="00570A36" w:rsidP="00570A36">
      <w:r>
        <w:t xml:space="preserve">Weitere Projekte für AZ-Delivery von mir, finden Sie unter </w:t>
      </w:r>
      <w:hyperlink r:id="rId16">
        <w:r>
          <w:rPr>
            <w:rStyle w:val="Internetverknpfung"/>
          </w:rPr>
          <w:t>https://github.com/M3taKn1ght/Blog-Repo</w:t>
        </w:r>
      </w:hyperlink>
      <w:r>
        <w:t>.</w:t>
      </w:r>
    </w:p>
    <w:p w14:paraId="4F1C6B22" w14:textId="77777777" w:rsidR="00570A36" w:rsidRPr="006453EF" w:rsidRDefault="00570A36" w:rsidP="00570A36"/>
    <w:sectPr w:rsidR="00570A36" w:rsidRPr="006453E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64D46" w14:textId="77777777" w:rsidR="00463A5C" w:rsidRDefault="00463A5C">
      <w:r>
        <w:separator/>
      </w:r>
    </w:p>
  </w:endnote>
  <w:endnote w:type="continuationSeparator" w:id="0">
    <w:p w14:paraId="56161A9F" w14:textId="77777777" w:rsidR="00463A5C" w:rsidRDefault="0046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FBBC5" w14:textId="77777777" w:rsidR="00463A5C" w:rsidRDefault="00463A5C">
      <w:r>
        <w:separator/>
      </w:r>
    </w:p>
  </w:footnote>
  <w:footnote w:type="continuationSeparator" w:id="0">
    <w:p w14:paraId="0DFE4A55" w14:textId="77777777" w:rsidR="00463A5C" w:rsidRDefault="0046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53B40"/>
    <w:multiLevelType w:val="hybridMultilevel"/>
    <w:tmpl w:val="8C0E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C1728F"/>
    <w:multiLevelType w:val="hybridMultilevel"/>
    <w:tmpl w:val="5F1E9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FBE"/>
    <w:rsid w:val="003F2CA3"/>
    <w:rsid w:val="00463A5C"/>
    <w:rsid w:val="00570A36"/>
    <w:rsid w:val="006453EF"/>
    <w:rsid w:val="006C733B"/>
    <w:rsid w:val="008D59C1"/>
    <w:rsid w:val="0093796E"/>
    <w:rsid w:val="00A62C4C"/>
    <w:rsid w:val="00A93FBE"/>
    <w:rsid w:val="00B417D8"/>
    <w:rsid w:val="00C43A02"/>
    <w:rsid w:val="00D10B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0A4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240"/>
      <w:outlineLvl w:val="0"/>
    </w:pPr>
    <w:rPr>
      <w:rFonts w:asciiTheme="majorHAnsi" w:eastAsiaTheme="majorEastAsia" w:hAnsiTheme="majorHAnsi" w:cstheme="majorBidi"/>
      <w:color w:val="788389"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536"/>
        <w:tab w:val="right" w:pos="9072"/>
      </w:tabs>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788389" w:themeColor="accent1" w:themeShade="BF"/>
      <w:sz w:val="32"/>
      <w:szCs w:val="32"/>
    </w:rPr>
  </w:style>
  <w:style w:type="paragraph" w:styleId="Listenabsatz">
    <w:name w:val="List Paragraph"/>
    <w:basedOn w:val="Standard"/>
    <w:uiPriority w:val="34"/>
    <w:qFormat/>
    <w:pPr>
      <w:ind w:left="720"/>
      <w:contextualSpacing/>
    </w:pPr>
  </w:style>
  <w:style w:type="paragraph" w:styleId="Beschriftung">
    <w:name w:val="caption"/>
    <w:basedOn w:val="Standard"/>
    <w:next w:val="Standard"/>
    <w:uiPriority w:val="35"/>
    <w:unhideWhenUsed/>
    <w:qFormat/>
    <w:pPr>
      <w:spacing w:after="200"/>
      <w:jc w:val="center"/>
    </w:pPr>
    <w:rPr>
      <w:i/>
      <w:iCs/>
      <w:color w:val="374650" w:themeColor="text2"/>
      <w:sz w:val="18"/>
      <w:szCs w:val="18"/>
    </w:rPr>
  </w:style>
  <w:style w:type="character" w:styleId="Hyperlink">
    <w:name w:val="Hyperlink"/>
    <w:basedOn w:val="Absatz-Standardschriftart"/>
    <w:uiPriority w:val="99"/>
    <w:unhideWhenUsed/>
    <w:rsid w:val="006453EF"/>
    <w:rPr>
      <w:color w:val="0000FF" w:themeColor="hyperlink"/>
      <w:u w:val="single"/>
    </w:rPr>
  </w:style>
  <w:style w:type="character" w:styleId="NichtaufgelsteErwhnung">
    <w:name w:val="Unresolved Mention"/>
    <w:basedOn w:val="Absatz-Standardschriftart"/>
    <w:uiPriority w:val="99"/>
    <w:semiHidden/>
    <w:unhideWhenUsed/>
    <w:rsid w:val="00570A36"/>
    <w:rPr>
      <w:color w:val="605E5C"/>
      <w:shd w:val="clear" w:color="auto" w:fill="E1DFDD"/>
    </w:rPr>
  </w:style>
  <w:style w:type="paragraph" w:styleId="KeinLeerraum">
    <w:name w:val="No Spacing"/>
    <w:uiPriority w:val="1"/>
    <w:qFormat/>
    <w:rsid w:val="00570A36"/>
  </w:style>
  <w:style w:type="character" w:customStyle="1" w:styleId="Internetverknpfung">
    <w:name w:val="Internetverknüpfung"/>
    <w:basedOn w:val="Absatz-Standardschriftart"/>
    <w:uiPriority w:val="99"/>
    <w:unhideWhenUsed/>
    <w:rsid w:val="00570A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766029">
      <w:bodyDiv w:val="1"/>
      <w:marLeft w:val="0"/>
      <w:marRight w:val="0"/>
      <w:marTop w:val="0"/>
      <w:marBottom w:val="0"/>
      <w:divBdr>
        <w:top w:val="none" w:sz="0" w:space="0" w:color="auto"/>
        <w:left w:val="none" w:sz="0" w:space="0" w:color="auto"/>
        <w:bottom w:val="none" w:sz="0" w:space="0" w:color="auto"/>
        <w:right w:val="none" w:sz="0" w:space="0" w:color="auto"/>
      </w:divBdr>
    </w:div>
    <w:div w:id="31989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z-delivery.de/blogs/azdelivery-blog-fur-arduino-und-raspberry-pi/arduino-ide-programmieren-fuer-einsteiger-teil-1"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3taKn1ght/Blog-Rep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az-delivery.de/blogs/azdelivery-blog-fur-arduino-und-raspberry-pi/binaerumrechner-mit-arduino-und-i2c-lcdisplay-teil-2?_pos=7&amp;_sid=0f65135e0&amp;_ss=r"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z-delivery.de/blogs/azdelivery-blog-fur-arduino-und-raspberry-pi/ein-elektronisches-namensschild-mit-eigenem-scrolltext?ls=de" TargetMode="External"/></Relationships>
</file>

<file path=word/theme/theme1.xml><?xml version="1.0" encoding="utf-8"?>
<a:theme xmlns:a="http://schemas.openxmlformats.org/drawingml/2006/main" name="Larissa">
  <a:themeElements>
    <a:clrScheme name="VITRONIC Corporate Colors">
      <a:dk1>
        <a:srgbClr val="001E46"/>
      </a:dk1>
      <a:lt1>
        <a:srgbClr val="00B3FF"/>
      </a:lt1>
      <a:dk2>
        <a:srgbClr val="374650"/>
      </a:dk2>
      <a:lt2>
        <a:srgbClr val="657179"/>
      </a:lt2>
      <a:accent1>
        <a:srgbClr val="A7AEB2"/>
      </a:accent1>
      <a:accent2>
        <a:srgbClr val="EBEEF0"/>
      </a:accent2>
      <a:accent3>
        <a:srgbClr val="F9F9F9"/>
      </a:accent3>
      <a:accent4>
        <a:srgbClr val="2FF3E0"/>
      </a:accent4>
      <a:accent5>
        <a:srgbClr val="5DAE95"/>
      </a:accent5>
      <a:accent6>
        <a:srgbClr val="F79646"/>
      </a:accent6>
      <a:hlink>
        <a:srgbClr val="0000FF"/>
      </a:hlink>
      <a:folHlink>
        <a:srgbClr val="800080"/>
      </a:folHlink>
    </a:clrScheme>
    <a:fontScheme name="VITRONIC Corporate Desig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DE074-D230-482A-9554-58E6F1E6C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770</Words>
  <Characters>4855</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2020-11-23T05:40:00Z</dcterms:created>
  <dcterms:modified xsi:type="dcterms:W3CDTF">2020-11-24T08:48:00Z</dcterms:modified>
</cp:coreProperties>
</file>