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2243" w:rsidP="00202243" w:rsidRDefault="00562ADF" w14:paraId="11AFC5BD" w14:textId="1F4195B7">
      <w:pPr>
        <w:pStyle w:val="Heading1"/>
      </w:pPr>
      <w:r>
        <w:t>D</w:t>
      </w:r>
      <w:r w:rsidRPr="00562ADF">
        <w:t>omain glossary</w:t>
      </w:r>
    </w:p>
    <w:p w:rsidRPr="00002545" w:rsidR="00202243" w:rsidP="00202243" w:rsidRDefault="00202243" w14:paraId="27B7936F" w14:textId="77777777">
      <w:pPr>
        <w:pStyle w:val="NoSpacing"/>
        <w:rPr>
          <w:b/>
          <w:bCs/>
          <w:sz w:val="18"/>
          <w:szCs w:val="18"/>
        </w:rPr>
      </w:pPr>
      <w:r w:rsidRPr="290B95D1" w:rsidR="163AB50E">
        <w:rPr>
          <w:b w:val="1"/>
          <w:bCs w:val="1"/>
          <w:sz w:val="18"/>
          <w:szCs w:val="18"/>
          <w:highlight w:val="green"/>
        </w:rPr>
        <w:t>Stakeholders &amp; Actors</w:t>
      </w:r>
    </w:p>
    <w:p w:rsidR="787C1B59" w:rsidP="290B95D1" w:rsidRDefault="787C1B59" w14:paraId="5AE74973" w14:textId="3EB0B521">
      <w:pPr>
        <w:pStyle w:val="NoSpacing"/>
        <w:rPr>
          <w:rFonts w:ascii="Aptos" w:hAnsi="Aptos" w:eastAsia="Aptos" w:cs="Aptos"/>
          <w:noProof w:val="0"/>
          <w:sz w:val="18"/>
          <w:szCs w:val="18"/>
          <w:highlight w:val="red"/>
          <w:lang w:val="en-IE"/>
        </w:rPr>
      </w:pPr>
      <w:r w:rsidRPr="290B95D1" w:rsidR="787C1B59">
        <w:rPr>
          <w:rFonts w:ascii="Aptos" w:hAnsi="Aptos" w:eastAsia="Aptos" w:cs="Aptos"/>
          <w:noProof w:val="0"/>
          <w:sz w:val="18"/>
          <w:szCs w:val="18"/>
          <w:highlight w:val="red"/>
          <w:lang w:val="en-IE"/>
        </w:rPr>
        <w:t>Logistics &amp; Custody</w:t>
      </w:r>
    </w:p>
    <w:p w:rsidRPr="00002545" w:rsidR="00202243" w:rsidP="00202243" w:rsidRDefault="00202243" w14:paraId="35459D30" w14:textId="77777777">
      <w:pPr>
        <w:pStyle w:val="NoSpacing"/>
        <w:rPr>
          <w:b/>
          <w:bCs/>
          <w:sz w:val="18"/>
          <w:szCs w:val="18"/>
        </w:rPr>
      </w:pPr>
      <w:r w:rsidRPr="00002545">
        <w:rPr>
          <w:b/>
          <w:bCs/>
          <w:sz w:val="18"/>
          <w:szCs w:val="18"/>
          <w:highlight w:val="cyan"/>
        </w:rPr>
        <w:t>Testing &amp; Quality Control</w:t>
      </w:r>
    </w:p>
    <w:p w:rsidRPr="00325DD6" w:rsidR="00202243" w:rsidP="00202243" w:rsidRDefault="00202243" w14:paraId="4AABF7BB" w14:textId="77777777">
      <w:pPr>
        <w:pStyle w:val="NoSpacing"/>
        <w:rPr>
          <w:b/>
          <w:bCs/>
          <w:sz w:val="18"/>
          <w:szCs w:val="18"/>
        </w:rPr>
      </w:pPr>
      <w:r w:rsidRPr="00002545">
        <w:rPr>
          <w:b/>
          <w:bCs/>
          <w:sz w:val="18"/>
          <w:szCs w:val="18"/>
          <w:highlight w:val="yellow"/>
        </w:rPr>
        <w:t>Reports &amp; Communication</w:t>
      </w:r>
    </w:p>
    <w:p w:rsidR="00202243" w:rsidP="00202243" w:rsidRDefault="00202243" w14:paraId="0FCC326F" w14:textId="67164B46">
      <w:pPr>
        <w:pStyle w:val="NoSpacing"/>
        <w:rPr>
          <w:b/>
          <w:bCs/>
          <w:sz w:val="18"/>
          <w:szCs w:val="18"/>
        </w:rPr>
      </w:pPr>
      <w:r w:rsidRPr="00002545">
        <w:rPr>
          <w:b/>
          <w:bCs/>
          <w:sz w:val="18"/>
          <w:szCs w:val="18"/>
          <w:highlight w:val="magenta"/>
        </w:rPr>
        <w:t>Critical Information Gaps &amp; Logical Uncertainties</w:t>
      </w:r>
    </w:p>
    <w:p w:rsidRPr="00202243" w:rsidR="00202243" w:rsidP="00202243" w:rsidRDefault="00202243" w14:paraId="49F8E613" w14:textId="77777777">
      <w:pPr>
        <w:pStyle w:val="NoSpacing"/>
        <w:rPr>
          <w:b/>
          <w:bCs/>
          <w:sz w:val="18"/>
          <w:szCs w:val="18"/>
        </w:rPr>
      </w:pPr>
    </w:p>
    <w:p w:rsidRPr="00002545" w:rsidR="00002545" w:rsidP="00002545" w:rsidRDefault="00002545" w14:paraId="0BBCF057" w14:textId="77777777">
      <w:pPr>
        <w:pStyle w:val="NoSpacing"/>
        <w:rPr>
          <w:b/>
          <w:bCs/>
        </w:rPr>
      </w:pPr>
      <w:r w:rsidRPr="00002545">
        <w:rPr>
          <w:b/>
          <w:bCs/>
        </w:rPr>
        <w:t>Domain Glossary</w:t>
      </w:r>
    </w:p>
    <w:tbl>
      <w:tblPr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4525"/>
        <w:gridCol w:w="2721"/>
      </w:tblGrid>
      <w:tr w:rsidRPr="00002545" w:rsidR="00002545" w:rsidTr="32E88AB4" w14:paraId="09959E32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6A5D0235" w14:textId="7777777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02545"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D2AABD6" w14:textId="7777777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02545"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390ED888" w14:textId="77777777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02545">
              <w:rPr>
                <w:b/>
                <w:bCs/>
                <w:sz w:val="20"/>
                <w:szCs w:val="20"/>
              </w:rPr>
              <w:t>Related</w:t>
            </w:r>
          </w:p>
        </w:tc>
      </w:tr>
      <w:tr w:rsidRPr="00002545" w:rsidR="00002545" w:rsidTr="32E88AB4" w14:paraId="577D9771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4BE28DE6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green"/>
              </w:rPr>
              <w:t>Customer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4D6A9110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An individual, community group, farm, small business, or environmental project sponsor who requests testing services.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C4BEADB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Sample Request, Sampling Location, Approved Report</w:t>
            </w:r>
          </w:p>
        </w:tc>
      </w:tr>
      <w:tr w:rsidRPr="00002545" w:rsidR="00002545" w:rsidTr="32E88AB4" w14:paraId="785C69ED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827B99F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green"/>
              </w:rPr>
              <w:t>Field</w:t>
            </w:r>
            <w:r w:rsidRPr="00002545">
              <w:rPr>
                <w:b/>
                <w:bCs/>
                <w:sz w:val="20"/>
                <w:szCs w:val="20"/>
              </w:rPr>
              <w:t xml:space="preserve"> </w:t>
            </w:r>
            <w:r w:rsidRPr="003168A5">
              <w:rPr>
                <w:b/>
                <w:bCs/>
                <w:sz w:val="20"/>
                <w:szCs w:val="20"/>
                <w:highlight w:val="green"/>
              </w:rPr>
              <w:t>Technician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7708CDFE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An operative who collects samples in the field, establishes exact coordinates, and ensures appropriate early preservation.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27D3832F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Sampling Point, Environmental Sample, Chain of Custody</w:t>
            </w:r>
          </w:p>
        </w:tc>
      </w:tr>
      <w:tr w:rsidRPr="00002545" w:rsidR="00002545" w:rsidTr="32E88AB4" w14:paraId="21B389F6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C58B0B9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green"/>
              </w:rPr>
              <w:t>Reception</w:t>
            </w:r>
            <w:r w:rsidRPr="00002545">
              <w:rPr>
                <w:b/>
                <w:bCs/>
                <w:sz w:val="20"/>
                <w:szCs w:val="20"/>
              </w:rPr>
              <w:t xml:space="preserve"> </w:t>
            </w:r>
            <w:r w:rsidRPr="003168A5">
              <w:rPr>
                <w:b/>
                <w:bCs/>
                <w:sz w:val="20"/>
                <w:szCs w:val="20"/>
                <w:highlight w:val="green"/>
              </w:rPr>
              <w:t>Technician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418053FE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Laboratory staff responsible for receiving samples, checking paperwork completeness, evaluating sample integrity, and assigning references.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7323063F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Laboratory Reference, Sample Suitability, Provisional Acceptance</w:t>
            </w:r>
          </w:p>
        </w:tc>
      </w:tr>
      <w:tr w:rsidRPr="00002545" w:rsidR="00002545" w:rsidTr="32E88AB4" w14:paraId="357A839F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7FC06B92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green"/>
              </w:rPr>
              <w:t>Analyst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13EBABA4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trained laboratory specialist who performs physical/chemical testing, calibrates instruments, runs quality control checks, and records measurements.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53245FC2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Requested Test, Instrument Calibration, Quality-Control Check, Observation / Measurement</w:t>
            </w:r>
          </w:p>
        </w:tc>
      </w:tr>
      <w:tr w:rsidRPr="00002545" w:rsidR="00002545" w:rsidTr="32E88AB4" w14:paraId="3AF6C3D3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3818450D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green"/>
              </w:rPr>
              <w:t>Authorized</w:t>
            </w:r>
            <w:r w:rsidRPr="00002545">
              <w:rPr>
                <w:b/>
                <w:bCs/>
                <w:sz w:val="20"/>
                <w:szCs w:val="20"/>
              </w:rPr>
              <w:t xml:space="preserve"> </w:t>
            </w:r>
            <w:r w:rsidRPr="003168A5">
              <w:rPr>
                <w:b/>
                <w:bCs/>
                <w:sz w:val="20"/>
                <w:szCs w:val="20"/>
                <w:highlight w:val="green"/>
              </w:rPr>
              <w:t>Reviewer</w:t>
            </w:r>
            <w:r w:rsidRPr="00002545">
              <w:rPr>
                <w:b/>
                <w:bCs/>
                <w:sz w:val="20"/>
                <w:szCs w:val="20"/>
              </w:rPr>
              <w:t xml:space="preserve"> / </w:t>
            </w:r>
            <w:r w:rsidRPr="003168A5">
              <w:rPr>
                <w:b/>
                <w:bCs/>
                <w:sz w:val="20"/>
                <w:szCs w:val="20"/>
                <w:highlight w:val="green"/>
              </w:rPr>
              <w:t>Quality</w:t>
            </w:r>
            <w:r w:rsidRPr="00002545">
              <w:rPr>
                <w:b/>
                <w:bCs/>
                <w:sz w:val="20"/>
                <w:szCs w:val="20"/>
              </w:rPr>
              <w:t xml:space="preserve"> </w:t>
            </w:r>
            <w:r w:rsidRPr="003168A5">
              <w:rPr>
                <w:b/>
                <w:bCs/>
                <w:sz w:val="20"/>
                <w:szCs w:val="20"/>
                <w:highlight w:val="green"/>
              </w:rPr>
              <w:t>Manager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161DD8D8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designated role responsible for checking test results against methods, verifying quality controls, and approving final reports or corrections.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12149723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Reportable Result, Approved Report, Corrected Report</w:t>
            </w:r>
          </w:p>
        </w:tc>
      </w:tr>
      <w:tr w:rsidRPr="00002545" w:rsidR="00002545" w:rsidTr="32E88AB4" w14:paraId="2A776194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27C352A4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green"/>
              </w:rPr>
              <w:t>Laboratory</w:t>
            </w:r>
            <w:r w:rsidRPr="00002545">
              <w:rPr>
                <w:b/>
                <w:bCs/>
                <w:sz w:val="20"/>
                <w:szCs w:val="20"/>
              </w:rPr>
              <w:t xml:space="preserve"> </w:t>
            </w:r>
            <w:r w:rsidRPr="003168A5">
              <w:rPr>
                <w:b/>
                <w:bCs/>
                <w:sz w:val="20"/>
                <w:szCs w:val="20"/>
                <w:highlight w:val="green"/>
              </w:rPr>
              <w:t>Manager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B462104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The supervisor overseeing workflow bottlenecks, instrument uptime, external referrals, and general laboratory productivity.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1C6D5C37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External Specialist Laboratory, Approved Report</w:t>
            </w:r>
          </w:p>
        </w:tc>
      </w:tr>
      <w:tr w:rsidRPr="00002545" w:rsidR="00002545" w:rsidTr="32E88AB4" w14:paraId="200FF384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40E73C10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green"/>
              </w:rPr>
              <w:t>Partner</w:t>
            </w:r>
            <w:r w:rsidRPr="00002545">
              <w:rPr>
                <w:b/>
                <w:bCs/>
                <w:sz w:val="20"/>
                <w:szCs w:val="20"/>
              </w:rPr>
              <w:t xml:space="preserve"> </w:t>
            </w:r>
            <w:r w:rsidRPr="003168A5">
              <w:rPr>
                <w:b/>
                <w:bCs/>
                <w:sz w:val="20"/>
                <w:szCs w:val="20"/>
                <w:highlight w:val="green"/>
              </w:rPr>
              <w:t>Organisation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1F80EBA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An external entity that may collect samples on behalf of a customer or assist in rural logistics.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2459B20A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Customer, Environmental Sample</w:t>
            </w:r>
          </w:p>
        </w:tc>
      </w:tr>
      <w:tr w:rsidRPr="00002545" w:rsidR="00002545" w:rsidTr="32E88AB4" w14:paraId="331DD023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3168A5" w:rsidR="00002545" w:rsidP="00002545" w:rsidRDefault="00002545" w14:paraId="1EFDDD2E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green"/>
              </w:rPr>
              <w:t>External Specialist Laboratory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C1AF978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third-party laboratory to which specific sample portions are referred for tests beyond the cooperative's internal capabilities.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1E11636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Sample Portion, Laboratory Reference</w:t>
            </w:r>
          </w:p>
        </w:tc>
      </w:tr>
      <w:tr w:rsidRPr="00002545" w:rsidR="00002545" w:rsidTr="32E88AB4" w14:paraId="740E347C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19C6A33D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red"/>
              </w:rPr>
              <w:t>Sample Request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74712171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formal submission (or pre-submission) documenting the customer, sampling details, and the suite of tests required. One request may cover multiple samples.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331CD46D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Customer, Environmental Sample, Requested Test</w:t>
            </w:r>
          </w:p>
        </w:tc>
      </w:tr>
      <w:tr w:rsidRPr="00002545" w:rsidR="00002545" w:rsidTr="32E88AB4" w14:paraId="196A244E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60005F8C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red"/>
              </w:rPr>
              <w:t>Sampling Location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95E6A49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broad geographical description provided by a customer (e.g., a farm name, beach name, or stream).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6201FA1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Sampling Point, Sample Request</w:t>
            </w:r>
          </w:p>
        </w:tc>
      </w:tr>
      <w:tr w:rsidRPr="00002545" w:rsidR="00002545" w:rsidTr="32E88AB4" w14:paraId="2D642F08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17FF7C63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red"/>
              </w:rPr>
              <w:t>Sampling Point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3F539059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The precise, unambiguous physical coordinate or exact point where a sample was extracted (distinct from a broad Sampling Location).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3D56A85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Sampling Location, Environmental Sample, Field Technician</w:t>
            </w:r>
          </w:p>
        </w:tc>
      </w:tr>
      <w:tr w:rsidRPr="00002545" w:rsidR="00002545" w:rsidTr="32E88AB4" w14:paraId="429D45A6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776D2104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red"/>
              </w:rPr>
              <w:t>Environmental Sample (Sample)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309891DC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specific quantity of water or soil collected at a specific time and sampling point to undergo testing.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6820850E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Sampling Point, Sample Portion, Laboratory Reference</w:t>
            </w:r>
          </w:p>
        </w:tc>
      </w:tr>
      <w:tr w:rsidRPr="00002545" w:rsidR="00002545" w:rsidTr="32E88AB4" w14:paraId="0DA077C0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2685C9CC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red"/>
              </w:rPr>
              <w:lastRenderedPageBreak/>
              <w:t>Sample Portion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759B5E70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split or fraction of an original sample allocated to a specific internal test or sent to an External Specialist Laboratory.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6482EBE4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Environmental Sample, External Specialist Laboratory</w:t>
            </w:r>
          </w:p>
        </w:tc>
      </w:tr>
      <w:tr w:rsidRPr="00002545" w:rsidR="00002545" w:rsidTr="32E88AB4" w14:paraId="0BA0F133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601EC622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red"/>
              </w:rPr>
              <w:t>Laboratory Reference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17A3E7D6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unique identifier assigned by reception staff to a sample upon arrival to prevent confusion and trace its lifecycle.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601BC49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Reception Technician, Environmental Sample, Chain of Custody</w:t>
            </w:r>
          </w:p>
        </w:tc>
      </w:tr>
      <w:tr w:rsidRPr="00002545" w:rsidR="00002545" w:rsidTr="32E88AB4" w14:paraId="30B54CC9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3851D93D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red"/>
              </w:rPr>
              <w:t>Chain of Custody (Custody History)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3707DD57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The unbroken chronological record of the location, transfer, handling, and personnel responsible for a sample from collection to final disposal.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43C326D3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Bench Sheet, Laboratory Reference</w:t>
            </w:r>
          </w:p>
        </w:tc>
      </w:tr>
      <w:tr w:rsidRPr="00002545" w:rsidR="00002545" w:rsidTr="32E88AB4" w14:paraId="5F36388F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364F9695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red"/>
              </w:rPr>
              <w:t>Bench Sheet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2650AA9F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paper or digital log used to record the physical movement, preparation stages, and tracking of samples across lab stations.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7FAE5D17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Chain of Custody, Analyst</w:t>
            </w:r>
          </w:p>
        </w:tc>
      </w:tr>
      <w:tr w:rsidRPr="00002545" w:rsidR="00002545" w:rsidTr="32E88AB4" w14:paraId="491C20E3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3E24B3DF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cyan"/>
              </w:rPr>
              <w:t>Requested Test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21153766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specific analytical procedure chosen by the customer (e.g., pH, nitrates, heavy metals). A single sample can undergo multiple tests.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45FAFF2C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Sample Request, Sample Suitability, Analyst</w:t>
            </w:r>
          </w:p>
        </w:tc>
      </w:tr>
      <w:tr w:rsidRPr="00002545" w:rsidR="00002545" w:rsidTr="32E88AB4" w14:paraId="13A9A672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57267F80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magenta"/>
              </w:rPr>
              <w:t>Sample Suitability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7AF645EF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The state of a sample relative to a test's requirements, determined by container types, temperature, sample volume, and holding time limits.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54E5EC5E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Requested Test, Reception Technician, Provisional Acceptance</w:t>
            </w:r>
          </w:p>
        </w:tc>
      </w:tr>
      <w:tr w:rsidRPr="00002545" w:rsidR="00002545" w:rsidTr="32E88AB4" w14:paraId="3DB121E4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6E632426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magenta"/>
              </w:rPr>
              <w:t>Provisional Acceptance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6C6EC39B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temporary processing state where an incomplete request or borderline sample is accepted into the lab while information is clarified.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7053109C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Sample Suitability, Sample Request</w:t>
            </w:r>
          </w:p>
        </w:tc>
      </w:tr>
      <w:tr w:rsidRPr="00002545" w:rsidR="00002545" w:rsidTr="32E88AB4" w14:paraId="2A4B63FA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4F6DECFC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cyan"/>
              </w:rPr>
              <w:t>Instrument Calibration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4729727D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The process of adjusting and verifying a laboratory instrument's accuracy using known control standards before testing begins.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1C19F151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Analyst, Quality-Control Check</w:t>
            </w:r>
          </w:p>
        </w:tc>
      </w:tr>
      <w:tr w:rsidRPr="00002545" w:rsidR="00002545" w:rsidTr="32E88AB4" w14:paraId="1C13A6A9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29474676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cyan"/>
              </w:rPr>
              <w:t>Quality-Control (QC) Check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2E66F223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metric run alongside samples to verify that the instrument and method are operating within acceptable, reportable error limits.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3E63F751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Instrument Calibration, Observation / Measurement, Reportable Result</w:t>
            </w:r>
          </w:p>
        </w:tc>
      </w:tr>
      <w:tr w:rsidRPr="00002545" w:rsidR="00002545" w:rsidTr="32E88AB4" w14:paraId="706B667F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38ED58C4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yellow"/>
              </w:rPr>
              <w:t>Observation / Measurement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47339F6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The raw data or numerical value generated directly by an analyst or instrument prior to calculation or technical review.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53835547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Analyst, Provisional Value</w:t>
            </w:r>
          </w:p>
        </w:tc>
      </w:tr>
      <w:tr w:rsidRPr="00002545" w:rsidR="00002545" w:rsidTr="32E88AB4" w14:paraId="168E7E98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634810F1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yellow"/>
              </w:rPr>
              <w:t>Provisional Value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5EBEE2AA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An unverified, unreviewed numeric calculation or reading from a test that has not yet passed technical quality checks.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5C0A69ED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Observation / Measurement, Reportable Result</w:t>
            </w:r>
          </w:p>
        </w:tc>
      </w:tr>
      <w:tr w:rsidRPr="00002545" w:rsidR="00002545" w:rsidTr="32E88AB4" w14:paraId="36EDD91B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739B4A5B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yellow"/>
              </w:rPr>
              <w:t>Reportable Result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27808DA8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finalized, calculated value that has been technically reviewed, validated against quality controls, and deemed fit for release.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09C71E9B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Provisional Value, Authorized Reviewer / Quality Manager, Approved Report</w:t>
            </w:r>
          </w:p>
        </w:tc>
      </w:tr>
      <w:tr w:rsidRPr="00002545" w:rsidR="00002545" w:rsidTr="32E88AB4" w14:paraId="34EFCFFF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5DAEAE82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yellow"/>
              </w:rPr>
              <w:t>Unusual Result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116998EE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valid test result that falls outside expected normal environmental baselines but does not inherently declare or prove a pollution incident's root cause.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1B1CA4ED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Reportable Result, Laboratory Manager</w:t>
            </w:r>
          </w:p>
        </w:tc>
      </w:tr>
      <w:tr w:rsidRPr="00002545" w:rsidR="00002545" w:rsidTr="32E88AB4" w14:paraId="5DF3497B" w14:textId="77777777">
        <w:trPr>
          <w:tblCellSpacing w:w="15" w:type="dxa"/>
        </w:trPr>
        <w:tc>
          <w:tcPr>
            <w:tcW w:w="1780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6F0B3071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yellow"/>
              </w:rPr>
              <w:t>Approved Report</w:t>
            </w:r>
          </w:p>
        </w:tc>
        <w:tc>
          <w:tcPr>
            <w:tcW w:w="4525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1B4E51D8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 xml:space="preserve">The formal, authorized compilation of </w:t>
            </w:r>
            <w:proofErr w:type="gramStart"/>
            <w:r w:rsidRPr="00002545">
              <w:rPr>
                <w:sz w:val="20"/>
                <w:szCs w:val="20"/>
              </w:rPr>
              <w:t>final results</w:t>
            </w:r>
            <w:proofErr w:type="gramEnd"/>
            <w:r w:rsidRPr="00002545">
              <w:rPr>
                <w:sz w:val="20"/>
                <w:szCs w:val="20"/>
              </w:rPr>
              <w:t xml:space="preserve"> issued to the customer after all quality and review checks are completed.</w:t>
            </w:r>
          </w:p>
        </w:tc>
        <w:tc>
          <w:tcPr>
            <w:tcW w:w="2721" w:type="dxa"/>
            <w:tcBorders>
              <w:bottom w:val="single" w:color="DCDFE5" w:sz="6" w:space="0"/>
            </w:tcBorders>
            <w:tcMar/>
            <w:vAlign w:val="center"/>
            <w:hideMark/>
          </w:tcPr>
          <w:p w:rsidRPr="00002545" w:rsidR="00002545" w:rsidP="00002545" w:rsidRDefault="00002545" w14:paraId="26A68970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Reportable Result, Customer, Authorized Reviewer / Quality Manager</w:t>
            </w:r>
          </w:p>
        </w:tc>
      </w:tr>
      <w:tr w:rsidRPr="00002545" w:rsidR="00002545" w:rsidTr="32E88AB4" w14:paraId="3D21CA05" w14:textId="77777777">
        <w:trPr>
          <w:tblCellSpacing w:w="15" w:type="dxa"/>
        </w:trPr>
        <w:tc>
          <w:tcPr>
            <w:tcW w:w="1780" w:type="dxa"/>
            <w:tcBorders>
              <w:bottom w:val="nil"/>
            </w:tcBorders>
            <w:tcMar/>
            <w:vAlign w:val="center"/>
            <w:hideMark/>
          </w:tcPr>
          <w:p w:rsidRPr="00002545" w:rsidR="00002545" w:rsidP="00002545" w:rsidRDefault="00002545" w14:paraId="5956CB93" w14:textId="77777777">
            <w:pPr>
              <w:pStyle w:val="NoSpacing"/>
              <w:rPr>
                <w:sz w:val="20"/>
                <w:szCs w:val="20"/>
              </w:rPr>
            </w:pPr>
            <w:r w:rsidRPr="003168A5">
              <w:rPr>
                <w:b/>
                <w:bCs/>
                <w:sz w:val="20"/>
                <w:szCs w:val="20"/>
                <w:highlight w:val="yellow"/>
              </w:rPr>
              <w:t>Corrected Report</w:t>
            </w:r>
          </w:p>
        </w:tc>
        <w:tc>
          <w:tcPr>
            <w:tcW w:w="4525" w:type="dxa"/>
            <w:tcBorders>
              <w:bottom w:val="nil"/>
            </w:tcBorders>
            <w:tcMar/>
            <w:vAlign w:val="center"/>
            <w:hideMark/>
          </w:tcPr>
          <w:p w:rsidRPr="00002545" w:rsidR="00002545" w:rsidP="00002545" w:rsidRDefault="00002545" w14:paraId="71CCA2B6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 replacement report issued to correct an error or update an earlier release, explicitly tracking the changes made and the reason for the revision.</w:t>
            </w:r>
          </w:p>
        </w:tc>
        <w:tc>
          <w:tcPr>
            <w:tcW w:w="2721" w:type="dxa"/>
            <w:tcBorders>
              <w:bottom w:val="nil"/>
            </w:tcBorders>
            <w:tcMar/>
            <w:vAlign w:val="center"/>
            <w:hideMark/>
          </w:tcPr>
          <w:p w:rsidRPr="00002545" w:rsidR="00002545" w:rsidP="00002545" w:rsidRDefault="00002545" w14:paraId="528B17ED" w14:textId="77777777">
            <w:pPr>
              <w:pStyle w:val="NoSpacing"/>
              <w:rPr>
                <w:sz w:val="20"/>
                <w:szCs w:val="20"/>
              </w:rPr>
            </w:pPr>
            <w:r w:rsidRPr="00002545">
              <w:rPr>
                <w:sz w:val="20"/>
                <w:szCs w:val="20"/>
              </w:rPr>
              <w:t>Approved Report, Authorized Reviewer / Quality Manager</w:t>
            </w:r>
          </w:p>
        </w:tc>
      </w:tr>
    </w:tbl>
    <w:p w:rsidRPr="00002545" w:rsidR="00501A09" w:rsidP="00501A09" w:rsidRDefault="00501A09" w14:paraId="745F2E97" w14:textId="77777777">
      <w:pPr>
        <w:pStyle w:val="NoSpacing"/>
        <w:rPr>
          <w:sz w:val="18"/>
          <w:szCs w:val="18"/>
        </w:rPr>
      </w:pPr>
    </w:p>
    <w:p w:rsidRPr="00002545" w:rsidR="00501A09" w:rsidP="00501A09" w:rsidRDefault="00501A09" w14:paraId="32A3D9B8" w14:textId="77777777">
      <w:pPr>
        <w:pStyle w:val="NoSpacing"/>
        <w:rPr>
          <w:sz w:val="18"/>
          <w:szCs w:val="18"/>
        </w:rPr>
      </w:pPr>
    </w:p>
    <w:p w:rsidRPr="00002545" w:rsidR="00501A09" w:rsidP="00501A09" w:rsidRDefault="00501A09" w14:paraId="199EE06A" w14:textId="77777777">
      <w:pPr>
        <w:pStyle w:val="NoSpacing"/>
        <w:rPr>
          <w:sz w:val="18"/>
          <w:szCs w:val="18"/>
        </w:rPr>
      </w:pPr>
    </w:p>
    <w:p w:rsidRPr="00002545" w:rsidR="00501A09" w:rsidP="00501A09" w:rsidRDefault="00501A09" w14:paraId="3FF266A1" w14:textId="77777777">
      <w:pPr>
        <w:pStyle w:val="NoSpacing"/>
        <w:rPr>
          <w:sz w:val="18"/>
          <w:szCs w:val="18"/>
        </w:rPr>
      </w:pPr>
    </w:p>
    <w:p w:rsidR="290B95D1" w:rsidP="290B95D1" w:rsidRDefault="290B95D1" w14:paraId="726F324D" w14:textId="0987CCCC">
      <w:pPr>
        <w:pStyle w:val="NoSpacing"/>
        <w:rPr>
          <w:sz w:val="18"/>
          <w:szCs w:val="18"/>
        </w:rPr>
      </w:pPr>
    </w:p>
    <w:p w:rsidR="290B95D1" w:rsidP="290B95D1" w:rsidRDefault="290B95D1" w14:paraId="540C66F1" w14:textId="72C6983B">
      <w:pPr>
        <w:pStyle w:val="NoSpacing"/>
        <w:rPr>
          <w:sz w:val="18"/>
          <w:szCs w:val="18"/>
        </w:rPr>
      </w:pPr>
    </w:p>
    <w:p w:rsidR="290B95D1" w:rsidP="290B95D1" w:rsidRDefault="290B95D1" w14:paraId="28118F80" w14:textId="1B088CD4">
      <w:pPr>
        <w:pStyle w:val="NoSpacing"/>
        <w:rPr>
          <w:sz w:val="18"/>
          <w:szCs w:val="18"/>
        </w:rPr>
      </w:pPr>
    </w:p>
    <w:p w:rsidR="290B95D1" w:rsidP="290B95D1" w:rsidRDefault="290B95D1" w14:paraId="59D5F5DC" w14:textId="001327BC">
      <w:pPr>
        <w:pStyle w:val="NoSpacing"/>
        <w:rPr>
          <w:sz w:val="18"/>
          <w:szCs w:val="18"/>
        </w:rPr>
      </w:pPr>
    </w:p>
    <w:p w:rsidR="290B95D1" w:rsidP="290B95D1" w:rsidRDefault="290B95D1" w14:paraId="02CC22F8" w14:textId="10D5D0ED">
      <w:pPr>
        <w:pStyle w:val="NoSpacing"/>
        <w:rPr>
          <w:sz w:val="18"/>
          <w:szCs w:val="18"/>
        </w:rPr>
      </w:pPr>
    </w:p>
    <w:p w:rsidR="290B95D1" w:rsidP="290B95D1" w:rsidRDefault="290B95D1" w14:paraId="442F5DC5" w14:textId="1862EDDF">
      <w:pPr>
        <w:pStyle w:val="NoSpacing"/>
        <w:rPr>
          <w:sz w:val="18"/>
          <w:szCs w:val="18"/>
        </w:rPr>
      </w:pPr>
    </w:p>
    <w:p w:rsidR="290B95D1" w:rsidP="290B95D1" w:rsidRDefault="290B95D1" w14:paraId="5A7DDE68" w14:textId="0FC07E1C">
      <w:pPr>
        <w:pStyle w:val="NoSpacing"/>
        <w:rPr>
          <w:sz w:val="18"/>
          <w:szCs w:val="18"/>
        </w:rPr>
      </w:pPr>
    </w:p>
    <w:p w:rsidR="290B95D1" w:rsidP="290B95D1" w:rsidRDefault="290B95D1" w14:paraId="060729DE" w14:textId="2CCE86EA">
      <w:pPr>
        <w:pStyle w:val="NoSpacing"/>
        <w:rPr>
          <w:sz w:val="18"/>
          <w:szCs w:val="18"/>
        </w:rPr>
      </w:pPr>
    </w:p>
    <w:p w:rsidR="290B95D1" w:rsidP="290B95D1" w:rsidRDefault="290B95D1" w14:paraId="0F36C9A7" w14:textId="1B0BF20C">
      <w:pPr>
        <w:pStyle w:val="NoSpacing"/>
        <w:rPr>
          <w:sz w:val="18"/>
          <w:szCs w:val="18"/>
        </w:rPr>
      </w:pPr>
    </w:p>
    <w:p w:rsidR="00002545" w:rsidP="00501A09" w:rsidRDefault="00002545" w14:paraId="0AE38433" w14:textId="77777777">
      <w:pPr>
        <w:pStyle w:val="NoSpacing"/>
      </w:pPr>
    </w:p>
    <w:p w:rsidR="00002545" w:rsidP="00501A09" w:rsidRDefault="00002545" w14:paraId="1879B73E" w14:textId="77777777">
      <w:pPr>
        <w:pStyle w:val="NoSpacing"/>
      </w:pPr>
    </w:p>
    <w:p w:rsidR="00002545" w:rsidP="00501A09" w:rsidRDefault="00002545" w14:paraId="2D649422" w14:textId="268D0AB7">
      <w:pPr>
        <w:pStyle w:val="NoSpacing"/>
      </w:pPr>
    </w:p>
    <w:p w:rsidRPr="00002545" w:rsidR="00501A09" w:rsidP="00501A09" w:rsidRDefault="00501A09" w14:paraId="6C9CDDB4" w14:textId="77777777">
      <w:pPr>
        <w:pStyle w:val="NoSpacing"/>
        <w:rPr>
          <w:sz w:val="18"/>
          <w:szCs w:val="18"/>
        </w:rPr>
      </w:pPr>
    </w:p>
    <w:sectPr w:rsidRPr="00002545" w:rsidR="00501A0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579e8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9F42C0"/>
    <w:multiLevelType w:val="multilevel"/>
    <w:tmpl w:val="132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5AC1A0B"/>
    <w:multiLevelType w:val="multilevel"/>
    <w:tmpl w:val="AE9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AAD0BDE"/>
    <w:multiLevelType w:val="multilevel"/>
    <w:tmpl w:val="D05E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9DC1E6A"/>
    <w:multiLevelType w:val="multilevel"/>
    <w:tmpl w:val="0938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1E6090"/>
    <w:multiLevelType w:val="multilevel"/>
    <w:tmpl w:val="7E5C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">
    <w:abstractNumId w:val="5"/>
  </w:num>
  <w:num w:numId="1" w16cid:durableId="1354109296">
    <w:abstractNumId w:val="1"/>
  </w:num>
  <w:num w:numId="2" w16cid:durableId="1581940520">
    <w:abstractNumId w:val="2"/>
  </w:num>
  <w:num w:numId="3" w16cid:durableId="1223446853">
    <w:abstractNumId w:val="4"/>
  </w:num>
  <w:num w:numId="4" w16cid:durableId="1845589956">
    <w:abstractNumId w:val="0"/>
  </w:num>
  <w:num w:numId="5" w16cid:durableId="865409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61"/>
    <w:rsid w:val="00002545"/>
    <w:rsid w:val="00202243"/>
    <w:rsid w:val="00252625"/>
    <w:rsid w:val="003168A5"/>
    <w:rsid w:val="00325DD6"/>
    <w:rsid w:val="00501A09"/>
    <w:rsid w:val="00562ADF"/>
    <w:rsid w:val="00595832"/>
    <w:rsid w:val="00A02AF7"/>
    <w:rsid w:val="00B66C61"/>
    <w:rsid w:val="00BF06A8"/>
    <w:rsid w:val="121EC12D"/>
    <w:rsid w:val="163AB50E"/>
    <w:rsid w:val="290B95D1"/>
    <w:rsid w:val="32E88AB4"/>
    <w:rsid w:val="50775AD9"/>
    <w:rsid w:val="6290199E"/>
    <w:rsid w:val="787C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5CBD6"/>
  <w15:chartTrackingRefBased/>
  <w15:docId w15:val="{64C325FA-69B8-49FE-80A4-B8BB9ED43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C6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C6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66C6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66C6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66C6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66C6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66C6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66C6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66C6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66C6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6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C6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66C6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6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C6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6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C6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66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C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AD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501A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 Jan Coetzer (TL_KCPGD_B_Y3)</dc:creator>
  <keywords/>
  <dc:description/>
  <lastModifiedBy>Student Jan Coetzer (TL_KCPGD_B_Y3)</lastModifiedBy>
  <revision>10</revision>
  <dcterms:created xsi:type="dcterms:W3CDTF">2026-10-07T08:28:00.0000000Z</dcterms:created>
  <dcterms:modified xsi:type="dcterms:W3CDTF">2026-10-09T11:19:04.5937477Z</dcterms:modified>
</coreProperties>
</file>